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8764B1">
      <w:r>
        <w:t xml:space="preserve">Národy a nacionalizmus podľa </w:t>
      </w:r>
      <w:proofErr w:type="spellStart"/>
      <w:r>
        <w:t>Gellera</w:t>
      </w:r>
      <w:proofErr w:type="spellEnd"/>
    </w:p>
    <w:p w:rsidR="008764B1" w:rsidRDefault="008764B1"/>
    <w:p w:rsidR="008764B1" w:rsidRDefault="008764B1">
      <w:pPr>
        <w:tabs>
          <w:tab w:val="left" w:pos="7088"/>
        </w:tabs>
      </w:pPr>
      <w:r>
        <w:t xml:space="preserve">Kultúra a sociálna organizácia existujú univerzálne a večne, ale štáty a nacionalizmy nie. Už tým sa </w:t>
      </w:r>
      <w:proofErr w:type="spellStart"/>
      <w:r>
        <w:t>Gellner</w:t>
      </w:r>
      <w:proofErr w:type="spellEnd"/>
      <w:r>
        <w:t xml:space="preserve"> zaraďuje medzi modernistov. Kladie si otázku, čo potom spôsobuje v kultúre a organizácii tú vlastnosť, že niekedy vnikne a niekedy nevznikne samotný nacionalizmus. Podľa neho existencia nacionalizmu je podmienená existenciou centralizovaného štátu. Nacionalizmus však predpokladá i iné podmienky ako sú existencia štátu, inštitúcií a spoločenstvom ľudí rovnakej kultúry. </w:t>
      </w:r>
    </w:p>
    <w:p w:rsidR="004B1434" w:rsidRDefault="004B1434">
      <w:pPr>
        <w:tabs>
          <w:tab w:val="left" w:pos="7088"/>
        </w:tabs>
      </w:pPr>
      <w:r>
        <w:t xml:space="preserve"> </w:t>
      </w:r>
      <w:proofErr w:type="spellStart"/>
      <w:r>
        <w:t>Gellner</w:t>
      </w:r>
      <w:proofErr w:type="spellEnd"/>
      <w:r>
        <w:t xml:space="preserve">  siaha do minulosti  aby charakterizoval štát a jeho inštitúcie. </w:t>
      </w:r>
      <w:bookmarkStart w:id="0" w:name="_GoBack"/>
      <w:bookmarkEnd w:id="0"/>
    </w:p>
    <w:p w:rsidR="00FE2605" w:rsidRDefault="00FE2605">
      <w:pPr>
        <w:tabs>
          <w:tab w:val="left" w:pos="7088"/>
        </w:tabs>
      </w:pPr>
    </w:p>
    <w:sectPr w:rsidR="00FE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B1"/>
    <w:rsid w:val="00303F2B"/>
    <w:rsid w:val="004B1434"/>
    <w:rsid w:val="008764B1"/>
    <w:rsid w:val="00C17EA1"/>
    <w:rsid w:val="00D8450B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8AF19-2C82-4CC6-A4FB-13BF76A4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2024-01-01T21:48:00Z</dcterms:created>
  <dcterms:modified xsi:type="dcterms:W3CDTF">2024-01-01T22:35:00Z</dcterms:modified>
</cp:coreProperties>
</file>