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riekatabuky"/>
        <w:tblW w:w="0" w:type="auto"/>
        <w:tblLook w:val="04A0" w:firstRow="1" w:lastRow="0" w:firstColumn="1" w:lastColumn="0" w:noHBand="0" w:noVBand="1"/>
      </w:tblPr>
      <w:tblGrid>
        <w:gridCol w:w="4923"/>
        <w:gridCol w:w="4932"/>
      </w:tblGrid>
      <w:tr w:rsidR="006D14F7" w:rsidTr="006D14F7">
        <w:tc>
          <w:tcPr>
            <w:tcW w:w="5031" w:type="dxa"/>
          </w:tcPr>
          <w:p w:rsidR="006D14F7" w:rsidRDefault="006D14F7" w:rsidP="006D14F7">
            <w:pPr>
              <w:spacing w:before="100" w:beforeAutospacing="1" w:after="100" w:afterAutospacing="1"/>
              <w:rPr>
                <w:rFonts w:ascii="Segoe UI Symbol" w:eastAsia="Times New Roman" w:hAnsi="Segoe UI Symbol" w:cs="Segoe UI Symbol"/>
                <w:b/>
                <w:bCs/>
                <w:sz w:val="20"/>
                <w:szCs w:val="24"/>
                <w:lang w:eastAsia="sk-SK"/>
              </w:rPr>
            </w:pPr>
            <w:r w:rsidRPr="006D14F7">
              <w:rPr>
                <w:rFonts w:ascii="Segoe UI Symbol" w:eastAsia="Times New Roman" w:hAnsi="Segoe UI Symbol" w:cs="Segoe UI Symbol"/>
                <w:b/>
                <w:bCs/>
                <w:sz w:val="20"/>
                <w:szCs w:val="24"/>
                <w:lang w:eastAsia="sk-SK"/>
              </w:rPr>
              <w:t>☺</w:t>
            </w:r>
            <w:r w:rsidRPr="006D14F7">
              <w:rPr>
                <w:rFonts w:ascii="Times New Roman" w:eastAsia="Times New Roman" w:hAnsi="Times New Roman" w:cs="Times New Roman"/>
                <w:b/>
                <w:bCs/>
                <w:sz w:val="20"/>
                <w:szCs w:val="24"/>
                <w:lang w:eastAsia="sk-SK"/>
              </w:rPr>
              <w:t xml:space="preserve"> TOTO SOM VEDEL(A)</w:t>
            </w:r>
            <w:r>
              <w:rPr>
                <w:rFonts w:ascii="Times New Roman" w:eastAsia="Times New Roman" w:hAnsi="Times New Roman" w:cs="Times New Roman"/>
                <w:b/>
                <w:bCs/>
                <w:sz w:val="20"/>
                <w:szCs w:val="24"/>
                <w:lang w:eastAsia="sk-SK"/>
              </w:rPr>
              <w:t xml:space="preserve">                     </w:t>
            </w:r>
          </w:p>
        </w:tc>
        <w:tc>
          <w:tcPr>
            <w:tcW w:w="5031" w:type="dxa"/>
          </w:tcPr>
          <w:p w:rsidR="006D14F7" w:rsidRDefault="006D14F7" w:rsidP="006D14F7">
            <w:pPr>
              <w:spacing w:before="100" w:beforeAutospacing="1" w:after="100" w:afterAutospacing="1"/>
              <w:rPr>
                <w:rFonts w:ascii="Segoe UI Symbol" w:eastAsia="Times New Roman" w:hAnsi="Segoe UI Symbol" w:cs="Segoe UI Symbol"/>
                <w:b/>
                <w:bCs/>
                <w:sz w:val="20"/>
                <w:szCs w:val="24"/>
                <w:lang w:eastAsia="sk-SK"/>
              </w:rPr>
            </w:pPr>
            <w:r w:rsidRPr="006D14F7">
              <w:rPr>
                <w:rFonts w:ascii="Times New Roman" w:eastAsia="Times New Roman" w:hAnsi="Times New Roman" w:cs="Times New Roman"/>
                <w:b/>
                <w:bCs/>
                <w:sz w:val="20"/>
                <w:szCs w:val="24"/>
                <w:lang w:eastAsia="sk-SK"/>
              </w:rPr>
              <w:t>+  TOTO SOM SA DOZVEDEL(A) TERAZ</w:t>
            </w:r>
          </w:p>
        </w:tc>
      </w:tr>
      <w:tr w:rsidR="006D14F7" w:rsidTr="006D14F7">
        <w:tc>
          <w:tcPr>
            <w:tcW w:w="5031" w:type="dxa"/>
          </w:tcPr>
          <w:p w:rsidR="006D14F7" w:rsidRDefault="006D14F7" w:rsidP="006D14F7">
            <w:pPr>
              <w:spacing w:before="100" w:beforeAutospacing="1" w:after="100" w:afterAutospacing="1"/>
              <w:rPr>
                <w:rFonts w:ascii="Segoe UI Symbol" w:eastAsia="Times New Roman" w:hAnsi="Segoe UI Symbol" w:cs="Segoe UI Symbol"/>
                <w:b/>
                <w:bCs/>
                <w:sz w:val="20"/>
                <w:szCs w:val="24"/>
                <w:lang w:eastAsia="sk-SK"/>
              </w:rPr>
            </w:pPr>
            <w:r w:rsidRPr="006D14F7">
              <w:rPr>
                <w:rFonts w:ascii="Times New Roman" w:eastAsia="Times New Roman" w:hAnsi="Times New Roman" w:cs="Times New Roman"/>
                <w:b/>
                <w:bCs/>
                <w:sz w:val="20"/>
                <w:szCs w:val="24"/>
                <w:lang w:eastAsia="sk-SK"/>
              </w:rPr>
              <w:t>_   TOTO JE INAK,AKO SOM SI MYSLEL(A)</w:t>
            </w:r>
          </w:p>
        </w:tc>
        <w:tc>
          <w:tcPr>
            <w:tcW w:w="5031" w:type="dxa"/>
          </w:tcPr>
          <w:p w:rsidR="006D14F7" w:rsidRDefault="006D14F7" w:rsidP="006D14F7">
            <w:pPr>
              <w:spacing w:before="100" w:beforeAutospacing="1" w:after="100" w:afterAutospacing="1"/>
              <w:rPr>
                <w:rFonts w:ascii="Segoe UI Symbol" w:eastAsia="Times New Roman" w:hAnsi="Segoe UI Symbol" w:cs="Segoe UI Symbol"/>
                <w:b/>
                <w:bCs/>
                <w:sz w:val="20"/>
                <w:szCs w:val="24"/>
                <w:lang w:eastAsia="sk-SK"/>
              </w:rPr>
            </w:pPr>
            <w:r w:rsidRPr="006D14F7">
              <w:rPr>
                <w:rFonts w:ascii="Times New Roman" w:eastAsia="Times New Roman" w:hAnsi="Times New Roman" w:cs="Times New Roman"/>
                <w:b/>
                <w:bCs/>
                <w:sz w:val="20"/>
                <w:szCs w:val="24"/>
                <w:lang w:eastAsia="sk-SK"/>
              </w:rPr>
              <w:t>?  TOMUTO NEROZUMIEM</w:t>
            </w:r>
          </w:p>
        </w:tc>
      </w:tr>
      <w:tr w:rsidR="006D14F7" w:rsidTr="006D14F7">
        <w:tc>
          <w:tcPr>
            <w:tcW w:w="5031" w:type="dxa"/>
          </w:tcPr>
          <w:p w:rsidR="006D14F7" w:rsidRDefault="006D14F7" w:rsidP="006D14F7">
            <w:pPr>
              <w:spacing w:before="100" w:beforeAutospacing="1" w:after="100" w:afterAutospacing="1"/>
              <w:rPr>
                <w:rFonts w:ascii="Segoe UI Symbol" w:eastAsia="Times New Roman" w:hAnsi="Segoe UI Symbol" w:cs="Segoe UI Symbol"/>
                <w:b/>
                <w:bCs/>
                <w:sz w:val="20"/>
                <w:szCs w:val="24"/>
                <w:lang w:eastAsia="sk-SK"/>
              </w:rPr>
            </w:pPr>
            <w:r w:rsidRPr="006D14F7">
              <w:rPr>
                <w:rFonts w:ascii="Times New Roman" w:eastAsia="Times New Roman" w:hAnsi="Times New Roman" w:cs="Times New Roman"/>
                <w:b/>
                <w:bCs/>
                <w:sz w:val="20"/>
                <w:szCs w:val="24"/>
                <w:lang w:eastAsia="sk-SK"/>
              </w:rPr>
              <w:t>*    TOTO JE VEĽMI DOLEŽITÉ</w:t>
            </w:r>
          </w:p>
        </w:tc>
        <w:tc>
          <w:tcPr>
            <w:tcW w:w="5031" w:type="dxa"/>
          </w:tcPr>
          <w:p w:rsidR="006D14F7" w:rsidRDefault="006D14F7" w:rsidP="006D14F7">
            <w:pPr>
              <w:spacing w:before="100" w:beforeAutospacing="1" w:after="100" w:afterAutospacing="1"/>
              <w:rPr>
                <w:rFonts w:ascii="Segoe UI Symbol" w:eastAsia="Times New Roman" w:hAnsi="Segoe UI Symbol" w:cs="Segoe UI Symbol"/>
                <w:b/>
                <w:bCs/>
                <w:sz w:val="20"/>
                <w:szCs w:val="24"/>
                <w:lang w:eastAsia="sk-SK"/>
              </w:rPr>
            </w:pPr>
          </w:p>
        </w:tc>
      </w:tr>
    </w:tbl>
    <w:p w:rsidR="006D14F7" w:rsidRPr="007B6941" w:rsidRDefault="006D14F7" w:rsidP="007B6941">
      <w:pPr>
        <w:spacing w:before="100" w:beforeAutospacing="1" w:after="100" w:afterAutospacing="1" w:line="240" w:lineRule="auto"/>
        <w:jc w:val="both"/>
        <w:rPr>
          <w:rFonts w:ascii="Times New Roman" w:eastAsia="Times New Roman" w:hAnsi="Times New Roman" w:cs="Times New Roman"/>
          <w:b/>
          <w:bCs/>
          <w:sz w:val="8"/>
          <w:szCs w:val="24"/>
          <w:lang w:eastAsia="sk-SK"/>
        </w:rPr>
      </w:pPr>
      <w:r w:rsidRPr="006D14F7">
        <w:rPr>
          <w:rFonts w:ascii="Times New Roman" w:eastAsia="Times New Roman" w:hAnsi="Times New Roman" w:cs="Times New Roman"/>
          <w:sz w:val="24"/>
          <w:szCs w:val="24"/>
          <w:lang w:eastAsia="sk-SK"/>
        </w:rPr>
        <w:t> </w:t>
      </w:r>
      <w:r w:rsidR="00FE16C4" w:rsidRPr="007B6941">
        <w:rPr>
          <w:rFonts w:ascii="Times New Roman" w:eastAsia="Times New Roman" w:hAnsi="Times New Roman" w:cs="Times New Roman"/>
          <w:sz w:val="24"/>
          <w:szCs w:val="24"/>
          <w:lang w:eastAsia="sk-SK"/>
        </w:rPr>
        <w:t>V minulosti si ľudia chuť na sladké uspokojovali predovše</w:t>
      </w:r>
      <w:r w:rsidR="007B6941">
        <w:rPr>
          <w:rFonts w:ascii="Times New Roman" w:eastAsia="Times New Roman" w:hAnsi="Times New Roman" w:cs="Times New Roman"/>
          <w:sz w:val="24"/>
          <w:szCs w:val="24"/>
          <w:lang w:eastAsia="sk-SK"/>
        </w:rPr>
        <w:t xml:space="preserve">tkým čerstvým a sušeným ovocím. </w:t>
      </w:r>
      <w:r w:rsidR="00FE16C4" w:rsidRPr="007B6941">
        <w:rPr>
          <w:rFonts w:ascii="Times New Roman" w:eastAsia="Times New Roman" w:hAnsi="Times New Roman" w:cs="Times New Roman"/>
          <w:sz w:val="24"/>
          <w:szCs w:val="24"/>
          <w:lang w:eastAsia="sk-SK"/>
        </w:rPr>
        <w:t>Cukor, našťastie, nie je jediným možným zdrojom sladkej chuti a umelé sladidlá nie sú jeho jedinou, a už vôbec nie ideálnou náhradou.</w:t>
      </w:r>
      <w:r w:rsidR="00FE16C4" w:rsidRPr="007B6941">
        <w:rPr>
          <w:rFonts w:ascii="Times New Roman" w:eastAsia="Times New Roman" w:hAnsi="Times New Roman" w:cs="Times New Roman"/>
          <w:sz w:val="24"/>
          <w:szCs w:val="24"/>
          <w:lang w:eastAsia="sk-SK"/>
        </w:rPr>
        <w:br/>
      </w:r>
      <w:r w:rsidR="00FE16C4" w:rsidRPr="007B6941">
        <w:rPr>
          <w:rFonts w:ascii="Times New Roman" w:eastAsia="Times New Roman" w:hAnsi="Times New Roman" w:cs="Times New Roman"/>
          <w:sz w:val="24"/>
          <w:szCs w:val="24"/>
          <w:lang w:eastAsia="sk-SK"/>
        </w:rPr>
        <w:br/>
      </w:r>
      <w:r w:rsidR="00FE16C4" w:rsidRPr="007B6941">
        <w:rPr>
          <w:rFonts w:ascii="Times New Roman" w:eastAsia="Times New Roman" w:hAnsi="Times New Roman" w:cs="Times New Roman"/>
          <w:b/>
          <w:bCs/>
          <w:sz w:val="24"/>
          <w:szCs w:val="24"/>
          <w:lang w:eastAsia="sk-SK"/>
        </w:rPr>
        <w:t>Glykemický index</w:t>
      </w:r>
      <w:r w:rsidR="007B6941" w:rsidRPr="007B6941">
        <w:rPr>
          <w:rFonts w:ascii="Times New Roman" w:eastAsia="Times New Roman" w:hAnsi="Times New Roman" w:cs="Times New Roman"/>
          <w:b/>
          <w:bCs/>
          <w:sz w:val="24"/>
          <w:szCs w:val="24"/>
          <w:lang w:eastAsia="sk-SK"/>
        </w:rPr>
        <w:t xml:space="preserve"> </w:t>
      </w:r>
      <w:r w:rsidR="00FE16C4" w:rsidRPr="007B6941">
        <w:rPr>
          <w:rFonts w:ascii="Times New Roman" w:eastAsia="Times New Roman" w:hAnsi="Times New Roman" w:cs="Times New Roman"/>
          <w:sz w:val="24"/>
          <w:szCs w:val="24"/>
          <w:lang w:eastAsia="sk-SK"/>
        </w:rPr>
        <w:t xml:space="preserve">Moderný diabetik by sa pri zostavovaní svojho jedálnička mal sústrediť predovšetkým na glykemický index potravín. To je ideálna zásada aj pri výbere vhodného sladidla. Hodnota glykemického indexu (GI) jednotlivých jedál nám hovorí o ich schopnosti zvyšovať hladinu krvného cukru. Potraviny, ktoré majú vysoký glykemický index, obsahujú cukor, ktorý sa štiepi a vstrebáva rýchlo, výrazne zvyšuje hladinu glukózy a inzulínu v krvi a rýchlo vedie k pocitu hladu. Náhle výkyvy glykémie spôsobujú postupné poškodzovanie cievnej steny a to vedie ku komplikáciám diabetu. </w:t>
      </w:r>
      <w:r w:rsidR="00FE16C4" w:rsidRPr="007B6941">
        <w:rPr>
          <w:rFonts w:ascii="Times New Roman" w:eastAsia="Times New Roman" w:hAnsi="Times New Roman" w:cs="Times New Roman"/>
          <w:sz w:val="24"/>
          <w:szCs w:val="24"/>
          <w:lang w:eastAsia="sk-SK"/>
        </w:rPr>
        <w:br/>
      </w:r>
    </w:p>
    <w:p w:rsidR="006D14F7" w:rsidRDefault="00FE16C4" w:rsidP="006D14F7">
      <w:pPr>
        <w:spacing w:before="100" w:beforeAutospacing="1" w:after="100" w:afterAutospacing="1" w:line="240" w:lineRule="auto"/>
        <w:jc w:val="both"/>
        <w:rPr>
          <w:rFonts w:ascii="Times New Roman" w:eastAsia="Times New Roman" w:hAnsi="Times New Roman" w:cs="Times New Roman"/>
          <w:sz w:val="24"/>
          <w:szCs w:val="24"/>
          <w:lang w:eastAsia="sk-SK"/>
        </w:rPr>
      </w:pPr>
      <w:r w:rsidRPr="00FE16C4">
        <w:rPr>
          <w:rFonts w:ascii="Times New Roman" w:eastAsia="Times New Roman" w:hAnsi="Times New Roman" w:cs="Times New Roman"/>
          <w:b/>
          <w:bCs/>
          <w:sz w:val="24"/>
          <w:szCs w:val="24"/>
          <w:lang w:eastAsia="sk-SK"/>
        </w:rPr>
        <w:t xml:space="preserve">Klasický „biely“ </w:t>
      </w:r>
      <w:proofErr w:type="spellStart"/>
      <w:r w:rsidRPr="00FE16C4">
        <w:rPr>
          <w:rFonts w:ascii="Times New Roman" w:eastAsia="Times New Roman" w:hAnsi="Times New Roman" w:cs="Times New Roman"/>
          <w:b/>
          <w:bCs/>
          <w:sz w:val="24"/>
          <w:szCs w:val="24"/>
          <w:lang w:eastAsia="sk-SK"/>
        </w:rPr>
        <w:t>cukor</w:t>
      </w:r>
      <w:r w:rsidRPr="00FE16C4">
        <w:rPr>
          <w:rFonts w:ascii="Times New Roman" w:eastAsia="Times New Roman" w:hAnsi="Times New Roman" w:cs="Times New Roman"/>
          <w:sz w:val="24"/>
          <w:szCs w:val="24"/>
          <w:lang w:eastAsia="sk-SK"/>
        </w:rPr>
        <w:t>Najpoužívanejším</w:t>
      </w:r>
      <w:proofErr w:type="spellEnd"/>
      <w:r w:rsidRPr="00FE16C4">
        <w:rPr>
          <w:rFonts w:ascii="Times New Roman" w:eastAsia="Times New Roman" w:hAnsi="Times New Roman" w:cs="Times New Roman"/>
          <w:sz w:val="24"/>
          <w:szCs w:val="24"/>
          <w:lang w:eastAsia="sk-SK"/>
        </w:rPr>
        <w:t xml:space="preserve"> sladidlom v našich kuchyniach je stále klasický rafinovaný repný cukor. Napriek tomu je zo všetkých dostupných sladidiel pre nás najmenej užitočný a to bez ohľadu na to, či máme diabetes alebo nie. Rafinovaním prišiel repný cukor o všetky výživné látky a zostali v ňom len prázdne kalórie. Jeho glykemický index je až 70. „Pri výrobe cukru sa používa H</w:t>
      </w:r>
      <w:r w:rsidRPr="006D14F7">
        <w:rPr>
          <w:rFonts w:ascii="Times New Roman" w:eastAsia="Times New Roman" w:hAnsi="Times New Roman" w:cs="Times New Roman"/>
          <w:sz w:val="24"/>
          <w:szCs w:val="24"/>
          <w:vertAlign w:val="subscript"/>
          <w:lang w:eastAsia="sk-SK"/>
        </w:rPr>
        <w:t>2</w:t>
      </w:r>
      <w:r w:rsidRPr="00FE16C4">
        <w:rPr>
          <w:rFonts w:ascii="Times New Roman" w:eastAsia="Times New Roman" w:hAnsi="Times New Roman" w:cs="Times New Roman"/>
          <w:sz w:val="24"/>
          <w:szCs w:val="24"/>
          <w:lang w:eastAsia="sk-SK"/>
        </w:rPr>
        <w:t>SO</w:t>
      </w:r>
      <w:r w:rsidRPr="006D14F7">
        <w:rPr>
          <w:rFonts w:ascii="Times New Roman" w:eastAsia="Times New Roman" w:hAnsi="Times New Roman" w:cs="Times New Roman"/>
          <w:sz w:val="24"/>
          <w:szCs w:val="24"/>
          <w:vertAlign w:val="subscript"/>
          <w:lang w:eastAsia="sk-SK"/>
        </w:rPr>
        <w:t>4</w:t>
      </w:r>
      <w:r w:rsidRPr="00FE16C4">
        <w:rPr>
          <w:rFonts w:ascii="Times New Roman" w:eastAsia="Times New Roman" w:hAnsi="Times New Roman" w:cs="Times New Roman"/>
          <w:sz w:val="24"/>
          <w:szCs w:val="24"/>
          <w:lang w:eastAsia="sk-SK"/>
        </w:rPr>
        <w:t>, vápenné mlieko, CO</w:t>
      </w:r>
      <w:r w:rsidRPr="006D14F7">
        <w:rPr>
          <w:rFonts w:ascii="Times New Roman" w:eastAsia="Times New Roman" w:hAnsi="Times New Roman" w:cs="Times New Roman"/>
          <w:sz w:val="24"/>
          <w:szCs w:val="24"/>
          <w:vertAlign w:val="subscript"/>
          <w:lang w:eastAsia="sk-SK"/>
        </w:rPr>
        <w:t>2</w:t>
      </w:r>
      <w:r w:rsidRPr="00FE16C4">
        <w:rPr>
          <w:rFonts w:ascii="Times New Roman" w:eastAsia="Times New Roman" w:hAnsi="Times New Roman" w:cs="Times New Roman"/>
          <w:sz w:val="24"/>
          <w:szCs w:val="24"/>
          <w:lang w:eastAsia="sk-SK"/>
        </w:rPr>
        <w:t xml:space="preserve"> a pre samotnú rafináciu čiže bielenie aktívne uhlie zo zvieracích kostí. Výsledný produkt neobsahuje žiadne vitamíny ani minerály pôvodnej repy, telo ich však na jeho </w:t>
      </w:r>
      <w:proofErr w:type="spellStart"/>
      <w:r w:rsidRPr="00FE16C4">
        <w:rPr>
          <w:rFonts w:ascii="Times New Roman" w:eastAsia="Times New Roman" w:hAnsi="Times New Roman" w:cs="Times New Roman"/>
          <w:sz w:val="24"/>
          <w:szCs w:val="24"/>
          <w:lang w:eastAsia="sk-SK"/>
        </w:rPr>
        <w:t>metabolizáciu</w:t>
      </w:r>
      <w:proofErr w:type="spellEnd"/>
      <w:r w:rsidRPr="00FE16C4">
        <w:rPr>
          <w:rFonts w:ascii="Times New Roman" w:eastAsia="Times New Roman" w:hAnsi="Times New Roman" w:cs="Times New Roman"/>
          <w:sz w:val="24"/>
          <w:szCs w:val="24"/>
          <w:lang w:eastAsia="sk-SK"/>
        </w:rPr>
        <w:t xml:space="preserve"> potrebuje a preto siaha na vlastné rezervy. Diabetici by sa mu mali vyhýbať</w:t>
      </w:r>
      <w:r w:rsidR="006D14F7">
        <w:rPr>
          <w:rFonts w:ascii="Times New Roman" w:eastAsia="Times New Roman" w:hAnsi="Times New Roman" w:cs="Times New Roman"/>
          <w:sz w:val="24"/>
          <w:szCs w:val="24"/>
          <w:lang w:eastAsia="sk-SK"/>
        </w:rPr>
        <w:t>.</w:t>
      </w:r>
    </w:p>
    <w:p w:rsidR="006D14F7" w:rsidRDefault="00FE16C4" w:rsidP="006D14F7">
      <w:pPr>
        <w:spacing w:before="100" w:beforeAutospacing="1" w:after="100" w:afterAutospacing="1" w:line="240" w:lineRule="auto"/>
        <w:jc w:val="both"/>
        <w:rPr>
          <w:rFonts w:ascii="Times New Roman" w:eastAsia="Times New Roman" w:hAnsi="Times New Roman" w:cs="Times New Roman"/>
          <w:sz w:val="24"/>
          <w:szCs w:val="24"/>
          <w:lang w:eastAsia="sk-SK"/>
        </w:rPr>
      </w:pPr>
      <w:r w:rsidRPr="00FE16C4">
        <w:rPr>
          <w:rFonts w:ascii="Times New Roman" w:eastAsia="Times New Roman" w:hAnsi="Times New Roman" w:cs="Times New Roman"/>
          <w:b/>
          <w:bCs/>
          <w:sz w:val="24"/>
          <w:szCs w:val="24"/>
          <w:lang w:eastAsia="sk-SK"/>
        </w:rPr>
        <w:t>Hnedý cukor</w:t>
      </w:r>
      <w:r w:rsidR="006D14F7">
        <w:rPr>
          <w:rFonts w:ascii="Times New Roman" w:eastAsia="Times New Roman" w:hAnsi="Times New Roman" w:cs="Times New Roman"/>
          <w:b/>
          <w:bCs/>
          <w:sz w:val="24"/>
          <w:szCs w:val="24"/>
          <w:lang w:eastAsia="sk-SK"/>
        </w:rPr>
        <w:t xml:space="preserve"> </w:t>
      </w:r>
      <w:r w:rsidRPr="00FE16C4">
        <w:rPr>
          <w:rFonts w:ascii="Times New Roman" w:eastAsia="Times New Roman" w:hAnsi="Times New Roman" w:cs="Times New Roman"/>
          <w:sz w:val="24"/>
          <w:szCs w:val="24"/>
          <w:lang w:eastAsia="sk-SK"/>
        </w:rPr>
        <w:t xml:space="preserve">Akosi sme sa zžili s tým, že všetko hnedé a tmavé je automaticky zdravšie. Nájsť pri tom v obchode nefalšované </w:t>
      </w:r>
      <w:proofErr w:type="spellStart"/>
      <w:r w:rsidRPr="00FE16C4">
        <w:rPr>
          <w:rFonts w:ascii="Times New Roman" w:eastAsia="Times New Roman" w:hAnsi="Times New Roman" w:cs="Times New Roman"/>
          <w:sz w:val="24"/>
          <w:szCs w:val="24"/>
          <w:lang w:eastAsia="sk-SK"/>
        </w:rPr>
        <w:t>celozrné</w:t>
      </w:r>
      <w:proofErr w:type="spellEnd"/>
      <w:r w:rsidRPr="00FE16C4">
        <w:rPr>
          <w:rFonts w:ascii="Times New Roman" w:eastAsia="Times New Roman" w:hAnsi="Times New Roman" w:cs="Times New Roman"/>
          <w:sz w:val="24"/>
          <w:szCs w:val="24"/>
          <w:lang w:eastAsia="sk-SK"/>
        </w:rPr>
        <w:t xml:space="preserve"> pečivo či skutočný prírodný hnedý cukor je takmer nemožné. Pri všetkom tomto „hnedom” tovare hrá významnú úlohu predovšetkým karamel, ktorým sa ich skutočná „belosť” zafarbí. Nedajte sa preto oklamať! Pravý hnedý cukor nájdete väčšinou na pultoch </w:t>
      </w:r>
      <w:proofErr w:type="spellStart"/>
      <w:r w:rsidRPr="00FE16C4">
        <w:rPr>
          <w:rFonts w:ascii="Times New Roman" w:eastAsia="Times New Roman" w:hAnsi="Times New Roman" w:cs="Times New Roman"/>
          <w:sz w:val="24"/>
          <w:szCs w:val="24"/>
          <w:lang w:eastAsia="sk-SK"/>
        </w:rPr>
        <w:t>bioobchodov</w:t>
      </w:r>
      <w:proofErr w:type="spellEnd"/>
      <w:r w:rsidRPr="00FE16C4">
        <w:rPr>
          <w:rFonts w:ascii="Times New Roman" w:eastAsia="Times New Roman" w:hAnsi="Times New Roman" w:cs="Times New Roman"/>
          <w:sz w:val="24"/>
          <w:szCs w:val="24"/>
          <w:lang w:eastAsia="sk-SK"/>
        </w:rPr>
        <w:t xml:space="preserve"> pod označením prírodný cukor. Nie je rafinovaný, neprešiel procesom bielenia a vďaka tomu si zachoval cenné minerály ako horčík, železo, vápnik, selén, fosfor a zinok. Napriek tomu sa od svojho bieleho príbuzného príliš nelíši a neprináša priveľa zdravotných benefitov. Navyše, jeho GI je rovnako vysoký a pre diabetikov je teda nevhodný.</w:t>
      </w:r>
    </w:p>
    <w:p w:rsidR="006D14F7" w:rsidRDefault="00FE16C4" w:rsidP="006D14F7">
      <w:pPr>
        <w:spacing w:before="100" w:beforeAutospacing="1" w:after="100" w:afterAutospacing="1" w:line="240" w:lineRule="auto"/>
        <w:jc w:val="both"/>
        <w:rPr>
          <w:rFonts w:ascii="Times New Roman" w:eastAsia="Times New Roman" w:hAnsi="Times New Roman" w:cs="Times New Roman"/>
          <w:sz w:val="24"/>
          <w:szCs w:val="24"/>
          <w:lang w:eastAsia="sk-SK"/>
        </w:rPr>
      </w:pPr>
      <w:r w:rsidRPr="00FE16C4">
        <w:rPr>
          <w:rFonts w:ascii="Times New Roman" w:eastAsia="Times New Roman" w:hAnsi="Times New Roman" w:cs="Times New Roman"/>
          <w:b/>
          <w:bCs/>
          <w:sz w:val="24"/>
          <w:szCs w:val="24"/>
          <w:lang w:eastAsia="sk-SK"/>
        </w:rPr>
        <w:t>Prírodný trstinový cukor</w:t>
      </w:r>
      <w:r w:rsidR="006D14F7">
        <w:rPr>
          <w:rFonts w:ascii="Times New Roman" w:eastAsia="Times New Roman" w:hAnsi="Times New Roman" w:cs="Times New Roman"/>
          <w:b/>
          <w:bCs/>
          <w:sz w:val="24"/>
          <w:szCs w:val="24"/>
          <w:lang w:eastAsia="sk-SK"/>
        </w:rPr>
        <w:t xml:space="preserve"> </w:t>
      </w:r>
      <w:r w:rsidRPr="00FE16C4">
        <w:rPr>
          <w:rFonts w:ascii="Times New Roman" w:eastAsia="Times New Roman" w:hAnsi="Times New Roman" w:cs="Times New Roman"/>
          <w:sz w:val="24"/>
          <w:szCs w:val="24"/>
          <w:lang w:eastAsia="sk-SK"/>
        </w:rPr>
        <w:t>Hoci ho považujeme za novinku alebo dokonca módny výstrelok posledných desaťročí, v skutočnosti je omnoho starší ako náš repný cukor. Cukrovú trstinu, z ktorej sa cukor vyrába od nepamäti, tak nahradila cukrová repa. V súčasnosti sa však k pôvodnému trstinovému cukru mnohí vracajú. Je totiž výživnejší a ľahšie stráviteľný, pretože v porovnaní s repným má vyšší obsah jednoduchých ovocných cukrov, glukózy a fruktózy. Telu dodáva aj potrebné minerály ako napríklad železo a vápnik. Hoci je zdravší ako biely cukor, pre diabetikov je stále nevhodný, pre svoj privysoký glykemický index.</w:t>
      </w:r>
      <w:r w:rsidRPr="00FE16C4">
        <w:rPr>
          <w:rFonts w:ascii="Times New Roman" w:eastAsia="Times New Roman" w:hAnsi="Times New Roman" w:cs="Times New Roman"/>
          <w:sz w:val="24"/>
          <w:szCs w:val="24"/>
          <w:lang w:eastAsia="sk-SK"/>
        </w:rPr>
        <w:br/>
      </w:r>
      <w:r w:rsidRPr="00FE16C4">
        <w:rPr>
          <w:rFonts w:ascii="Times New Roman" w:eastAsia="Times New Roman" w:hAnsi="Times New Roman" w:cs="Times New Roman"/>
          <w:sz w:val="24"/>
          <w:szCs w:val="24"/>
          <w:lang w:eastAsia="sk-SK"/>
        </w:rPr>
        <w:br/>
      </w:r>
      <w:r w:rsidRPr="00FE16C4">
        <w:rPr>
          <w:rFonts w:ascii="Times New Roman" w:eastAsia="Times New Roman" w:hAnsi="Times New Roman" w:cs="Times New Roman"/>
          <w:b/>
          <w:bCs/>
          <w:sz w:val="24"/>
          <w:szCs w:val="24"/>
          <w:lang w:eastAsia="sk-SK"/>
        </w:rPr>
        <w:t>Hroznový cukor</w:t>
      </w:r>
      <w:r w:rsidRPr="00FE16C4">
        <w:rPr>
          <w:rFonts w:ascii="Times New Roman" w:eastAsia="Times New Roman" w:hAnsi="Times New Roman" w:cs="Times New Roman"/>
          <w:sz w:val="24"/>
          <w:szCs w:val="24"/>
          <w:lang w:eastAsia="sk-SK"/>
        </w:rPr>
        <w:br/>
        <w:t xml:space="preserve">Hroznový cukor je čistá glukóza, jej GI je maximálny, teda rovných 100. Pre diabetikov by mal byť doslova tabu. Výnimkou je stav </w:t>
      </w:r>
      <w:proofErr w:type="spellStart"/>
      <w:r w:rsidRPr="00FE16C4">
        <w:rPr>
          <w:rFonts w:ascii="Times New Roman" w:eastAsia="Times New Roman" w:hAnsi="Times New Roman" w:cs="Times New Roman"/>
          <w:sz w:val="24"/>
          <w:szCs w:val="24"/>
          <w:lang w:eastAsia="sk-SK"/>
        </w:rPr>
        <w:t>hypoglykémie</w:t>
      </w:r>
      <w:proofErr w:type="spellEnd"/>
      <w:r w:rsidRPr="00FE16C4">
        <w:rPr>
          <w:rFonts w:ascii="Times New Roman" w:eastAsia="Times New Roman" w:hAnsi="Times New Roman" w:cs="Times New Roman"/>
          <w:sz w:val="24"/>
          <w:szCs w:val="24"/>
          <w:lang w:eastAsia="sk-SK"/>
        </w:rPr>
        <w:t xml:space="preserve">, keď je okamžitým zdrojom energie. Po jeho konzumácii sa glykémia okamžite zvýši, čo je samozrejme nežiaduce, pokiaľ nie ste práve v </w:t>
      </w:r>
      <w:proofErr w:type="spellStart"/>
      <w:r w:rsidRPr="00FE16C4">
        <w:rPr>
          <w:rFonts w:ascii="Times New Roman" w:eastAsia="Times New Roman" w:hAnsi="Times New Roman" w:cs="Times New Roman"/>
          <w:sz w:val="24"/>
          <w:szCs w:val="24"/>
          <w:lang w:eastAsia="sk-SK"/>
        </w:rPr>
        <w:t>hypoglykémii</w:t>
      </w:r>
      <w:proofErr w:type="spellEnd"/>
      <w:r w:rsidRPr="00FE16C4">
        <w:rPr>
          <w:rFonts w:ascii="Times New Roman" w:eastAsia="Times New Roman" w:hAnsi="Times New Roman" w:cs="Times New Roman"/>
          <w:sz w:val="24"/>
          <w:szCs w:val="24"/>
          <w:lang w:eastAsia="sk-SK"/>
        </w:rPr>
        <w:t>. „Keď stúpne hladina glukózy v krvi, následne sa z pankreasu vyplavuje inzulín, aby túto zvýšenú hladinu normalizoval. Pri 1. type diabetu sa buď vyplaví nedostatok alebo takmer žiaden inzulín, čiže glukóza zostane zvýšená. Pri 2. type sa síce inzulín vyplaví, ale nedokáže správne účinkovať kvôli problému s receptormi, na ktoré sa musí naviazať. Výsledok je teda v oboch prípadoch podobný: vysoká hodnota glykémie. Náhle vzostupy glukózy v krvi poškodzujú cievnu stenu a spôsobujú diabetické komplikácie,“ upozorňuje lekár. Hroznový cukor je vhodný najmä po náročnom fyzickom výkone, pri rekonvalescencii po chorobe alebo na posilnenie organizmu detí a starších ľudí.</w:t>
      </w:r>
    </w:p>
    <w:p w:rsidR="006D14F7" w:rsidRDefault="00FE16C4" w:rsidP="006D14F7">
      <w:pPr>
        <w:spacing w:before="100" w:beforeAutospacing="1" w:after="100" w:afterAutospacing="1" w:line="240" w:lineRule="auto"/>
        <w:jc w:val="both"/>
        <w:rPr>
          <w:rFonts w:ascii="Times New Roman" w:eastAsia="Times New Roman" w:hAnsi="Times New Roman" w:cs="Times New Roman"/>
          <w:sz w:val="24"/>
          <w:szCs w:val="24"/>
          <w:lang w:eastAsia="sk-SK"/>
        </w:rPr>
      </w:pPr>
      <w:r w:rsidRPr="00FE16C4">
        <w:rPr>
          <w:rFonts w:ascii="Times New Roman" w:eastAsia="Times New Roman" w:hAnsi="Times New Roman" w:cs="Times New Roman"/>
          <w:b/>
          <w:bCs/>
          <w:sz w:val="24"/>
          <w:szCs w:val="24"/>
          <w:lang w:eastAsia="sk-SK"/>
        </w:rPr>
        <w:t>Ovocný cukor – fruktóza</w:t>
      </w:r>
      <w:r w:rsidR="007B6941">
        <w:rPr>
          <w:rFonts w:ascii="Times New Roman" w:eastAsia="Times New Roman" w:hAnsi="Times New Roman" w:cs="Times New Roman"/>
          <w:b/>
          <w:bCs/>
          <w:sz w:val="24"/>
          <w:szCs w:val="24"/>
          <w:lang w:eastAsia="sk-SK"/>
        </w:rPr>
        <w:t xml:space="preserve"> </w:t>
      </w:r>
      <w:r w:rsidRPr="00FE16C4">
        <w:rPr>
          <w:rFonts w:ascii="Times New Roman" w:eastAsia="Times New Roman" w:hAnsi="Times New Roman" w:cs="Times New Roman"/>
          <w:sz w:val="24"/>
          <w:szCs w:val="24"/>
          <w:lang w:eastAsia="sk-SK"/>
        </w:rPr>
        <w:t xml:space="preserve">V súčasnosti najobľúbenejšie sladidlo pre diabetikov. Nájdete ho v zložení takmer každej sladkosti určenej pre cukrovkárov Je sladšia ako repný cukor. Rovnaká </w:t>
      </w:r>
      <w:proofErr w:type="spellStart"/>
      <w:r w:rsidRPr="00FE16C4">
        <w:rPr>
          <w:rFonts w:ascii="Times New Roman" w:eastAsia="Times New Roman" w:hAnsi="Times New Roman" w:cs="Times New Roman"/>
          <w:sz w:val="24"/>
          <w:szCs w:val="24"/>
          <w:lang w:eastAsia="sk-SK"/>
        </w:rPr>
        <w:t>sladivosť</w:t>
      </w:r>
      <w:proofErr w:type="spellEnd"/>
      <w:r w:rsidRPr="00FE16C4">
        <w:rPr>
          <w:rFonts w:ascii="Times New Roman" w:eastAsia="Times New Roman" w:hAnsi="Times New Roman" w:cs="Times New Roman"/>
          <w:sz w:val="24"/>
          <w:szCs w:val="24"/>
          <w:lang w:eastAsia="sk-SK"/>
        </w:rPr>
        <w:t xml:space="preserve"> sa dosahuje s polovicou kalórií. Má aj nízky GI (20), no napriek tomu ju treba dávkovať s </w:t>
      </w:r>
      <w:r w:rsidRPr="00FE16C4">
        <w:rPr>
          <w:rFonts w:ascii="Times New Roman" w:eastAsia="Times New Roman" w:hAnsi="Times New Roman" w:cs="Times New Roman"/>
          <w:sz w:val="24"/>
          <w:szCs w:val="24"/>
          <w:lang w:eastAsia="sk-SK"/>
        </w:rPr>
        <w:lastRenderedPageBreak/>
        <w:t>mierou, lebo zvyšuje hodnoty tukov v krvi. Získava sa hlavne z kukurice a neobsahuje dodatočné vitamíny a minerály.</w:t>
      </w:r>
      <w:r w:rsidRPr="00FE16C4">
        <w:rPr>
          <w:rFonts w:ascii="Times New Roman" w:eastAsia="Times New Roman" w:hAnsi="Times New Roman" w:cs="Times New Roman"/>
          <w:sz w:val="24"/>
          <w:szCs w:val="24"/>
          <w:lang w:eastAsia="sk-SK"/>
        </w:rPr>
        <w:br/>
      </w:r>
      <w:r w:rsidRPr="00FE16C4">
        <w:rPr>
          <w:rFonts w:ascii="Times New Roman" w:eastAsia="Times New Roman" w:hAnsi="Times New Roman" w:cs="Times New Roman"/>
          <w:sz w:val="24"/>
          <w:szCs w:val="24"/>
          <w:lang w:eastAsia="sk-SK"/>
        </w:rPr>
        <w:br/>
      </w:r>
      <w:r w:rsidRPr="00FE16C4">
        <w:rPr>
          <w:rFonts w:ascii="Times New Roman" w:eastAsia="Times New Roman" w:hAnsi="Times New Roman" w:cs="Times New Roman"/>
          <w:b/>
          <w:bCs/>
          <w:sz w:val="24"/>
          <w:szCs w:val="24"/>
          <w:lang w:eastAsia="sk-SK"/>
        </w:rPr>
        <w:t>Umelé sladidlá</w:t>
      </w:r>
      <w:r w:rsidR="007B6941">
        <w:rPr>
          <w:rFonts w:ascii="Times New Roman" w:eastAsia="Times New Roman" w:hAnsi="Times New Roman" w:cs="Times New Roman"/>
          <w:b/>
          <w:bCs/>
          <w:sz w:val="24"/>
          <w:szCs w:val="24"/>
          <w:lang w:eastAsia="sk-SK"/>
        </w:rPr>
        <w:t xml:space="preserve"> </w:t>
      </w:r>
      <w:r w:rsidRPr="00FE16C4">
        <w:rPr>
          <w:rFonts w:ascii="Times New Roman" w:eastAsia="Times New Roman" w:hAnsi="Times New Roman" w:cs="Times New Roman"/>
          <w:sz w:val="24"/>
          <w:szCs w:val="24"/>
          <w:lang w:eastAsia="sk-SK"/>
        </w:rPr>
        <w:t xml:space="preserve">K najpoužívanejším patria </w:t>
      </w:r>
      <w:proofErr w:type="spellStart"/>
      <w:r w:rsidRPr="00FE16C4">
        <w:rPr>
          <w:rFonts w:ascii="Times New Roman" w:eastAsia="Times New Roman" w:hAnsi="Times New Roman" w:cs="Times New Roman"/>
          <w:sz w:val="24"/>
          <w:szCs w:val="24"/>
          <w:lang w:eastAsia="sk-SK"/>
        </w:rPr>
        <w:t>aspartam</w:t>
      </w:r>
      <w:proofErr w:type="spellEnd"/>
      <w:r w:rsidRPr="00FE16C4">
        <w:rPr>
          <w:rFonts w:ascii="Times New Roman" w:eastAsia="Times New Roman" w:hAnsi="Times New Roman" w:cs="Times New Roman"/>
          <w:sz w:val="24"/>
          <w:szCs w:val="24"/>
          <w:lang w:eastAsia="sk-SK"/>
        </w:rPr>
        <w:t xml:space="preserve"> (E951), sacharín (E954), </w:t>
      </w:r>
      <w:proofErr w:type="spellStart"/>
      <w:r w:rsidRPr="00FE16C4">
        <w:rPr>
          <w:rFonts w:ascii="Times New Roman" w:eastAsia="Times New Roman" w:hAnsi="Times New Roman" w:cs="Times New Roman"/>
          <w:sz w:val="24"/>
          <w:szCs w:val="24"/>
          <w:lang w:eastAsia="sk-SK"/>
        </w:rPr>
        <w:t>acesulfám</w:t>
      </w:r>
      <w:proofErr w:type="spellEnd"/>
      <w:r w:rsidRPr="00FE16C4">
        <w:rPr>
          <w:rFonts w:ascii="Times New Roman" w:eastAsia="Times New Roman" w:hAnsi="Times New Roman" w:cs="Times New Roman"/>
          <w:sz w:val="24"/>
          <w:szCs w:val="24"/>
          <w:lang w:eastAsia="sk-SK"/>
        </w:rPr>
        <w:t xml:space="preserve"> K (E950) a </w:t>
      </w:r>
      <w:proofErr w:type="spellStart"/>
      <w:r w:rsidRPr="00FE16C4">
        <w:rPr>
          <w:rFonts w:ascii="Times New Roman" w:eastAsia="Times New Roman" w:hAnsi="Times New Roman" w:cs="Times New Roman"/>
          <w:sz w:val="24"/>
          <w:szCs w:val="24"/>
          <w:lang w:eastAsia="sk-SK"/>
        </w:rPr>
        <w:t>cyklamát</w:t>
      </w:r>
      <w:proofErr w:type="spellEnd"/>
      <w:r w:rsidRPr="00FE16C4">
        <w:rPr>
          <w:rFonts w:ascii="Times New Roman" w:eastAsia="Times New Roman" w:hAnsi="Times New Roman" w:cs="Times New Roman"/>
          <w:sz w:val="24"/>
          <w:szCs w:val="24"/>
          <w:lang w:eastAsia="sk-SK"/>
        </w:rPr>
        <w:t xml:space="preserve"> (E952). Najčastejšie sa používajú v žuvačkách, limonádach  s označením „</w:t>
      </w:r>
      <w:proofErr w:type="spellStart"/>
      <w:r w:rsidRPr="00FE16C4">
        <w:rPr>
          <w:rFonts w:ascii="Times New Roman" w:eastAsia="Times New Roman" w:hAnsi="Times New Roman" w:cs="Times New Roman"/>
          <w:sz w:val="24"/>
          <w:szCs w:val="24"/>
          <w:lang w:eastAsia="sk-SK"/>
        </w:rPr>
        <w:t>light</w:t>
      </w:r>
      <w:proofErr w:type="spellEnd"/>
      <w:r w:rsidRPr="00FE16C4">
        <w:rPr>
          <w:rFonts w:ascii="Times New Roman" w:eastAsia="Times New Roman" w:hAnsi="Times New Roman" w:cs="Times New Roman"/>
          <w:sz w:val="24"/>
          <w:szCs w:val="24"/>
          <w:lang w:eastAsia="sk-SK"/>
        </w:rPr>
        <w:t xml:space="preserve">“, nanukoch, nakladanej zelenine a v minulosti často aj v </w:t>
      </w:r>
      <w:proofErr w:type="spellStart"/>
      <w:r w:rsidRPr="00FE16C4">
        <w:rPr>
          <w:rFonts w:ascii="Times New Roman" w:eastAsia="Times New Roman" w:hAnsi="Times New Roman" w:cs="Times New Roman"/>
          <w:sz w:val="24"/>
          <w:szCs w:val="24"/>
          <w:lang w:eastAsia="sk-SK"/>
        </w:rPr>
        <w:t>dia</w:t>
      </w:r>
      <w:proofErr w:type="spellEnd"/>
      <w:r w:rsidRPr="00FE16C4">
        <w:rPr>
          <w:rFonts w:ascii="Times New Roman" w:eastAsia="Times New Roman" w:hAnsi="Times New Roman" w:cs="Times New Roman"/>
          <w:sz w:val="24"/>
          <w:szCs w:val="24"/>
          <w:lang w:eastAsia="sk-SK"/>
        </w:rPr>
        <w:t xml:space="preserve"> výrobkoch. Názory na ne sa líšia. Kým niektorí tvrdia, že sú neškodné, iní pred nimi vystríhajú. „Ide  o látky pre telo cudzie, pretože sa bežne v prírode nevyskytujú a mnohé z nich sú navyše karcinogénne a toxické. </w:t>
      </w:r>
      <w:proofErr w:type="spellStart"/>
      <w:r w:rsidRPr="00FE16C4">
        <w:rPr>
          <w:rFonts w:ascii="Times New Roman" w:eastAsia="Times New Roman" w:hAnsi="Times New Roman" w:cs="Times New Roman"/>
          <w:sz w:val="24"/>
          <w:szCs w:val="24"/>
          <w:lang w:eastAsia="sk-SK"/>
        </w:rPr>
        <w:t>Aspartám</w:t>
      </w:r>
      <w:proofErr w:type="spellEnd"/>
      <w:r w:rsidRPr="00FE16C4">
        <w:rPr>
          <w:rFonts w:ascii="Times New Roman" w:eastAsia="Times New Roman" w:hAnsi="Times New Roman" w:cs="Times New Roman"/>
          <w:sz w:val="24"/>
          <w:szCs w:val="24"/>
          <w:lang w:eastAsia="sk-SK"/>
        </w:rPr>
        <w:t xml:space="preserve"> sa skladá z </w:t>
      </w:r>
      <w:proofErr w:type="spellStart"/>
      <w:r w:rsidRPr="00FE16C4">
        <w:rPr>
          <w:rFonts w:ascii="Times New Roman" w:eastAsia="Times New Roman" w:hAnsi="Times New Roman" w:cs="Times New Roman"/>
          <w:sz w:val="24"/>
          <w:szCs w:val="24"/>
          <w:lang w:eastAsia="sk-SK"/>
        </w:rPr>
        <w:t>fenylalanínu</w:t>
      </w:r>
      <w:proofErr w:type="spellEnd"/>
      <w:r w:rsidRPr="00FE16C4">
        <w:rPr>
          <w:rFonts w:ascii="Times New Roman" w:eastAsia="Times New Roman" w:hAnsi="Times New Roman" w:cs="Times New Roman"/>
          <w:sz w:val="24"/>
          <w:szCs w:val="24"/>
          <w:lang w:eastAsia="sk-SK"/>
        </w:rPr>
        <w:t xml:space="preserve">, kyseliny </w:t>
      </w:r>
      <w:proofErr w:type="spellStart"/>
      <w:r w:rsidRPr="00FE16C4">
        <w:rPr>
          <w:rFonts w:ascii="Times New Roman" w:eastAsia="Times New Roman" w:hAnsi="Times New Roman" w:cs="Times New Roman"/>
          <w:sz w:val="24"/>
          <w:szCs w:val="24"/>
          <w:lang w:eastAsia="sk-SK"/>
        </w:rPr>
        <w:t>asparágovej</w:t>
      </w:r>
      <w:proofErr w:type="spellEnd"/>
      <w:r w:rsidRPr="00FE16C4">
        <w:rPr>
          <w:rFonts w:ascii="Times New Roman" w:eastAsia="Times New Roman" w:hAnsi="Times New Roman" w:cs="Times New Roman"/>
          <w:sz w:val="24"/>
          <w:szCs w:val="24"/>
          <w:lang w:eastAsia="sk-SK"/>
        </w:rPr>
        <w:t xml:space="preserve"> a </w:t>
      </w:r>
      <w:proofErr w:type="spellStart"/>
      <w:r w:rsidRPr="00FE16C4">
        <w:rPr>
          <w:rFonts w:ascii="Times New Roman" w:eastAsia="Times New Roman" w:hAnsi="Times New Roman" w:cs="Times New Roman"/>
          <w:sz w:val="24"/>
          <w:szCs w:val="24"/>
          <w:lang w:eastAsia="sk-SK"/>
        </w:rPr>
        <w:t>metanolu</w:t>
      </w:r>
      <w:proofErr w:type="spellEnd"/>
      <w:r w:rsidRPr="00FE16C4">
        <w:rPr>
          <w:rFonts w:ascii="Times New Roman" w:eastAsia="Times New Roman" w:hAnsi="Times New Roman" w:cs="Times New Roman"/>
          <w:sz w:val="24"/>
          <w:szCs w:val="24"/>
          <w:lang w:eastAsia="sk-SK"/>
        </w:rPr>
        <w:t xml:space="preserve">. Pri teplote nad 30°C je nestabilný a rozkladá sa. </w:t>
      </w:r>
      <w:proofErr w:type="spellStart"/>
      <w:r w:rsidRPr="00FE16C4">
        <w:rPr>
          <w:rFonts w:ascii="Times New Roman" w:eastAsia="Times New Roman" w:hAnsi="Times New Roman" w:cs="Times New Roman"/>
          <w:sz w:val="24"/>
          <w:szCs w:val="24"/>
          <w:lang w:eastAsia="sk-SK"/>
        </w:rPr>
        <w:t>Metanol</w:t>
      </w:r>
      <w:proofErr w:type="spellEnd"/>
      <w:r w:rsidRPr="00FE16C4">
        <w:rPr>
          <w:rFonts w:ascii="Times New Roman" w:eastAsia="Times New Roman" w:hAnsi="Times New Roman" w:cs="Times New Roman"/>
          <w:sz w:val="24"/>
          <w:szCs w:val="24"/>
          <w:lang w:eastAsia="sk-SK"/>
        </w:rPr>
        <w:t xml:space="preserve"> sa mení na formaldehyd a na kyselinu mravčiu. </w:t>
      </w:r>
      <w:proofErr w:type="spellStart"/>
      <w:r w:rsidRPr="00FE16C4">
        <w:rPr>
          <w:rFonts w:ascii="Times New Roman" w:eastAsia="Times New Roman" w:hAnsi="Times New Roman" w:cs="Times New Roman"/>
          <w:sz w:val="24"/>
          <w:szCs w:val="24"/>
          <w:lang w:eastAsia="sk-SK"/>
        </w:rPr>
        <w:t>Aspartam</w:t>
      </w:r>
      <w:proofErr w:type="spellEnd"/>
      <w:r w:rsidRPr="00FE16C4">
        <w:rPr>
          <w:rFonts w:ascii="Times New Roman" w:eastAsia="Times New Roman" w:hAnsi="Times New Roman" w:cs="Times New Roman"/>
          <w:sz w:val="24"/>
          <w:szCs w:val="24"/>
          <w:lang w:eastAsia="sk-SK"/>
        </w:rPr>
        <w:t xml:space="preserve"> môže prispievať k rozvoju </w:t>
      </w:r>
      <w:proofErr w:type="spellStart"/>
      <w:r w:rsidRPr="00FE16C4">
        <w:rPr>
          <w:rFonts w:ascii="Times New Roman" w:eastAsia="Times New Roman" w:hAnsi="Times New Roman" w:cs="Times New Roman"/>
          <w:sz w:val="24"/>
          <w:szCs w:val="24"/>
          <w:lang w:eastAsia="sk-SK"/>
        </w:rPr>
        <w:t>Alzheimerovej</w:t>
      </w:r>
      <w:proofErr w:type="spellEnd"/>
      <w:r w:rsidRPr="00FE16C4">
        <w:rPr>
          <w:rFonts w:ascii="Times New Roman" w:eastAsia="Times New Roman" w:hAnsi="Times New Roman" w:cs="Times New Roman"/>
          <w:sz w:val="24"/>
          <w:szCs w:val="24"/>
          <w:lang w:eastAsia="sk-SK"/>
        </w:rPr>
        <w:t xml:space="preserve"> a </w:t>
      </w:r>
      <w:proofErr w:type="spellStart"/>
      <w:r w:rsidRPr="00FE16C4">
        <w:rPr>
          <w:rFonts w:ascii="Times New Roman" w:eastAsia="Times New Roman" w:hAnsi="Times New Roman" w:cs="Times New Roman"/>
          <w:sz w:val="24"/>
          <w:szCs w:val="24"/>
          <w:lang w:eastAsia="sk-SK"/>
        </w:rPr>
        <w:t>Parkinsonovej</w:t>
      </w:r>
      <w:proofErr w:type="spellEnd"/>
      <w:r w:rsidRPr="00FE16C4">
        <w:rPr>
          <w:rFonts w:ascii="Times New Roman" w:eastAsia="Times New Roman" w:hAnsi="Times New Roman" w:cs="Times New Roman"/>
          <w:sz w:val="24"/>
          <w:szCs w:val="24"/>
          <w:lang w:eastAsia="sk-SK"/>
        </w:rPr>
        <w:t xml:space="preserve"> choroby, sklerózy </w:t>
      </w:r>
      <w:proofErr w:type="spellStart"/>
      <w:r w:rsidRPr="00FE16C4">
        <w:rPr>
          <w:rFonts w:ascii="Times New Roman" w:eastAsia="Times New Roman" w:hAnsi="Times New Roman" w:cs="Times New Roman"/>
          <w:sz w:val="24"/>
          <w:szCs w:val="24"/>
          <w:lang w:eastAsia="sk-SK"/>
        </w:rPr>
        <w:t>multiplex</w:t>
      </w:r>
      <w:proofErr w:type="spellEnd"/>
      <w:r w:rsidRPr="00FE16C4">
        <w:rPr>
          <w:rFonts w:ascii="Times New Roman" w:eastAsia="Times New Roman" w:hAnsi="Times New Roman" w:cs="Times New Roman"/>
          <w:sz w:val="24"/>
          <w:szCs w:val="24"/>
          <w:lang w:eastAsia="sk-SK"/>
        </w:rPr>
        <w:t>, epilepsie, bolesti svalov, únavy, depresie, porúch pamäti, obezity, vrodených vývojových chýb u detí. Dáva sa do súvisu s rozvojom porúch koncentrácie a učenia u detí, v mnohých krajinách boli preto zo škôl odstránené automaty s tzv. „</w:t>
      </w:r>
      <w:proofErr w:type="spellStart"/>
      <w:r w:rsidRPr="00FE16C4">
        <w:rPr>
          <w:rFonts w:ascii="Times New Roman" w:eastAsia="Times New Roman" w:hAnsi="Times New Roman" w:cs="Times New Roman"/>
          <w:sz w:val="24"/>
          <w:szCs w:val="24"/>
          <w:lang w:eastAsia="sk-SK"/>
        </w:rPr>
        <w:t>light</w:t>
      </w:r>
      <w:proofErr w:type="spellEnd"/>
      <w:r w:rsidRPr="00FE16C4">
        <w:rPr>
          <w:rFonts w:ascii="Times New Roman" w:eastAsia="Times New Roman" w:hAnsi="Times New Roman" w:cs="Times New Roman"/>
          <w:sz w:val="24"/>
          <w:szCs w:val="24"/>
          <w:lang w:eastAsia="sk-SK"/>
        </w:rPr>
        <w:t xml:space="preserve">“ nápojmi, ktoré obsahovali miesto cukru práve </w:t>
      </w:r>
      <w:proofErr w:type="spellStart"/>
      <w:r w:rsidRPr="00FE16C4">
        <w:rPr>
          <w:rFonts w:ascii="Times New Roman" w:eastAsia="Times New Roman" w:hAnsi="Times New Roman" w:cs="Times New Roman"/>
          <w:sz w:val="24"/>
          <w:szCs w:val="24"/>
          <w:lang w:eastAsia="sk-SK"/>
        </w:rPr>
        <w:t>aspartám</w:t>
      </w:r>
      <w:proofErr w:type="spellEnd"/>
      <w:r w:rsidR="007B6941">
        <w:rPr>
          <w:rFonts w:ascii="Times New Roman" w:eastAsia="Times New Roman" w:hAnsi="Times New Roman" w:cs="Times New Roman"/>
          <w:sz w:val="24"/>
          <w:szCs w:val="24"/>
          <w:lang w:eastAsia="sk-SK"/>
        </w:rPr>
        <w:t>.</w:t>
      </w:r>
      <w:r w:rsidRPr="00FE16C4">
        <w:rPr>
          <w:rFonts w:ascii="Times New Roman" w:eastAsia="Times New Roman" w:hAnsi="Times New Roman" w:cs="Times New Roman"/>
          <w:sz w:val="24"/>
          <w:szCs w:val="24"/>
          <w:lang w:eastAsia="sk-SK"/>
        </w:rPr>
        <w:t xml:space="preserve"> Okrem týchto rizík majú umelé sladidlá aj pomerne vysoký GI. Pre diabetikov existujú aj zdravšie spôsoby sladenia.</w:t>
      </w:r>
      <w:r w:rsidRPr="00FE16C4">
        <w:rPr>
          <w:rFonts w:ascii="Times New Roman" w:eastAsia="Times New Roman" w:hAnsi="Times New Roman" w:cs="Times New Roman"/>
          <w:sz w:val="24"/>
          <w:szCs w:val="24"/>
          <w:lang w:eastAsia="sk-SK"/>
        </w:rPr>
        <w:br/>
      </w:r>
      <w:r w:rsidRPr="00FE16C4">
        <w:rPr>
          <w:rFonts w:ascii="Times New Roman" w:eastAsia="Times New Roman" w:hAnsi="Times New Roman" w:cs="Times New Roman"/>
          <w:sz w:val="24"/>
          <w:szCs w:val="24"/>
          <w:lang w:eastAsia="sk-SK"/>
        </w:rPr>
        <w:br/>
      </w:r>
      <w:r w:rsidRPr="00FE16C4">
        <w:rPr>
          <w:rFonts w:ascii="Times New Roman" w:eastAsia="Times New Roman" w:hAnsi="Times New Roman" w:cs="Times New Roman"/>
          <w:b/>
          <w:bCs/>
          <w:sz w:val="24"/>
          <w:szCs w:val="24"/>
          <w:lang w:eastAsia="sk-SK"/>
        </w:rPr>
        <w:t xml:space="preserve">Sladenie inšpirované prírodou </w:t>
      </w:r>
      <w:r w:rsidR="007B6941">
        <w:rPr>
          <w:rFonts w:ascii="Times New Roman" w:eastAsia="Times New Roman" w:hAnsi="Times New Roman" w:cs="Times New Roman"/>
          <w:b/>
          <w:bCs/>
          <w:sz w:val="24"/>
          <w:szCs w:val="24"/>
          <w:lang w:eastAsia="sk-SK"/>
        </w:rPr>
        <w:t xml:space="preserve"> </w:t>
      </w:r>
      <w:r w:rsidRPr="00FE16C4">
        <w:rPr>
          <w:rFonts w:ascii="Times New Roman" w:eastAsia="Times New Roman" w:hAnsi="Times New Roman" w:cs="Times New Roman"/>
          <w:sz w:val="24"/>
          <w:szCs w:val="24"/>
          <w:lang w:eastAsia="sk-SK"/>
        </w:rPr>
        <w:t>Alternatívnymi a oveľa zdravšími prostriedkami na sladenie sú produkty ako  med, sirup z agáve, javorový sirup, melasa a rôzne druhy sladov. Všetky z nich predstavujú oproti cukru lepšie riešenie. No napriek tomu nie sú všetky rovnako vhodné pre diabetikov.</w:t>
      </w:r>
      <w:r w:rsidRPr="00FE16C4">
        <w:rPr>
          <w:rFonts w:ascii="Times New Roman" w:eastAsia="Times New Roman" w:hAnsi="Times New Roman" w:cs="Times New Roman"/>
          <w:sz w:val="24"/>
          <w:szCs w:val="24"/>
          <w:lang w:eastAsia="sk-SK"/>
        </w:rPr>
        <w:br/>
      </w:r>
      <w:r w:rsidRPr="00FE16C4">
        <w:rPr>
          <w:rFonts w:ascii="Times New Roman" w:eastAsia="Times New Roman" w:hAnsi="Times New Roman" w:cs="Times New Roman"/>
          <w:sz w:val="24"/>
          <w:szCs w:val="24"/>
          <w:lang w:eastAsia="sk-SK"/>
        </w:rPr>
        <w:br/>
      </w:r>
      <w:r w:rsidRPr="00FE16C4">
        <w:rPr>
          <w:rFonts w:ascii="Times New Roman" w:eastAsia="Times New Roman" w:hAnsi="Times New Roman" w:cs="Times New Roman"/>
          <w:b/>
          <w:bCs/>
          <w:sz w:val="24"/>
          <w:szCs w:val="24"/>
          <w:lang w:eastAsia="sk-SK"/>
        </w:rPr>
        <w:t>Med</w:t>
      </w:r>
      <w:r w:rsidRPr="00FE16C4">
        <w:rPr>
          <w:rFonts w:ascii="Times New Roman" w:eastAsia="Times New Roman" w:hAnsi="Times New Roman" w:cs="Times New Roman"/>
          <w:sz w:val="24"/>
          <w:szCs w:val="24"/>
          <w:lang w:eastAsia="sk-SK"/>
        </w:rPr>
        <w:br/>
        <w:t xml:space="preserve">Až do 17. storočia bol hlavným sladidlom. Keďže má vysoký GI (až 90), diabetici by sa mu mali radšej vyhnúť. „Môže byť rizikový aj pre deti do 18 mesiacov, kvôli obsahu </w:t>
      </w:r>
      <w:proofErr w:type="spellStart"/>
      <w:r w:rsidRPr="00FE16C4">
        <w:rPr>
          <w:rFonts w:ascii="Times New Roman" w:eastAsia="Times New Roman" w:hAnsi="Times New Roman" w:cs="Times New Roman"/>
          <w:sz w:val="24"/>
          <w:szCs w:val="24"/>
          <w:lang w:eastAsia="sk-SK"/>
        </w:rPr>
        <w:t>botulinových</w:t>
      </w:r>
      <w:proofErr w:type="spellEnd"/>
      <w:r w:rsidRPr="00FE16C4">
        <w:rPr>
          <w:rFonts w:ascii="Times New Roman" w:eastAsia="Times New Roman" w:hAnsi="Times New Roman" w:cs="Times New Roman"/>
          <w:sz w:val="24"/>
          <w:szCs w:val="24"/>
          <w:lang w:eastAsia="sk-SK"/>
        </w:rPr>
        <w:t xml:space="preserve"> spór. Malé deti nemajú dostatočne kyslú žalúdočnú šťavu,“ upozorňuje </w:t>
      </w:r>
      <w:proofErr w:type="spellStart"/>
      <w:r w:rsidRPr="00FE16C4">
        <w:rPr>
          <w:rFonts w:ascii="Times New Roman" w:eastAsia="Times New Roman" w:hAnsi="Times New Roman" w:cs="Times New Roman"/>
          <w:sz w:val="24"/>
          <w:szCs w:val="24"/>
          <w:lang w:eastAsia="sk-SK"/>
        </w:rPr>
        <w:t>výživár</w:t>
      </w:r>
      <w:proofErr w:type="spellEnd"/>
      <w:r w:rsidRPr="00FE16C4">
        <w:rPr>
          <w:rFonts w:ascii="Times New Roman" w:eastAsia="Times New Roman" w:hAnsi="Times New Roman" w:cs="Times New Roman"/>
          <w:sz w:val="24"/>
          <w:szCs w:val="24"/>
          <w:lang w:eastAsia="sk-SK"/>
        </w:rPr>
        <w:t>.</w:t>
      </w:r>
      <w:r w:rsidRPr="00FE16C4">
        <w:rPr>
          <w:rFonts w:ascii="Times New Roman" w:eastAsia="Times New Roman" w:hAnsi="Times New Roman" w:cs="Times New Roman"/>
          <w:sz w:val="24"/>
          <w:szCs w:val="24"/>
          <w:lang w:eastAsia="sk-SK"/>
        </w:rPr>
        <w:br/>
      </w:r>
      <w:r w:rsidRPr="00FE16C4">
        <w:rPr>
          <w:rFonts w:ascii="Times New Roman" w:eastAsia="Times New Roman" w:hAnsi="Times New Roman" w:cs="Times New Roman"/>
          <w:sz w:val="24"/>
          <w:szCs w:val="24"/>
          <w:lang w:eastAsia="sk-SK"/>
        </w:rPr>
        <w:br/>
      </w:r>
      <w:r w:rsidRPr="00FE16C4">
        <w:rPr>
          <w:rFonts w:ascii="Times New Roman" w:eastAsia="Times New Roman" w:hAnsi="Times New Roman" w:cs="Times New Roman"/>
          <w:b/>
          <w:bCs/>
          <w:sz w:val="24"/>
          <w:szCs w:val="24"/>
          <w:lang w:eastAsia="sk-SK"/>
        </w:rPr>
        <w:t>Sirup z agáve</w:t>
      </w:r>
      <w:r w:rsidRPr="00FE16C4">
        <w:rPr>
          <w:rFonts w:ascii="Times New Roman" w:eastAsia="Times New Roman" w:hAnsi="Times New Roman" w:cs="Times New Roman"/>
          <w:sz w:val="24"/>
          <w:szCs w:val="24"/>
          <w:lang w:eastAsia="sk-SK"/>
        </w:rPr>
        <w:br/>
        <w:t xml:space="preserve">Jeho glykemický index je iba 27 a je preto mimoriadne vhodným sladidlom pre diabetikov. Obsahuje zostatkový </w:t>
      </w:r>
      <w:proofErr w:type="spellStart"/>
      <w:r w:rsidRPr="00FE16C4">
        <w:rPr>
          <w:rFonts w:ascii="Times New Roman" w:eastAsia="Times New Roman" w:hAnsi="Times New Roman" w:cs="Times New Roman"/>
          <w:sz w:val="24"/>
          <w:szCs w:val="24"/>
          <w:lang w:eastAsia="sk-SK"/>
        </w:rPr>
        <w:t>inulín</w:t>
      </w:r>
      <w:proofErr w:type="spellEnd"/>
      <w:r w:rsidRPr="00FE16C4">
        <w:rPr>
          <w:rFonts w:ascii="Times New Roman" w:eastAsia="Times New Roman" w:hAnsi="Times New Roman" w:cs="Times New Roman"/>
          <w:sz w:val="24"/>
          <w:szCs w:val="24"/>
          <w:lang w:eastAsia="sk-SK"/>
        </w:rPr>
        <w:t xml:space="preserve"> - látku, ktorá podporuje zdravú črevnú mikroflóru a tým aj správnu činnosť čriev; stopové množstvá minerálov a hlavne veľa železa. Vďaka fruktóze je sladší ako repný cukor, preto rovnakú sladkosť pokrmov dosiahneme s menej kalóriami. Je bežne dostupný v obchodoch so zdravou výživou.</w:t>
      </w:r>
      <w:r w:rsidRPr="00FE16C4">
        <w:rPr>
          <w:rFonts w:ascii="Times New Roman" w:eastAsia="Times New Roman" w:hAnsi="Times New Roman" w:cs="Times New Roman"/>
          <w:sz w:val="24"/>
          <w:szCs w:val="24"/>
          <w:lang w:eastAsia="sk-SK"/>
        </w:rPr>
        <w:br/>
      </w:r>
      <w:r w:rsidRPr="00FE16C4">
        <w:rPr>
          <w:rFonts w:ascii="Times New Roman" w:eastAsia="Times New Roman" w:hAnsi="Times New Roman" w:cs="Times New Roman"/>
          <w:sz w:val="24"/>
          <w:szCs w:val="24"/>
          <w:lang w:eastAsia="sk-SK"/>
        </w:rPr>
        <w:br/>
      </w:r>
      <w:r w:rsidRPr="00FE16C4">
        <w:rPr>
          <w:rFonts w:ascii="Times New Roman" w:eastAsia="Times New Roman" w:hAnsi="Times New Roman" w:cs="Times New Roman"/>
          <w:b/>
          <w:bCs/>
          <w:sz w:val="24"/>
          <w:szCs w:val="24"/>
          <w:lang w:eastAsia="sk-SK"/>
        </w:rPr>
        <w:t>Javorový sirup</w:t>
      </w:r>
      <w:r w:rsidRPr="00FE16C4">
        <w:rPr>
          <w:rFonts w:ascii="Times New Roman" w:eastAsia="Times New Roman" w:hAnsi="Times New Roman" w:cs="Times New Roman"/>
          <w:sz w:val="24"/>
          <w:szCs w:val="24"/>
          <w:lang w:eastAsia="sk-SK"/>
        </w:rPr>
        <w:br/>
        <w:t>Javorový sirup síce obsahuje množstvo rozličných živín, ako vitamíny B, vápnik, železo a stopové množstvo ďalších minerálnych látok, no jeho GI je prakticky rovnaký ako v prípade bieleho cukru. Preto pre diabetikov nie je vhodný.</w:t>
      </w:r>
    </w:p>
    <w:p w:rsidR="00614B3B" w:rsidRDefault="00FE16C4" w:rsidP="007B6941">
      <w:pPr>
        <w:spacing w:before="100" w:beforeAutospacing="1" w:after="100" w:afterAutospacing="1" w:line="240" w:lineRule="auto"/>
        <w:jc w:val="both"/>
        <w:rPr>
          <w:rFonts w:ascii="Times New Roman" w:eastAsia="Times New Roman" w:hAnsi="Times New Roman" w:cs="Times New Roman"/>
          <w:sz w:val="24"/>
          <w:szCs w:val="24"/>
          <w:lang w:eastAsia="sk-SK"/>
        </w:rPr>
      </w:pPr>
      <w:r w:rsidRPr="00FE16C4">
        <w:rPr>
          <w:rFonts w:ascii="Times New Roman" w:eastAsia="Times New Roman" w:hAnsi="Times New Roman" w:cs="Times New Roman"/>
          <w:b/>
          <w:bCs/>
          <w:sz w:val="24"/>
          <w:szCs w:val="24"/>
          <w:lang w:eastAsia="sk-SK"/>
        </w:rPr>
        <w:t>Prírodné slady</w:t>
      </w:r>
      <w:r w:rsidR="007B6941">
        <w:rPr>
          <w:rFonts w:ascii="Times New Roman" w:eastAsia="Times New Roman" w:hAnsi="Times New Roman" w:cs="Times New Roman"/>
          <w:b/>
          <w:bCs/>
          <w:sz w:val="24"/>
          <w:szCs w:val="24"/>
          <w:lang w:eastAsia="sk-SK"/>
        </w:rPr>
        <w:t xml:space="preserve"> </w:t>
      </w:r>
      <w:r w:rsidRPr="00FE16C4">
        <w:rPr>
          <w:rFonts w:ascii="Times New Roman" w:eastAsia="Times New Roman" w:hAnsi="Times New Roman" w:cs="Times New Roman"/>
          <w:sz w:val="24"/>
          <w:szCs w:val="24"/>
          <w:lang w:eastAsia="sk-SK"/>
        </w:rPr>
        <w:t xml:space="preserve">Jačmenný slad (GI 50-60) je bohatým zdrojom vitamínu B6, </w:t>
      </w:r>
      <w:proofErr w:type="spellStart"/>
      <w:r w:rsidRPr="00FE16C4">
        <w:rPr>
          <w:rFonts w:ascii="Times New Roman" w:eastAsia="Times New Roman" w:hAnsi="Times New Roman" w:cs="Times New Roman"/>
          <w:sz w:val="24"/>
          <w:szCs w:val="24"/>
          <w:lang w:eastAsia="sk-SK"/>
        </w:rPr>
        <w:t>niacínu</w:t>
      </w:r>
      <w:proofErr w:type="spellEnd"/>
      <w:r w:rsidRPr="00FE16C4">
        <w:rPr>
          <w:rFonts w:ascii="Times New Roman" w:eastAsia="Times New Roman" w:hAnsi="Times New Roman" w:cs="Times New Roman"/>
          <w:sz w:val="24"/>
          <w:szCs w:val="24"/>
          <w:lang w:eastAsia="sk-SK"/>
        </w:rPr>
        <w:t xml:space="preserve"> a stopových prvkov. V miernom dávkovaní je vhodný aj pre diabetikov z dôvodu prítomnosti rozpustnej vlákniny z jačmeňa.</w:t>
      </w:r>
      <w:r w:rsidR="007B6941">
        <w:rPr>
          <w:rFonts w:ascii="Times New Roman" w:eastAsia="Times New Roman" w:hAnsi="Times New Roman" w:cs="Times New Roman"/>
          <w:sz w:val="24"/>
          <w:szCs w:val="24"/>
          <w:lang w:eastAsia="sk-SK"/>
        </w:rPr>
        <w:t xml:space="preserve"> </w:t>
      </w:r>
      <w:r w:rsidRPr="00FE16C4">
        <w:rPr>
          <w:rFonts w:ascii="Times New Roman" w:eastAsia="Times New Roman" w:hAnsi="Times New Roman" w:cs="Times New Roman"/>
          <w:sz w:val="24"/>
          <w:szCs w:val="24"/>
          <w:lang w:eastAsia="sk-SK"/>
        </w:rPr>
        <w:t xml:space="preserve">Ryžový slad (GI 50-60) sa vyrába z ryže použitím </w:t>
      </w:r>
      <w:proofErr w:type="spellStart"/>
      <w:r w:rsidRPr="00FE16C4">
        <w:rPr>
          <w:rFonts w:ascii="Times New Roman" w:eastAsia="Times New Roman" w:hAnsi="Times New Roman" w:cs="Times New Roman"/>
          <w:sz w:val="24"/>
          <w:szCs w:val="24"/>
          <w:lang w:eastAsia="sk-SK"/>
        </w:rPr>
        <w:t>koji</w:t>
      </w:r>
      <w:proofErr w:type="spellEnd"/>
      <w:r w:rsidRPr="00FE16C4">
        <w:rPr>
          <w:rFonts w:ascii="Times New Roman" w:eastAsia="Times New Roman" w:hAnsi="Times New Roman" w:cs="Times New Roman"/>
          <w:sz w:val="24"/>
          <w:szCs w:val="24"/>
          <w:lang w:eastAsia="sk-SK"/>
        </w:rPr>
        <w:t xml:space="preserve"> (</w:t>
      </w:r>
      <w:proofErr w:type="spellStart"/>
      <w:r w:rsidRPr="007B6941">
        <w:rPr>
          <w:rFonts w:ascii="Times New Roman" w:eastAsia="Times New Roman" w:hAnsi="Times New Roman" w:cs="Times New Roman"/>
          <w:i/>
          <w:sz w:val="24"/>
          <w:szCs w:val="24"/>
          <w:lang w:eastAsia="sk-SK"/>
        </w:rPr>
        <w:t>Aspergillus</w:t>
      </w:r>
      <w:proofErr w:type="spellEnd"/>
      <w:r w:rsidRPr="007B6941">
        <w:rPr>
          <w:rFonts w:ascii="Times New Roman" w:eastAsia="Times New Roman" w:hAnsi="Times New Roman" w:cs="Times New Roman"/>
          <w:i/>
          <w:sz w:val="24"/>
          <w:szCs w:val="24"/>
          <w:lang w:eastAsia="sk-SK"/>
        </w:rPr>
        <w:t xml:space="preserve"> </w:t>
      </w:r>
      <w:proofErr w:type="spellStart"/>
      <w:r w:rsidRPr="007B6941">
        <w:rPr>
          <w:rFonts w:ascii="Times New Roman" w:eastAsia="Times New Roman" w:hAnsi="Times New Roman" w:cs="Times New Roman"/>
          <w:i/>
          <w:sz w:val="24"/>
          <w:szCs w:val="24"/>
          <w:lang w:eastAsia="sk-SK"/>
        </w:rPr>
        <w:t>oryzae</w:t>
      </w:r>
      <w:proofErr w:type="spellEnd"/>
      <w:r w:rsidRPr="00FE16C4">
        <w:rPr>
          <w:rFonts w:ascii="Times New Roman" w:eastAsia="Times New Roman" w:hAnsi="Times New Roman" w:cs="Times New Roman"/>
          <w:sz w:val="24"/>
          <w:szCs w:val="24"/>
          <w:lang w:eastAsia="sk-SK"/>
        </w:rPr>
        <w:t>), ktorý sa používa aj pri výrobe sójovej omáčky. Aj diabetici ho môžu s mierou používať.</w:t>
      </w:r>
      <w:r w:rsidRPr="00FE16C4">
        <w:rPr>
          <w:rFonts w:ascii="Times New Roman" w:eastAsia="Times New Roman" w:hAnsi="Times New Roman" w:cs="Times New Roman"/>
          <w:sz w:val="24"/>
          <w:szCs w:val="24"/>
          <w:lang w:eastAsia="sk-SK"/>
        </w:rPr>
        <w:br/>
        <w:t>Kukuričný sirup (GI 60-80) obsahuje množstvo glukózy, je sladký a chuťovo blízky medu. Pre diabetikov však pre vyšší glykemický index nie je vhodný.</w:t>
      </w:r>
      <w:r w:rsidRPr="00FE16C4">
        <w:rPr>
          <w:rFonts w:ascii="Times New Roman" w:eastAsia="Times New Roman" w:hAnsi="Times New Roman" w:cs="Times New Roman"/>
          <w:sz w:val="24"/>
          <w:szCs w:val="24"/>
          <w:lang w:eastAsia="sk-SK"/>
        </w:rPr>
        <w:br/>
      </w:r>
      <w:r w:rsidRPr="00FE16C4">
        <w:rPr>
          <w:rFonts w:ascii="Times New Roman" w:eastAsia="Times New Roman" w:hAnsi="Times New Roman" w:cs="Times New Roman"/>
          <w:sz w:val="24"/>
          <w:szCs w:val="24"/>
          <w:lang w:eastAsia="sk-SK"/>
        </w:rPr>
        <w:br/>
      </w:r>
      <w:proofErr w:type="spellStart"/>
      <w:r w:rsidRPr="00FE16C4">
        <w:rPr>
          <w:rFonts w:ascii="Times New Roman" w:eastAsia="Times New Roman" w:hAnsi="Times New Roman" w:cs="Times New Roman"/>
          <w:b/>
          <w:bCs/>
          <w:sz w:val="24"/>
          <w:szCs w:val="24"/>
          <w:lang w:eastAsia="sk-SK"/>
        </w:rPr>
        <w:t>Stévia</w:t>
      </w:r>
      <w:proofErr w:type="spellEnd"/>
      <w:r w:rsidRPr="00FE16C4">
        <w:rPr>
          <w:rFonts w:ascii="Times New Roman" w:eastAsia="Times New Roman" w:hAnsi="Times New Roman" w:cs="Times New Roman"/>
          <w:sz w:val="24"/>
          <w:szCs w:val="24"/>
          <w:lang w:eastAsia="sk-SK"/>
        </w:rPr>
        <w:br/>
        <w:t xml:space="preserve">Je to bylina pôvodom z Brazílie a Paraguaja. Dlhé storočia boli jej listy používané miestnymi domorodcami ako skvelé prírodné sladidlo. Naše telo nedokáže túto bylinu stráviť, čo znamená, že sa z čreva vôbec nevstrebáva a teda nás nezaťažuje žiadnymi kalóriami a súčasne nezvyšuje hladinu krvného cukru. Jej GI je nádherná 0! </w:t>
      </w:r>
      <w:proofErr w:type="spellStart"/>
      <w:r w:rsidRPr="00FE16C4">
        <w:rPr>
          <w:rFonts w:ascii="Times New Roman" w:eastAsia="Times New Roman" w:hAnsi="Times New Roman" w:cs="Times New Roman"/>
          <w:sz w:val="24"/>
          <w:szCs w:val="24"/>
          <w:lang w:eastAsia="sk-SK"/>
        </w:rPr>
        <w:t>Sladivosť</w:t>
      </w:r>
      <w:proofErr w:type="spellEnd"/>
      <w:r w:rsidRPr="00FE16C4">
        <w:rPr>
          <w:rFonts w:ascii="Times New Roman" w:eastAsia="Times New Roman" w:hAnsi="Times New Roman" w:cs="Times New Roman"/>
          <w:sz w:val="24"/>
          <w:szCs w:val="24"/>
          <w:lang w:eastAsia="sk-SK"/>
        </w:rPr>
        <w:t xml:space="preserve"> má pritom 300x vyššiu ako repný cukor. Nemá žiadne nepríjemné chuťové dozvuky typické pre umelé sladidlá. Jej konzumácia neprispieva k tvorbe zubného kazu a môžu ju užívať aj </w:t>
      </w:r>
      <w:proofErr w:type="spellStart"/>
      <w:r w:rsidRPr="00FE16C4">
        <w:rPr>
          <w:rFonts w:ascii="Times New Roman" w:eastAsia="Times New Roman" w:hAnsi="Times New Roman" w:cs="Times New Roman"/>
          <w:sz w:val="24"/>
          <w:szCs w:val="24"/>
          <w:lang w:eastAsia="sk-SK"/>
        </w:rPr>
        <w:t>fenylketonurici</w:t>
      </w:r>
      <w:proofErr w:type="spellEnd"/>
      <w:r w:rsidRPr="00FE16C4">
        <w:rPr>
          <w:rFonts w:ascii="Times New Roman" w:eastAsia="Times New Roman" w:hAnsi="Times New Roman" w:cs="Times New Roman"/>
          <w:sz w:val="24"/>
          <w:szCs w:val="24"/>
          <w:lang w:eastAsia="sk-SK"/>
        </w:rPr>
        <w:t xml:space="preserve">. U nás, žiaľ, </w:t>
      </w:r>
      <w:proofErr w:type="spellStart"/>
      <w:r w:rsidRPr="00FE16C4">
        <w:rPr>
          <w:rFonts w:ascii="Times New Roman" w:eastAsia="Times New Roman" w:hAnsi="Times New Roman" w:cs="Times New Roman"/>
          <w:sz w:val="24"/>
          <w:szCs w:val="24"/>
          <w:lang w:eastAsia="sk-SK"/>
        </w:rPr>
        <w:t>stéviu</w:t>
      </w:r>
      <w:proofErr w:type="spellEnd"/>
      <w:r w:rsidRPr="00FE16C4">
        <w:rPr>
          <w:rFonts w:ascii="Times New Roman" w:eastAsia="Times New Roman" w:hAnsi="Times New Roman" w:cs="Times New Roman"/>
          <w:sz w:val="24"/>
          <w:szCs w:val="24"/>
          <w:lang w:eastAsia="sk-SK"/>
        </w:rPr>
        <w:t xml:space="preserve"> nedostanete bežne v obchodoch alebo lekárňach. Dá sa však kúpiť cez internet, či už ako rastlinka na pestovanie alebo vo forme tabliet alebo výťažkov na sladenie.</w:t>
      </w:r>
      <w:r w:rsidR="007B6941">
        <w:rPr>
          <w:rFonts w:ascii="Times New Roman" w:eastAsia="Times New Roman" w:hAnsi="Times New Roman" w:cs="Times New Roman"/>
          <w:sz w:val="24"/>
          <w:szCs w:val="24"/>
          <w:lang w:eastAsia="sk-SK"/>
        </w:rPr>
        <w:t xml:space="preserve"> </w:t>
      </w:r>
      <w:r w:rsidRPr="00FE16C4">
        <w:rPr>
          <w:rFonts w:ascii="Times New Roman" w:eastAsia="Times New Roman" w:hAnsi="Times New Roman" w:cs="Times New Roman"/>
          <w:sz w:val="24"/>
          <w:szCs w:val="24"/>
          <w:lang w:eastAsia="sk-SK"/>
        </w:rPr>
        <w:t>Ideálnu trojicu sladidiel pre d</w:t>
      </w:r>
      <w:r w:rsidR="00CF7E6B">
        <w:rPr>
          <w:rFonts w:ascii="Times New Roman" w:eastAsia="Times New Roman" w:hAnsi="Times New Roman" w:cs="Times New Roman"/>
          <w:sz w:val="24"/>
          <w:szCs w:val="24"/>
          <w:lang w:eastAsia="sk-SK"/>
        </w:rPr>
        <w:t>iabetikov tvorí Sirup z Agáve, t</w:t>
      </w:r>
      <w:r w:rsidRPr="00FE16C4">
        <w:rPr>
          <w:rFonts w:ascii="Times New Roman" w:eastAsia="Times New Roman" w:hAnsi="Times New Roman" w:cs="Times New Roman"/>
          <w:sz w:val="24"/>
          <w:szCs w:val="24"/>
          <w:lang w:eastAsia="sk-SK"/>
        </w:rPr>
        <w:t xml:space="preserve">rstinová melasa a </w:t>
      </w:r>
      <w:proofErr w:type="spellStart"/>
      <w:r w:rsidR="00CF7E6B">
        <w:rPr>
          <w:rFonts w:ascii="Times New Roman" w:eastAsia="Times New Roman" w:hAnsi="Times New Roman" w:cs="Times New Roman"/>
          <w:sz w:val="24"/>
          <w:szCs w:val="24"/>
          <w:lang w:eastAsia="sk-SK"/>
        </w:rPr>
        <w:t>s</w:t>
      </w:r>
      <w:r w:rsidRPr="00FE16C4">
        <w:rPr>
          <w:rFonts w:ascii="Times New Roman" w:eastAsia="Times New Roman" w:hAnsi="Times New Roman" w:cs="Times New Roman"/>
          <w:sz w:val="24"/>
          <w:szCs w:val="24"/>
          <w:lang w:eastAsia="sk-SK"/>
        </w:rPr>
        <w:t>t</w:t>
      </w:r>
      <w:r w:rsidR="00CF7E6B">
        <w:rPr>
          <w:rFonts w:ascii="Times New Roman" w:eastAsia="Times New Roman" w:hAnsi="Times New Roman" w:cs="Times New Roman"/>
          <w:sz w:val="24"/>
          <w:szCs w:val="24"/>
          <w:lang w:eastAsia="sk-SK"/>
        </w:rPr>
        <w:t>é</w:t>
      </w:r>
      <w:r w:rsidRPr="00FE16C4">
        <w:rPr>
          <w:rFonts w:ascii="Times New Roman" w:eastAsia="Times New Roman" w:hAnsi="Times New Roman" w:cs="Times New Roman"/>
          <w:sz w:val="24"/>
          <w:szCs w:val="24"/>
          <w:lang w:eastAsia="sk-SK"/>
        </w:rPr>
        <w:t>via</w:t>
      </w:r>
      <w:proofErr w:type="spellEnd"/>
      <w:r w:rsidRPr="00FE16C4">
        <w:rPr>
          <w:rFonts w:ascii="Times New Roman" w:eastAsia="Times New Roman" w:hAnsi="Times New Roman" w:cs="Times New Roman"/>
          <w:sz w:val="24"/>
          <w:szCs w:val="24"/>
          <w:lang w:eastAsia="sk-SK"/>
        </w:rPr>
        <w:t>. Z času na čas môžete využiť aj fruktózu a jačmenný slad. Tieto produkty nie sú rovnako prístupné, ako bežné sladidlá alebo cukor, ale ich zdravotné benefity by mali byť kompenzáciou za námahu zohnať ich a zvyknúť si na ich používanie.</w:t>
      </w:r>
    </w:p>
    <w:p w:rsidR="002D60E0" w:rsidRDefault="002D60E0" w:rsidP="007B6941">
      <w:pPr>
        <w:spacing w:before="100" w:beforeAutospacing="1" w:after="100" w:afterAutospacing="1" w:line="240" w:lineRule="auto"/>
        <w:jc w:val="both"/>
        <w:rPr>
          <w:rFonts w:ascii="Times New Roman" w:eastAsia="Times New Roman" w:hAnsi="Times New Roman" w:cs="Times New Roman"/>
          <w:sz w:val="24"/>
          <w:szCs w:val="24"/>
          <w:lang w:eastAsia="sk-SK"/>
        </w:rPr>
      </w:pPr>
    </w:p>
    <w:p w:rsidR="002D60E0" w:rsidRDefault="002D60E0" w:rsidP="007B6941">
      <w:pPr>
        <w:spacing w:before="100" w:beforeAutospacing="1" w:after="100" w:afterAutospacing="1" w:line="240" w:lineRule="auto"/>
        <w:jc w:val="both"/>
        <w:rPr>
          <w:rFonts w:ascii="Times New Roman" w:eastAsia="Times New Roman" w:hAnsi="Times New Roman" w:cs="Times New Roman"/>
          <w:sz w:val="24"/>
          <w:szCs w:val="24"/>
          <w:lang w:eastAsia="sk-SK"/>
        </w:rPr>
      </w:pPr>
      <w:r>
        <w:rPr>
          <w:rFonts w:ascii="Times New Roman" w:eastAsia="Times New Roman" w:hAnsi="Times New Roman" w:cs="Times New Roman"/>
          <w:sz w:val="24"/>
          <w:szCs w:val="24"/>
          <w:lang w:eastAsia="sk-SK"/>
        </w:rPr>
        <w:t>Otázky</w:t>
      </w:r>
      <w:r w:rsidR="00A525D2">
        <w:rPr>
          <w:rFonts w:ascii="Times New Roman" w:eastAsia="Times New Roman" w:hAnsi="Times New Roman" w:cs="Times New Roman"/>
          <w:sz w:val="24"/>
          <w:szCs w:val="24"/>
          <w:lang w:eastAsia="sk-SK"/>
        </w:rPr>
        <w:t xml:space="preserve"> </w:t>
      </w:r>
      <w:r w:rsidR="00A525D2" w:rsidRPr="00A525D2">
        <w:rPr>
          <w:rFonts w:ascii="Times New Roman" w:eastAsia="Times New Roman" w:hAnsi="Times New Roman" w:cs="Times New Roman"/>
          <w:sz w:val="24"/>
          <w:szCs w:val="24"/>
          <w:lang w:eastAsia="sk-SK"/>
        </w:rPr>
        <w:sym w:font="Wingdings" w:char="F04A"/>
      </w:r>
    </w:p>
    <w:tbl>
      <w:tblPr>
        <w:tblStyle w:val="Mriekatabuky"/>
        <w:tblW w:w="10052" w:type="dxa"/>
        <w:tblLook w:val="04A0" w:firstRow="1" w:lastRow="0" w:firstColumn="1" w:lastColumn="0" w:noHBand="0" w:noVBand="1"/>
      </w:tblPr>
      <w:tblGrid>
        <w:gridCol w:w="1594"/>
        <w:gridCol w:w="675"/>
        <w:gridCol w:w="1727"/>
        <w:gridCol w:w="2734"/>
        <w:gridCol w:w="3322"/>
      </w:tblGrid>
      <w:tr w:rsidR="00A525D2" w:rsidTr="00A525D2">
        <w:trPr>
          <w:trHeight w:val="539"/>
        </w:trPr>
        <w:tc>
          <w:tcPr>
            <w:tcW w:w="1594" w:type="dxa"/>
          </w:tcPr>
          <w:p w:rsidR="002D60E0" w:rsidRDefault="002D60E0" w:rsidP="007B6941">
            <w:pPr>
              <w:spacing w:before="100" w:beforeAutospacing="1" w:after="100" w:afterAutospacing="1"/>
              <w:jc w:val="both"/>
            </w:pPr>
            <w:r>
              <w:t>Typ sladidla</w:t>
            </w:r>
          </w:p>
        </w:tc>
        <w:tc>
          <w:tcPr>
            <w:tcW w:w="675" w:type="dxa"/>
          </w:tcPr>
          <w:p w:rsidR="002D60E0" w:rsidRDefault="002D60E0" w:rsidP="007B6941">
            <w:pPr>
              <w:spacing w:before="100" w:beforeAutospacing="1" w:after="100" w:afterAutospacing="1"/>
              <w:jc w:val="both"/>
            </w:pPr>
            <w:r>
              <w:t>GI</w:t>
            </w:r>
          </w:p>
        </w:tc>
        <w:tc>
          <w:tcPr>
            <w:tcW w:w="1727" w:type="dxa"/>
          </w:tcPr>
          <w:p w:rsidR="002D60E0" w:rsidRDefault="002D60E0" w:rsidP="007B6941">
            <w:pPr>
              <w:spacing w:before="100" w:beforeAutospacing="1" w:after="100" w:afterAutospacing="1"/>
              <w:jc w:val="both"/>
            </w:pPr>
            <w:r>
              <w:t>Získava sa z</w:t>
            </w:r>
          </w:p>
        </w:tc>
        <w:tc>
          <w:tcPr>
            <w:tcW w:w="2734" w:type="dxa"/>
          </w:tcPr>
          <w:p w:rsidR="002D60E0" w:rsidRDefault="002D60E0" w:rsidP="007B6941">
            <w:pPr>
              <w:spacing w:before="100" w:beforeAutospacing="1" w:after="100" w:afterAutospacing="1"/>
              <w:jc w:val="both"/>
            </w:pPr>
            <w:r>
              <w:t>výhody</w:t>
            </w:r>
          </w:p>
        </w:tc>
        <w:tc>
          <w:tcPr>
            <w:tcW w:w="3322" w:type="dxa"/>
          </w:tcPr>
          <w:p w:rsidR="002D60E0" w:rsidRDefault="002D60E0" w:rsidP="007B6941">
            <w:pPr>
              <w:spacing w:before="100" w:beforeAutospacing="1" w:after="100" w:afterAutospacing="1"/>
              <w:jc w:val="both"/>
            </w:pPr>
            <w:r>
              <w:t>nevýhody</w:t>
            </w:r>
          </w:p>
        </w:tc>
      </w:tr>
      <w:tr w:rsidR="00A525D2" w:rsidTr="00A525D2">
        <w:trPr>
          <w:trHeight w:val="509"/>
        </w:trPr>
        <w:tc>
          <w:tcPr>
            <w:tcW w:w="1594" w:type="dxa"/>
          </w:tcPr>
          <w:p w:rsidR="002D60E0" w:rsidRDefault="002D60E0" w:rsidP="007B6941">
            <w:pPr>
              <w:spacing w:before="100" w:beforeAutospacing="1" w:after="100" w:afterAutospacing="1"/>
              <w:jc w:val="both"/>
            </w:pPr>
            <w:r>
              <w:t>Biely rafinovaný cukor</w:t>
            </w:r>
          </w:p>
        </w:tc>
        <w:tc>
          <w:tcPr>
            <w:tcW w:w="675" w:type="dxa"/>
          </w:tcPr>
          <w:p w:rsidR="002D60E0" w:rsidRDefault="002D60E0" w:rsidP="007B6941">
            <w:pPr>
              <w:spacing w:before="100" w:beforeAutospacing="1" w:after="100" w:afterAutospacing="1"/>
              <w:jc w:val="both"/>
            </w:pPr>
          </w:p>
        </w:tc>
        <w:tc>
          <w:tcPr>
            <w:tcW w:w="1727" w:type="dxa"/>
          </w:tcPr>
          <w:p w:rsidR="002D60E0" w:rsidRDefault="002D60E0" w:rsidP="007B6941">
            <w:pPr>
              <w:spacing w:before="100" w:beforeAutospacing="1" w:after="100" w:afterAutospacing="1"/>
              <w:jc w:val="both"/>
            </w:pPr>
          </w:p>
        </w:tc>
        <w:tc>
          <w:tcPr>
            <w:tcW w:w="2734" w:type="dxa"/>
          </w:tcPr>
          <w:p w:rsidR="002D60E0" w:rsidRDefault="002D60E0" w:rsidP="007B6941">
            <w:pPr>
              <w:spacing w:before="100" w:beforeAutospacing="1" w:after="100" w:afterAutospacing="1"/>
              <w:jc w:val="both"/>
            </w:pPr>
          </w:p>
        </w:tc>
        <w:tc>
          <w:tcPr>
            <w:tcW w:w="3322" w:type="dxa"/>
          </w:tcPr>
          <w:p w:rsidR="002D60E0" w:rsidRDefault="002D60E0" w:rsidP="007B6941">
            <w:pPr>
              <w:spacing w:before="100" w:beforeAutospacing="1" w:after="100" w:afterAutospacing="1"/>
              <w:jc w:val="both"/>
            </w:pPr>
          </w:p>
        </w:tc>
      </w:tr>
      <w:tr w:rsidR="00A525D2" w:rsidTr="00A525D2">
        <w:trPr>
          <w:trHeight w:val="539"/>
        </w:trPr>
        <w:tc>
          <w:tcPr>
            <w:tcW w:w="1594" w:type="dxa"/>
          </w:tcPr>
          <w:p w:rsidR="002D60E0" w:rsidRDefault="002D60E0" w:rsidP="007B6941">
            <w:pPr>
              <w:spacing w:before="100" w:beforeAutospacing="1" w:after="100" w:afterAutospacing="1"/>
              <w:jc w:val="both"/>
            </w:pPr>
            <w:r>
              <w:t>Hnedý</w:t>
            </w:r>
            <w:r>
              <w:t xml:space="preserve"> cukor</w:t>
            </w:r>
          </w:p>
        </w:tc>
        <w:tc>
          <w:tcPr>
            <w:tcW w:w="675" w:type="dxa"/>
          </w:tcPr>
          <w:p w:rsidR="002D60E0" w:rsidRDefault="002D60E0" w:rsidP="007B6941">
            <w:pPr>
              <w:spacing w:before="100" w:beforeAutospacing="1" w:after="100" w:afterAutospacing="1"/>
              <w:jc w:val="both"/>
            </w:pPr>
          </w:p>
        </w:tc>
        <w:tc>
          <w:tcPr>
            <w:tcW w:w="1727" w:type="dxa"/>
          </w:tcPr>
          <w:p w:rsidR="002D60E0" w:rsidRDefault="002D60E0" w:rsidP="007B6941">
            <w:pPr>
              <w:spacing w:before="100" w:beforeAutospacing="1" w:after="100" w:afterAutospacing="1"/>
              <w:jc w:val="both"/>
            </w:pPr>
          </w:p>
        </w:tc>
        <w:tc>
          <w:tcPr>
            <w:tcW w:w="2734" w:type="dxa"/>
          </w:tcPr>
          <w:p w:rsidR="002D60E0" w:rsidRDefault="002D60E0" w:rsidP="007B6941">
            <w:pPr>
              <w:spacing w:before="100" w:beforeAutospacing="1" w:after="100" w:afterAutospacing="1"/>
              <w:jc w:val="both"/>
            </w:pPr>
          </w:p>
        </w:tc>
        <w:tc>
          <w:tcPr>
            <w:tcW w:w="3322" w:type="dxa"/>
          </w:tcPr>
          <w:p w:rsidR="002D60E0" w:rsidRDefault="002D60E0" w:rsidP="007B6941">
            <w:pPr>
              <w:spacing w:before="100" w:beforeAutospacing="1" w:after="100" w:afterAutospacing="1"/>
              <w:jc w:val="both"/>
            </w:pPr>
          </w:p>
        </w:tc>
      </w:tr>
      <w:tr w:rsidR="00A525D2" w:rsidTr="00A525D2">
        <w:trPr>
          <w:trHeight w:val="509"/>
        </w:trPr>
        <w:tc>
          <w:tcPr>
            <w:tcW w:w="1594" w:type="dxa"/>
          </w:tcPr>
          <w:p w:rsidR="002D60E0" w:rsidRDefault="002D60E0" w:rsidP="007B6941">
            <w:pPr>
              <w:spacing w:before="100" w:beforeAutospacing="1" w:after="100" w:afterAutospacing="1"/>
              <w:jc w:val="both"/>
            </w:pPr>
            <w:r>
              <w:t>Trstinový cukor</w:t>
            </w:r>
          </w:p>
        </w:tc>
        <w:tc>
          <w:tcPr>
            <w:tcW w:w="675" w:type="dxa"/>
          </w:tcPr>
          <w:p w:rsidR="002D60E0" w:rsidRDefault="002D60E0" w:rsidP="007B6941">
            <w:pPr>
              <w:spacing w:before="100" w:beforeAutospacing="1" w:after="100" w:afterAutospacing="1"/>
              <w:jc w:val="both"/>
            </w:pPr>
          </w:p>
        </w:tc>
        <w:tc>
          <w:tcPr>
            <w:tcW w:w="1727" w:type="dxa"/>
          </w:tcPr>
          <w:p w:rsidR="002D60E0" w:rsidRDefault="002D60E0" w:rsidP="007B6941">
            <w:pPr>
              <w:spacing w:before="100" w:beforeAutospacing="1" w:after="100" w:afterAutospacing="1"/>
              <w:jc w:val="both"/>
            </w:pPr>
          </w:p>
        </w:tc>
        <w:tc>
          <w:tcPr>
            <w:tcW w:w="2734" w:type="dxa"/>
          </w:tcPr>
          <w:p w:rsidR="002D60E0" w:rsidRDefault="002D60E0" w:rsidP="007B6941">
            <w:pPr>
              <w:spacing w:before="100" w:beforeAutospacing="1" w:after="100" w:afterAutospacing="1"/>
              <w:jc w:val="both"/>
            </w:pPr>
          </w:p>
        </w:tc>
        <w:tc>
          <w:tcPr>
            <w:tcW w:w="3322" w:type="dxa"/>
          </w:tcPr>
          <w:p w:rsidR="002D60E0" w:rsidRDefault="002D60E0" w:rsidP="007B6941">
            <w:pPr>
              <w:spacing w:before="100" w:beforeAutospacing="1" w:after="100" w:afterAutospacing="1"/>
              <w:jc w:val="both"/>
            </w:pPr>
          </w:p>
        </w:tc>
      </w:tr>
      <w:tr w:rsidR="00A525D2" w:rsidTr="00A525D2">
        <w:trPr>
          <w:trHeight w:val="539"/>
        </w:trPr>
        <w:tc>
          <w:tcPr>
            <w:tcW w:w="1594" w:type="dxa"/>
          </w:tcPr>
          <w:p w:rsidR="002D60E0" w:rsidRDefault="002D60E0" w:rsidP="007B6941">
            <w:pPr>
              <w:spacing w:before="100" w:beforeAutospacing="1" w:after="100" w:afterAutospacing="1"/>
              <w:jc w:val="both"/>
            </w:pPr>
            <w:r>
              <w:t>Hroznový cukor</w:t>
            </w:r>
          </w:p>
        </w:tc>
        <w:tc>
          <w:tcPr>
            <w:tcW w:w="675" w:type="dxa"/>
          </w:tcPr>
          <w:p w:rsidR="002D60E0" w:rsidRDefault="002D60E0" w:rsidP="007B6941">
            <w:pPr>
              <w:spacing w:before="100" w:beforeAutospacing="1" w:after="100" w:afterAutospacing="1"/>
              <w:jc w:val="both"/>
            </w:pPr>
          </w:p>
        </w:tc>
        <w:tc>
          <w:tcPr>
            <w:tcW w:w="1727" w:type="dxa"/>
          </w:tcPr>
          <w:p w:rsidR="002D60E0" w:rsidRDefault="002D60E0" w:rsidP="007B6941">
            <w:pPr>
              <w:spacing w:before="100" w:beforeAutospacing="1" w:after="100" w:afterAutospacing="1"/>
              <w:jc w:val="both"/>
            </w:pPr>
          </w:p>
        </w:tc>
        <w:tc>
          <w:tcPr>
            <w:tcW w:w="2734" w:type="dxa"/>
          </w:tcPr>
          <w:p w:rsidR="002D60E0" w:rsidRDefault="002D60E0" w:rsidP="007B6941">
            <w:pPr>
              <w:spacing w:before="100" w:beforeAutospacing="1" w:after="100" w:afterAutospacing="1"/>
              <w:jc w:val="both"/>
            </w:pPr>
          </w:p>
        </w:tc>
        <w:tc>
          <w:tcPr>
            <w:tcW w:w="3322" w:type="dxa"/>
          </w:tcPr>
          <w:p w:rsidR="002D60E0" w:rsidRDefault="002D60E0" w:rsidP="007B6941">
            <w:pPr>
              <w:spacing w:before="100" w:beforeAutospacing="1" w:after="100" w:afterAutospacing="1"/>
              <w:jc w:val="both"/>
            </w:pPr>
          </w:p>
        </w:tc>
      </w:tr>
      <w:tr w:rsidR="00A525D2" w:rsidTr="00A525D2">
        <w:trPr>
          <w:trHeight w:val="509"/>
        </w:trPr>
        <w:tc>
          <w:tcPr>
            <w:tcW w:w="1594" w:type="dxa"/>
          </w:tcPr>
          <w:p w:rsidR="002D60E0" w:rsidRDefault="002D60E0" w:rsidP="007B6941">
            <w:pPr>
              <w:spacing w:before="100" w:beforeAutospacing="1" w:after="100" w:afterAutospacing="1"/>
              <w:jc w:val="both"/>
            </w:pPr>
            <w:r>
              <w:t xml:space="preserve">Ovocný </w:t>
            </w:r>
            <w:proofErr w:type="spellStart"/>
            <w:r>
              <w:t>cukor=fruktóza</w:t>
            </w:r>
            <w:proofErr w:type="spellEnd"/>
          </w:p>
        </w:tc>
        <w:tc>
          <w:tcPr>
            <w:tcW w:w="675" w:type="dxa"/>
          </w:tcPr>
          <w:p w:rsidR="002D60E0" w:rsidRDefault="002D60E0" w:rsidP="007B6941">
            <w:pPr>
              <w:spacing w:before="100" w:beforeAutospacing="1" w:after="100" w:afterAutospacing="1"/>
              <w:jc w:val="both"/>
            </w:pPr>
          </w:p>
        </w:tc>
        <w:tc>
          <w:tcPr>
            <w:tcW w:w="1727" w:type="dxa"/>
          </w:tcPr>
          <w:p w:rsidR="002D60E0" w:rsidRDefault="002D60E0" w:rsidP="007B6941">
            <w:pPr>
              <w:spacing w:before="100" w:beforeAutospacing="1" w:after="100" w:afterAutospacing="1"/>
              <w:jc w:val="both"/>
            </w:pPr>
          </w:p>
        </w:tc>
        <w:tc>
          <w:tcPr>
            <w:tcW w:w="2734" w:type="dxa"/>
          </w:tcPr>
          <w:p w:rsidR="002D60E0" w:rsidRDefault="002D60E0" w:rsidP="007B6941">
            <w:pPr>
              <w:spacing w:before="100" w:beforeAutospacing="1" w:after="100" w:afterAutospacing="1"/>
              <w:jc w:val="both"/>
            </w:pPr>
          </w:p>
        </w:tc>
        <w:tc>
          <w:tcPr>
            <w:tcW w:w="3322" w:type="dxa"/>
          </w:tcPr>
          <w:p w:rsidR="002D60E0" w:rsidRDefault="002D60E0" w:rsidP="007B6941">
            <w:pPr>
              <w:spacing w:before="100" w:beforeAutospacing="1" w:after="100" w:afterAutospacing="1"/>
              <w:jc w:val="both"/>
            </w:pPr>
          </w:p>
        </w:tc>
      </w:tr>
      <w:tr w:rsidR="00A525D2" w:rsidTr="00A525D2">
        <w:trPr>
          <w:trHeight w:val="568"/>
        </w:trPr>
        <w:tc>
          <w:tcPr>
            <w:tcW w:w="1594" w:type="dxa"/>
          </w:tcPr>
          <w:p w:rsidR="002D60E0" w:rsidRDefault="002D60E0" w:rsidP="007B6941">
            <w:pPr>
              <w:spacing w:before="100" w:beforeAutospacing="1" w:after="100" w:afterAutospacing="1"/>
              <w:jc w:val="both"/>
            </w:pPr>
            <w:r>
              <w:t>Umelé sladidlá</w:t>
            </w:r>
          </w:p>
        </w:tc>
        <w:tc>
          <w:tcPr>
            <w:tcW w:w="675" w:type="dxa"/>
          </w:tcPr>
          <w:p w:rsidR="002D60E0" w:rsidRDefault="002D60E0" w:rsidP="007B6941">
            <w:pPr>
              <w:spacing w:before="100" w:beforeAutospacing="1" w:after="100" w:afterAutospacing="1"/>
              <w:jc w:val="both"/>
            </w:pPr>
          </w:p>
        </w:tc>
        <w:tc>
          <w:tcPr>
            <w:tcW w:w="1727" w:type="dxa"/>
          </w:tcPr>
          <w:p w:rsidR="002D60E0" w:rsidRDefault="002D60E0" w:rsidP="007B6941">
            <w:pPr>
              <w:spacing w:before="100" w:beforeAutospacing="1" w:after="100" w:afterAutospacing="1"/>
              <w:jc w:val="both"/>
            </w:pPr>
          </w:p>
        </w:tc>
        <w:tc>
          <w:tcPr>
            <w:tcW w:w="2734" w:type="dxa"/>
          </w:tcPr>
          <w:p w:rsidR="002D60E0" w:rsidRDefault="002D60E0" w:rsidP="007B6941">
            <w:pPr>
              <w:spacing w:before="100" w:beforeAutospacing="1" w:after="100" w:afterAutospacing="1"/>
              <w:jc w:val="both"/>
            </w:pPr>
          </w:p>
        </w:tc>
        <w:tc>
          <w:tcPr>
            <w:tcW w:w="3322" w:type="dxa"/>
          </w:tcPr>
          <w:p w:rsidR="002D60E0" w:rsidRDefault="002D60E0" w:rsidP="007B6941">
            <w:pPr>
              <w:spacing w:before="100" w:beforeAutospacing="1" w:after="100" w:afterAutospacing="1"/>
              <w:jc w:val="both"/>
            </w:pPr>
          </w:p>
        </w:tc>
      </w:tr>
      <w:tr w:rsidR="002D60E0" w:rsidTr="00A525D2">
        <w:trPr>
          <w:trHeight w:val="568"/>
        </w:trPr>
        <w:tc>
          <w:tcPr>
            <w:tcW w:w="1594" w:type="dxa"/>
          </w:tcPr>
          <w:p w:rsidR="002D60E0" w:rsidRDefault="002D60E0" w:rsidP="007B6941">
            <w:pPr>
              <w:spacing w:before="100" w:beforeAutospacing="1" w:after="100" w:afterAutospacing="1"/>
              <w:jc w:val="both"/>
            </w:pPr>
            <w:r>
              <w:t>med</w:t>
            </w:r>
          </w:p>
        </w:tc>
        <w:tc>
          <w:tcPr>
            <w:tcW w:w="675" w:type="dxa"/>
          </w:tcPr>
          <w:p w:rsidR="002D60E0" w:rsidRDefault="002D60E0" w:rsidP="007B6941">
            <w:pPr>
              <w:spacing w:before="100" w:beforeAutospacing="1" w:after="100" w:afterAutospacing="1"/>
              <w:jc w:val="both"/>
            </w:pPr>
          </w:p>
        </w:tc>
        <w:tc>
          <w:tcPr>
            <w:tcW w:w="1727" w:type="dxa"/>
          </w:tcPr>
          <w:p w:rsidR="002D60E0" w:rsidRDefault="002D60E0" w:rsidP="007B6941">
            <w:pPr>
              <w:spacing w:before="100" w:beforeAutospacing="1" w:after="100" w:afterAutospacing="1"/>
              <w:jc w:val="both"/>
            </w:pPr>
          </w:p>
        </w:tc>
        <w:tc>
          <w:tcPr>
            <w:tcW w:w="2734" w:type="dxa"/>
          </w:tcPr>
          <w:p w:rsidR="002D60E0" w:rsidRDefault="002D60E0" w:rsidP="007B6941">
            <w:pPr>
              <w:spacing w:before="100" w:beforeAutospacing="1" w:after="100" w:afterAutospacing="1"/>
              <w:jc w:val="both"/>
            </w:pPr>
          </w:p>
        </w:tc>
        <w:tc>
          <w:tcPr>
            <w:tcW w:w="3322" w:type="dxa"/>
          </w:tcPr>
          <w:p w:rsidR="002D60E0" w:rsidRDefault="002D60E0" w:rsidP="007B6941">
            <w:pPr>
              <w:spacing w:before="100" w:beforeAutospacing="1" w:after="100" w:afterAutospacing="1"/>
              <w:jc w:val="both"/>
            </w:pPr>
          </w:p>
        </w:tc>
      </w:tr>
      <w:tr w:rsidR="002D60E0" w:rsidTr="00A525D2">
        <w:trPr>
          <w:trHeight w:val="568"/>
        </w:trPr>
        <w:tc>
          <w:tcPr>
            <w:tcW w:w="1594" w:type="dxa"/>
          </w:tcPr>
          <w:p w:rsidR="002D60E0" w:rsidRDefault="002D60E0" w:rsidP="007B6941">
            <w:pPr>
              <w:spacing w:before="100" w:beforeAutospacing="1" w:after="100" w:afterAutospacing="1"/>
              <w:jc w:val="both"/>
            </w:pPr>
            <w:r>
              <w:t>Sirup z agáve</w:t>
            </w:r>
          </w:p>
        </w:tc>
        <w:tc>
          <w:tcPr>
            <w:tcW w:w="675" w:type="dxa"/>
          </w:tcPr>
          <w:p w:rsidR="002D60E0" w:rsidRDefault="002D60E0" w:rsidP="007B6941">
            <w:pPr>
              <w:spacing w:before="100" w:beforeAutospacing="1" w:after="100" w:afterAutospacing="1"/>
              <w:jc w:val="both"/>
            </w:pPr>
          </w:p>
        </w:tc>
        <w:tc>
          <w:tcPr>
            <w:tcW w:w="1727" w:type="dxa"/>
          </w:tcPr>
          <w:p w:rsidR="002D60E0" w:rsidRDefault="002D60E0" w:rsidP="007B6941">
            <w:pPr>
              <w:spacing w:before="100" w:beforeAutospacing="1" w:after="100" w:afterAutospacing="1"/>
              <w:jc w:val="both"/>
            </w:pPr>
          </w:p>
        </w:tc>
        <w:tc>
          <w:tcPr>
            <w:tcW w:w="2734" w:type="dxa"/>
          </w:tcPr>
          <w:p w:rsidR="002D60E0" w:rsidRDefault="002D60E0" w:rsidP="007B6941">
            <w:pPr>
              <w:spacing w:before="100" w:beforeAutospacing="1" w:after="100" w:afterAutospacing="1"/>
              <w:jc w:val="both"/>
            </w:pPr>
          </w:p>
        </w:tc>
        <w:tc>
          <w:tcPr>
            <w:tcW w:w="3322" w:type="dxa"/>
          </w:tcPr>
          <w:p w:rsidR="002D60E0" w:rsidRDefault="002D60E0" w:rsidP="007B6941">
            <w:pPr>
              <w:spacing w:before="100" w:beforeAutospacing="1" w:after="100" w:afterAutospacing="1"/>
              <w:jc w:val="both"/>
            </w:pPr>
          </w:p>
        </w:tc>
      </w:tr>
      <w:tr w:rsidR="002D60E0" w:rsidTr="00A525D2">
        <w:trPr>
          <w:trHeight w:val="568"/>
        </w:trPr>
        <w:tc>
          <w:tcPr>
            <w:tcW w:w="1594" w:type="dxa"/>
          </w:tcPr>
          <w:p w:rsidR="002D60E0" w:rsidRDefault="002D60E0" w:rsidP="007B6941">
            <w:pPr>
              <w:spacing w:before="100" w:beforeAutospacing="1" w:after="100" w:afterAutospacing="1"/>
              <w:jc w:val="both"/>
            </w:pPr>
            <w:r>
              <w:t>Javorový sirup</w:t>
            </w:r>
          </w:p>
        </w:tc>
        <w:tc>
          <w:tcPr>
            <w:tcW w:w="675" w:type="dxa"/>
          </w:tcPr>
          <w:p w:rsidR="002D60E0" w:rsidRDefault="002D60E0" w:rsidP="007B6941">
            <w:pPr>
              <w:spacing w:before="100" w:beforeAutospacing="1" w:after="100" w:afterAutospacing="1"/>
              <w:jc w:val="both"/>
            </w:pPr>
          </w:p>
        </w:tc>
        <w:tc>
          <w:tcPr>
            <w:tcW w:w="1727" w:type="dxa"/>
          </w:tcPr>
          <w:p w:rsidR="002D60E0" w:rsidRDefault="002D60E0" w:rsidP="007B6941">
            <w:pPr>
              <w:spacing w:before="100" w:beforeAutospacing="1" w:after="100" w:afterAutospacing="1"/>
              <w:jc w:val="both"/>
            </w:pPr>
          </w:p>
        </w:tc>
        <w:tc>
          <w:tcPr>
            <w:tcW w:w="2734" w:type="dxa"/>
          </w:tcPr>
          <w:p w:rsidR="002D60E0" w:rsidRDefault="002D60E0" w:rsidP="007B6941">
            <w:pPr>
              <w:spacing w:before="100" w:beforeAutospacing="1" w:after="100" w:afterAutospacing="1"/>
              <w:jc w:val="both"/>
            </w:pPr>
          </w:p>
        </w:tc>
        <w:tc>
          <w:tcPr>
            <w:tcW w:w="3322" w:type="dxa"/>
          </w:tcPr>
          <w:p w:rsidR="002D60E0" w:rsidRDefault="002D60E0" w:rsidP="007B6941">
            <w:pPr>
              <w:spacing w:before="100" w:beforeAutospacing="1" w:after="100" w:afterAutospacing="1"/>
              <w:jc w:val="both"/>
            </w:pPr>
          </w:p>
        </w:tc>
      </w:tr>
      <w:tr w:rsidR="002D60E0" w:rsidTr="00A525D2">
        <w:trPr>
          <w:trHeight w:val="568"/>
        </w:trPr>
        <w:tc>
          <w:tcPr>
            <w:tcW w:w="1594" w:type="dxa"/>
          </w:tcPr>
          <w:p w:rsidR="002D60E0" w:rsidRDefault="002D60E0" w:rsidP="007B6941">
            <w:pPr>
              <w:spacing w:before="100" w:beforeAutospacing="1" w:after="100" w:afterAutospacing="1"/>
              <w:jc w:val="both"/>
            </w:pPr>
            <w:r>
              <w:t>Prírodné slady</w:t>
            </w:r>
          </w:p>
        </w:tc>
        <w:tc>
          <w:tcPr>
            <w:tcW w:w="675" w:type="dxa"/>
          </w:tcPr>
          <w:p w:rsidR="002D60E0" w:rsidRDefault="002D60E0" w:rsidP="007B6941">
            <w:pPr>
              <w:spacing w:before="100" w:beforeAutospacing="1" w:after="100" w:afterAutospacing="1"/>
              <w:jc w:val="both"/>
            </w:pPr>
          </w:p>
        </w:tc>
        <w:tc>
          <w:tcPr>
            <w:tcW w:w="1727" w:type="dxa"/>
          </w:tcPr>
          <w:p w:rsidR="002D60E0" w:rsidRDefault="002D60E0" w:rsidP="007B6941">
            <w:pPr>
              <w:spacing w:before="100" w:beforeAutospacing="1" w:after="100" w:afterAutospacing="1"/>
              <w:jc w:val="both"/>
            </w:pPr>
          </w:p>
        </w:tc>
        <w:tc>
          <w:tcPr>
            <w:tcW w:w="2734" w:type="dxa"/>
          </w:tcPr>
          <w:p w:rsidR="002D60E0" w:rsidRDefault="002D60E0" w:rsidP="007B6941">
            <w:pPr>
              <w:spacing w:before="100" w:beforeAutospacing="1" w:after="100" w:afterAutospacing="1"/>
              <w:jc w:val="both"/>
            </w:pPr>
          </w:p>
        </w:tc>
        <w:tc>
          <w:tcPr>
            <w:tcW w:w="3322" w:type="dxa"/>
          </w:tcPr>
          <w:p w:rsidR="002D60E0" w:rsidRDefault="002D60E0" w:rsidP="007B6941">
            <w:pPr>
              <w:spacing w:before="100" w:beforeAutospacing="1" w:after="100" w:afterAutospacing="1"/>
              <w:jc w:val="both"/>
            </w:pPr>
          </w:p>
        </w:tc>
      </w:tr>
      <w:tr w:rsidR="002D60E0" w:rsidTr="00A525D2">
        <w:trPr>
          <w:trHeight w:val="568"/>
        </w:trPr>
        <w:tc>
          <w:tcPr>
            <w:tcW w:w="1594" w:type="dxa"/>
          </w:tcPr>
          <w:p w:rsidR="002D60E0" w:rsidRDefault="002D60E0" w:rsidP="007B6941">
            <w:pPr>
              <w:spacing w:before="100" w:beforeAutospacing="1" w:after="100" w:afterAutospacing="1"/>
              <w:jc w:val="both"/>
            </w:pPr>
            <w:proofErr w:type="spellStart"/>
            <w:r>
              <w:t>stévia</w:t>
            </w:r>
            <w:proofErr w:type="spellEnd"/>
          </w:p>
        </w:tc>
        <w:tc>
          <w:tcPr>
            <w:tcW w:w="675" w:type="dxa"/>
          </w:tcPr>
          <w:p w:rsidR="002D60E0" w:rsidRDefault="002D60E0" w:rsidP="007B6941">
            <w:pPr>
              <w:spacing w:before="100" w:beforeAutospacing="1" w:after="100" w:afterAutospacing="1"/>
              <w:jc w:val="both"/>
            </w:pPr>
          </w:p>
        </w:tc>
        <w:tc>
          <w:tcPr>
            <w:tcW w:w="1727" w:type="dxa"/>
          </w:tcPr>
          <w:p w:rsidR="002D60E0" w:rsidRDefault="002D60E0" w:rsidP="007B6941">
            <w:pPr>
              <w:spacing w:before="100" w:beforeAutospacing="1" w:after="100" w:afterAutospacing="1"/>
              <w:jc w:val="both"/>
            </w:pPr>
          </w:p>
        </w:tc>
        <w:tc>
          <w:tcPr>
            <w:tcW w:w="2734" w:type="dxa"/>
          </w:tcPr>
          <w:p w:rsidR="002D60E0" w:rsidRDefault="002D60E0" w:rsidP="007B6941">
            <w:pPr>
              <w:spacing w:before="100" w:beforeAutospacing="1" w:after="100" w:afterAutospacing="1"/>
              <w:jc w:val="both"/>
            </w:pPr>
          </w:p>
        </w:tc>
        <w:tc>
          <w:tcPr>
            <w:tcW w:w="3322" w:type="dxa"/>
          </w:tcPr>
          <w:p w:rsidR="002D60E0" w:rsidRDefault="002D60E0" w:rsidP="007B6941">
            <w:pPr>
              <w:spacing w:before="100" w:beforeAutospacing="1" w:after="100" w:afterAutospacing="1"/>
              <w:jc w:val="both"/>
            </w:pPr>
          </w:p>
        </w:tc>
      </w:tr>
    </w:tbl>
    <w:p w:rsidR="002D60E0" w:rsidRDefault="002D60E0" w:rsidP="007B6941">
      <w:pPr>
        <w:spacing w:before="100" w:beforeAutospacing="1" w:after="100" w:afterAutospacing="1" w:line="240" w:lineRule="auto"/>
        <w:jc w:val="both"/>
      </w:pPr>
      <w:r>
        <w:t xml:space="preserve">Najnižší GI=____ má_________________, najvyšší </w:t>
      </w:r>
      <w:proofErr w:type="spellStart"/>
      <w:r>
        <w:t>GI=____má</w:t>
      </w:r>
      <w:proofErr w:type="spellEnd"/>
      <w:r>
        <w:t xml:space="preserve">____________________ </w:t>
      </w:r>
    </w:p>
    <w:p w:rsidR="002D60E0" w:rsidRDefault="002D60E0" w:rsidP="007B6941">
      <w:pPr>
        <w:spacing w:before="100" w:beforeAutospacing="1" w:after="100" w:afterAutospacing="1" w:line="240" w:lineRule="auto"/>
        <w:jc w:val="both"/>
      </w:pPr>
      <w:r>
        <w:t xml:space="preserve">Vysvetlite, čo sa deje po konzumácii čokolády, ak ju skonzumujeme hladní. </w:t>
      </w:r>
    </w:p>
    <w:p w:rsidR="002D60E0" w:rsidRDefault="002D60E0" w:rsidP="007B6941">
      <w:pPr>
        <w:spacing w:before="100" w:beforeAutospacing="1" w:after="100" w:afterAutospacing="1" w:line="240" w:lineRule="auto"/>
        <w:jc w:val="both"/>
      </w:pPr>
    </w:p>
    <w:p w:rsidR="002D60E0" w:rsidRDefault="002D60E0" w:rsidP="007B6941">
      <w:pPr>
        <w:spacing w:before="100" w:beforeAutospacing="1" w:after="100" w:afterAutospacing="1" w:line="240" w:lineRule="auto"/>
        <w:jc w:val="both"/>
      </w:pPr>
      <w:r>
        <w:t>Vysvetlite, prečo po konzumácii ryže, celozrnného pečiva vydržíme 4 hodiny sýty a nedostaví sa vlčí hlad.</w:t>
      </w:r>
    </w:p>
    <w:p w:rsidR="002D60E0" w:rsidRDefault="002D60E0" w:rsidP="007B6941">
      <w:pPr>
        <w:spacing w:before="100" w:beforeAutospacing="1" w:after="100" w:afterAutospacing="1" w:line="240" w:lineRule="auto"/>
        <w:jc w:val="both"/>
      </w:pPr>
    </w:p>
    <w:p w:rsidR="002D60E0" w:rsidRDefault="002D60E0" w:rsidP="007B6941">
      <w:pPr>
        <w:spacing w:before="100" w:beforeAutospacing="1" w:after="100" w:afterAutospacing="1" w:line="240" w:lineRule="auto"/>
        <w:jc w:val="both"/>
      </w:pPr>
      <w:r>
        <w:t>Prečo je sacharóza nazývaná aj ako biely cukor?</w:t>
      </w:r>
    </w:p>
    <w:p w:rsidR="002D60E0" w:rsidRDefault="00A525D2" w:rsidP="007B6941">
      <w:pPr>
        <w:spacing w:before="100" w:beforeAutospacing="1" w:after="100" w:afterAutospacing="1" w:line="240" w:lineRule="auto"/>
        <w:jc w:val="both"/>
      </w:pPr>
      <w:r>
        <w:t>Ktoré chemické látky sa po</w:t>
      </w:r>
      <w:r w:rsidR="002D60E0">
        <w:t>užíva</w:t>
      </w:r>
      <w:r>
        <w:t>jú</w:t>
      </w:r>
      <w:r w:rsidR="002D60E0">
        <w:t xml:space="preserve"> pri jeho výrobe?</w:t>
      </w:r>
    </w:p>
    <w:p w:rsidR="002D60E0" w:rsidRDefault="002D60E0" w:rsidP="007B6941">
      <w:pPr>
        <w:spacing w:before="100" w:beforeAutospacing="1" w:after="100" w:afterAutospacing="1" w:line="240" w:lineRule="auto"/>
        <w:jc w:val="both"/>
      </w:pPr>
    </w:p>
    <w:p w:rsidR="002D60E0" w:rsidRDefault="002D60E0" w:rsidP="007B6941">
      <w:pPr>
        <w:spacing w:before="100" w:beforeAutospacing="1" w:after="100" w:afterAutospacing="1" w:line="240" w:lineRule="auto"/>
        <w:jc w:val="both"/>
      </w:pPr>
      <w:r>
        <w:t>Vysvetlite (ne)</w:t>
      </w:r>
      <w:proofErr w:type="spellStart"/>
      <w:r>
        <w:t>bezpečenstvo</w:t>
      </w:r>
      <w:proofErr w:type="spellEnd"/>
      <w:r>
        <w:t xml:space="preserve"> „</w:t>
      </w:r>
      <w:proofErr w:type="spellStart"/>
      <w:r>
        <w:t>Light</w:t>
      </w:r>
      <w:proofErr w:type="spellEnd"/>
      <w:r>
        <w:t>“ výrobkov.</w:t>
      </w:r>
    </w:p>
    <w:p w:rsidR="002D60E0" w:rsidRDefault="002D60E0" w:rsidP="007B6941">
      <w:pPr>
        <w:spacing w:before="100" w:beforeAutospacing="1" w:after="100" w:afterAutospacing="1" w:line="240" w:lineRule="auto"/>
        <w:jc w:val="both"/>
      </w:pPr>
    </w:p>
    <w:p w:rsidR="002D60E0" w:rsidRDefault="00A525D2" w:rsidP="007B6941">
      <w:pPr>
        <w:spacing w:before="100" w:beforeAutospacing="1" w:after="100" w:afterAutospacing="1" w:line="240" w:lineRule="auto"/>
        <w:jc w:val="both"/>
      </w:pPr>
      <w:r>
        <w:t xml:space="preserve">Pojem </w:t>
      </w:r>
      <w:proofErr w:type="spellStart"/>
      <w:r>
        <w:t>Alzheimerova</w:t>
      </w:r>
      <w:proofErr w:type="spellEnd"/>
      <w:r>
        <w:t xml:space="preserve"> choroba, </w:t>
      </w:r>
      <w:proofErr w:type="spellStart"/>
      <w:r>
        <w:t>fenylketonúria</w:t>
      </w:r>
      <w:proofErr w:type="spellEnd"/>
      <w:r>
        <w:t xml:space="preserve">, </w:t>
      </w:r>
      <w:proofErr w:type="spellStart"/>
      <w:r>
        <w:t>Parkinsonova</w:t>
      </w:r>
      <w:proofErr w:type="spellEnd"/>
      <w:r>
        <w:t xml:space="preserve"> choroba</w:t>
      </w:r>
      <w:bookmarkStart w:id="0" w:name="_GoBack"/>
      <w:bookmarkEnd w:id="0"/>
    </w:p>
    <w:sectPr w:rsidR="002D60E0" w:rsidSect="007B6941">
      <w:pgSz w:w="11906" w:h="16838"/>
      <w:pgMar w:top="567" w:right="1274" w:bottom="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CC2"/>
    <w:rsid w:val="00291CC2"/>
    <w:rsid w:val="002D60E0"/>
    <w:rsid w:val="00606C83"/>
    <w:rsid w:val="006D14F7"/>
    <w:rsid w:val="007B6941"/>
    <w:rsid w:val="00A30701"/>
    <w:rsid w:val="00A525D2"/>
    <w:rsid w:val="00C72AFB"/>
    <w:rsid w:val="00CF7E6B"/>
    <w:rsid w:val="00FE16C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vraznenie">
    <w:name w:val="Emphasis"/>
    <w:basedOn w:val="Predvolenpsmoodseku"/>
    <w:uiPriority w:val="20"/>
    <w:qFormat/>
    <w:rsid w:val="00FE16C4"/>
    <w:rPr>
      <w:i/>
      <w:iCs/>
    </w:rPr>
  </w:style>
  <w:style w:type="paragraph" w:styleId="Normlnywebov">
    <w:name w:val="Normal (Web)"/>
    <w:basedOn w:val="Normlny"/>
    <w:uiPriority w:val="99"/>
    <w:semiHidden/>
    <w:unhideWhenUsed/>
    <w:rsid w:val="00FE16C4"/>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Siln">
    <w:name w:val="Strong"/>
    <w:basedOn w:val="Predvolenpsmoodseku"/>
    <w:uiPriority w:val="22"/>
    <w:qFormat/>
    <w:rsid w:val="00FE16C4"/>
    <w:rPr>
      <w:b/>
      <w:bCs/>
    </w:rPr>
  </w:style>
  <w:style w:type="character" w:styleId="Hypertextovprepojenie">
    <w:name w:val="Hyperlink"/>
    <w:basedOn w:val="Predvolenpsmoodseku"/>
    <w:uiPriority w:val="99"/>
    <w:unhideWhenUsed/>
    <w:rsid w:val="00FE16C4"/>
    <w:rPr>
      <w:color w:val="0563C1" w:themeColor="hyperlink"/>
      <w:u w:val="single"/>
    </w:rPr>
  </w:style>
  <w:style w:type="table" w:styleId="Mriekatabuky">
    <w:name w:val="Table Grid"/>
    <w:basedOn w:val="Normlnatabuka"/>
    <w:uiPriority w:val="39"/>
    <w:rsid w:val="006D14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vraznenie">
    <w:name w:val="Emphasis"/>
    <w:basedOn w:val="Predvolenpsmoodseku"/>
    <w:uiPriority w:val="20"/>
    <w:qFormat/>
    <w:rsid w:val="00FE16C4"/>
    <w:rPr>
      <w:i/>
      <w:iCs/>
    </w:rPr>
  </w:style>
  <w:style w:type="paragraph" w:styleId="Normlnywebov">
    <w:name w:val="Normal (Web)"/>
    <w:basedOn w:val="Normlny"/>
    <w:uiPriority w:val="99"/>
    <w:semiHidden/>
    <w:unhideWhenUsed/>
    <w:rsid w:val="00FE16C4"/>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Siln">
    <w:name w:val="Strong"/>
    <w:basedOn w:val="Predvolenpsmoodseku"/>
    <w:uiPriority w:val="22"/>
    <w:qFormat/>
    <w:rsid w:val="00FE16C4"/>
    <w:rPr>
      <w:b/>
      <w:bCs/>
    </w:rPr>
  </w:style>
  <w:style w:type="character" w:styleId="Hypertextovprepojenie">
    <w:name w:val="Hyperlink"/>
    <w:basedOn w:val="Predvolenpsmoodseku"/>
    <w:uiPriority w:val="99"/>
    <w:unhideWhenUsed/>
    <w:rsid w:val="00FE16C4"/>
    <w:rPr>
      <w:color w:val="0563C1" w:themeColor="hyperlink"/>
      <w:u w:val="single"/>
    </w:rPr>
  </w:style>
  <w:style w:type="table" w:styleId="Mriekatabuky">
    <w:name w:val="Table Grid"/>
    <w:basedOn w:val="Normlnatabuka"/>
    <w:uiPriority w:val="39"/>
    <w:rsid w:val="006D14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200205">
      <w:bodyDiv w:val="1"/>
      <w:marLeft w:val="0"/>
      <w:marRight w:val="0"/>
      <w:marTop w:val="0"/>
      <w:marBottom w:val="0"/>
      <w:divBdr>
        <w:top w:val="none" w:sz="0" w:space="0" w:color="auto"/>
        <w:left w:val="none" w:sz="0" w:space="0" w:color="auto"/>
        <w:bottom w:val="none" w:sz="0" w:space="0" w:color="auto"/>
        <w:right w:val="none" w:sz="0" w:space="0" w:color="auto"/>
      </w:divBdr>
    </w:div>
    <w:div w:id="605842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1345</Words>
  <Characters>7670</Characters>
  <Application>Microsoft Office Word</Application>
  <DocSecurity>0</DocSecurity>
  <Lines>63</Lines>
  <Paragraphs>17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8998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Skola</dc:creator>
  <cp:keywords/>
  <dc:description/>
  <cp:lastModifiedBy>ucitel</cp:lastModifiedBy>
  <cp:revision>6</cp:revision>
  <cp:lastPrinted>2022-12-08T08:40:00Z</cp:lastPrinted>
  <dcterms:created xsi:type="dcterms:W3CDTF">2021-12-04T19:59:00Z</dcterms:created>
  <dcterms:modified xsi:type="dcterms:W3CDTF">2022-12-08T10:49:00Z</dcterms:modified>
</cp:coreProperties>
</file>