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AD44" w14:textId="10316F42" w:rsidR="00B03D81" w:rsidRPr="00307BF9" w:rsidRDefault="00B03D81" w:rsidP="00307BF9">
      <w:pPr>
        <w:ind w:left="-851" w:right="-709"/>
        <w:rPr>
          <w:rFonts w:ascii="Book Antiqua" w:hAnsi="Book Antiqua"/>
          <w:sz w:val="24"/>
          <w:szCs w:val="24"/>
        </w:rPr>
      </w:pPr>
      <w:proofErr w:type="spellStart"/>
      <w:r w:rsidRPr="00307BF9">
        <w:rPr>
          <w:rFonts w:ascii="Book Antiqua" w:hAnsi="Book Antiqua"/>
          <w:sz w:val="24"/>
          <w:szCs w:val="24"/>
        </w:rPr>
        <w:t>Zosnutie</w:t>
      </w:r>
      <w:proofErr w:type="spellEnd"/>
      <w:r w:rsidRPr="00307BF9">
        <w:rPr>
          <w:rFonts w:ascii="Book Antiqua" w:hAnsi="Book Antiqua"/>
          <w:sz w:val="24"/>
          <w:szCs w:val="24"/>
        </w:rPr>
        <w:t xml:space="preserve"> Panny </w:t>
      </w:r>
      <w:proofErr w:type="spellStart"/>
      <w:r w:rsidRPr="00307BF9">
        <w:rPr>
          <w:rFonts w:ascii="Book Antiqua" w:hAnsi="Book Antiqua"/>
          <w:sz w:val="24"/>
          <w:szCs w:val="24"/>
        </w:rPr>
        <w:t>Marie</w:t>
      </w:r>
      <w:proofErr w:type="spellEnd"/>
    </w:p>
    <w:p w14:paraId="272DAD5F" w14:textId="367E003F"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Bratia a sestry, Cirkev nám dnes prikazuje pozdvihnúť oči a nasmerovať ich na Matku Ježiša Krista i našu Matku, ktorá opúšťa dočasný život a prechádza do večného života. Táto slávnosť je výzvou, aby sme si pripomenuli základné pravdy našej viery.</w:t>
      </w:r>
    </w:p>
    <w:p w14:paraId="1E60DAAC"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Prvá pravda spočíva v tom, že dočasnosť i večnosť sa spolu stretávajú. A stýkajú sa vďaka tajomstvu smrti. Smrť je vždy blízko nás. Zo začiatku človek nechápe túto pravdu. Dieťa nevidí smrť blízko seba. Avšak smrť je pri dieťati. Stačí prekročiť prah detskej nemocnice, nie len v Nitre, aby sme si uvedomili, ako blízko je smrť pri dieťati. Z toho, že ono ju nevidí – nevníma, vôbec nevyplýva, že ona nie je pri ňom. Zrelosť človeka okrem iného spočíva v tom, že on vidí blízkosť smrti. Niektorí smrť vidia a robia všetko, aby na ňu zabudli. Nechcú ju vidieť. Chcú žiť v klamstve, ďaleko od tejto základnej existenčnej pravdy. Volia si klamstvo; nahovárajú si, že smrti niet.</w:t>
      </w:r>
    </w:p>
    <w:p w14:paraId="04B1C511"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Iní ľudia vidia smrť a prijímajú jej dôsledky. Začínajú s ňou rátať. Treba vidieť vlastnú smrť, lebo vnímanie smrti iných je pomerne jednoduché, ale to vôbec neznamená, že človek, ktorý vidí mnoho smrtí, so smrťou ráta.</w:t>
      </w:r>
    </w:p>
    <w:p w14:paraId="32E1C2B7"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Aké sú dôsledky toho, keď rátame so smrťou, ktorá je prítomná v našom živote? Jedny sa týkajú pohľadu na dočasnosť, a iné na večnosť. Keď dočasnosť susedí tak blízko s večnosťou, stáva sa časom, ktorý treba maximálne využiť. Treba ju využiť nielen na konanie dobra, lebo je to ekonomické myslenie, nanútené súčasným svetom. Z tohto pohľadu, ak chýbajú sily, relatívna možnosť konať dobro, dočasný život sa stáva nezmyselný.</w:t>
      </w:r>
    </w:p>
    <w:p w14:paraId="19F7C066"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 xml:space="preserve">Z pohľadu </w:t>
      </w:r>
      <w:proofErr w:type="spellStart"/>
      <w:r w:rsidRPr="00307BF9">
        <w:rPr>
          <w:rFonts w:ascii="Book Antiqua" w:hAnsi="Book Antiqua"/>
          <w:sz w:val="24"/>
          <w:szCs w:val="24"/>
        </w:rPr>
        <w:t>Evanjelii</w:t>
      </w:r>
      <w:proofErr w:type="spellEnd"/>
      <w:r w:rsidRPr="00307BF9">
        <w:rPr>
          <w:rFonts w:ascii="Book Antiqua" w:hAnsi="Book Antiqua"/>
          <w:sz w:val="24"/>
          <w:szCs w:val="24"/>
        </w:rPr>
        <w:t xml:space="preserve"> využitie dočasného času spočíva v hromadení zásluh. A zásluhy možno získať rôznym spôsobom, nielen konaním dobra ale aj utrpením a modlitbou. Týmto spôsobom každá minúta dočasného života môže byť naplno využitá.</w:t>
      </w:r>
    </w:p>
    <w:p w14:paraId="509CBB55"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V jednej legende sa rozpráva o tom, ako Pán Ježiš spolu s Petrom chodili po horách a unavený sa chceli napiť. Vody však nebolo. Ale oproti nim sedel mladík. Poprosili ho o vodu, a on hovorí: – Za týmto lesíkom, hodinka cesty, je pramienok, tam sa napijete. – I odišli. Pútnici prešli kus cesty, ale boli takí unavení, že si sadli na kameň. Vtedy videli mladú ženu. I prihovorili sa. A ona povedala: – Dobre, ste unavení, poseďte si tu v tieni, a ja zabehnem a prinesiem vám vodu. – I priniesla. Keď sa napili, svätý Peter povedal Ježišovi. – Pane, teraz ju treba odmeniť za dobrý skutok, a tamtoho treba potrestať, lebo sa mu nechcelo zájsť pre vodu pre Teba. – A Pán Ježiš odpovedal takto: – Nie, nie, nie… To nie je čas odmeny a nie je čas trestu. Je to čas zásluhy.</w:t>
      </w:r>
    </w:p>
    <w:p w14:paraId="27CB8126"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Je to jednoduchá katechéza – výstižné rozprávanie – ktoré odhaľuje to, s čím mnoho ľudí zápasí. My by sme chceli, aby tu hneď bola odmena alebo trest. Keď nám niekto ukradne kvety, ktoré položíme na hrob, želáme mu, aby mu ochrnula ruka. Ale to ešte nie je čas trestu. Neúčtujme v dočasnosti, lebo máme pred sebou večnosť. Podobne je to s odmenou. Za dobrý skutok vykonaný ráno, by sme chceli za dve hodiny odmenu. To nie je tak. Odmena je tiež v rukách Pána Boha a môže byť udelená oveľa neskôr. Boh má k dispozícii nielen dočasnosť… On disponuje aj večnosťou. Dnes je čas zásluh. Keď z tohto pohľadu pozeráme na dočasnosť, pochopíme, že niet takých situácií, aby sme nemohli získavať zásluhy.</w:t>
      </w:r>
    </w:p>
    <w:p w14:paraId="45265D68"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Otec Kolbe bol viac ako desať dní v bunkri, kde zomieral smrťou hladom. Dokonca aj v týchto podmienkach mal ešte čas na zásluhu. Mohla ňou byť tak modlitba, dobré slovo adresované spoločníkovi v nešťastí, ako aj obetovanie utrpenia, lebo zomieranie smädom patrí k najbolestnejším druhom smrti.</w:t>
      </w:r>
    </w:p>
    <w:p w14:paraId="6BDA2703"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 xml:space="preserve">My sa niekedy pýtame, aký je zmysel našej staroby, keď už nevládzeme pracovať; aký je zmysel našej choroby, ktorá nám sťažuje konanie dobra. Prosím vás, aby ste si zapamätali, že je to čas zásluhy. Možno získať zásluhy, keď konáme dobro… možno ju získavať utrpením i obetovaním </w:t>
      </w:r>
      <w:r w:rsidRPr="00307BF9">
        <w:rPr>
          <w:rFonts w:ascii="Book Antiqua" w:hAnsi="Book Antiqua"/>
          <w:sz w:val="24"/>
          <w:szCs w:val="24"/>
        </w:rPr>
        <w:lastRenderedPageBreak/>
        <w:t>toho utrpenia. Možno získať zásluhu, zvlášť, keď sa modlíme na úmysel iných ľudí. To je pohľad na dočasnosť v spojení s večnosťou. Dočasnosť je založená na večnosti a odmena bude až vo večnosti – plná odmena. Radosť z konania dobra či vytrvania v utrpení, či tiež radosť z modlitby – to sú odmeny prístupné už tu, na zemi.</w:t>
      </w:r>
    </w:p>
    <w:p w14:paraId="2B177BD4"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V pohľade na večnosť upozorňujem iba na jeden aspekt. Večnosť nie je časom nehybnosti. Slová: „Odpočinutie večné daj im Pane“, sa týkajú iba tela, ktoré je uložené v hrobe. Ono je tam pokojné. Ale v momente prekročenia prahu večnosti dostaneme od Boha veľké množstvo úloh, ktoré budeme mať vykonať. Totiž bude daný do pohybu celý mechanizmus, ktorý je v nás, a je to mechanizmus konania dobra.</w:t>
      </w:r>
    </w:p>
    <w:p w14:paraId="3EF6307C" w14:textId="77777777" w:rsidR="00B03D81" w:rsidRPr="00307BF9" w:rsidRDefault="00B03D81" w:rsidP="00307BF9">
      <w:pPr>
        <w:ind w:left="-851" w:right="-709"/>
        <w:rPr>
          <w:rFonts w:ascii="Book Antiqua" w:hAnsi="Book Antiqua"/>
          <w:sz w:val="24"/>
          <w:szCs w:val="24"/>
        </w:rPr>
      </w:pPr>
      <w:r w:rsidRPr="00307BF9">
        <w:rPr>
          <w:rFonts w:ascii="Book Antiqua" w:hAnsi="Book Antiqua"/>
          <w:sz w:val="24"/>
          <w:szCs w:val="24"/>
        </w:rPr>
        <w:t>Najsvätejšia Matka po prekročení prahu domu nebeského Otca vykonáva miliardy ráz viac dobra, ako vykonávala vtedy, keď bola na zemi. Vlastne taká je perspektíva nášho večného života. My tam ideme, aby sme s radosťou, v duchu opravdivej lásky, využívali naplno všetky možnosti, ktorými budeme disponovať, aby sme mohli konať dobro, zjavujúc lásku i pomáhať tým, ktorí ju budú potrebovať; hoci nasledujúcim pokoleniam, ktoré budú žiť na zemi. Celá večnosť je mimoriadne tvorivá.</w:t>
      </w:r>
    </w:p>
    <w:p w14:paraId="05AECEEE" w14:textId="77777777" w:rsidR="00B03D81" w:rsidRPr="00B03D81" w:rsidRDefault="00B03D81" w:rsidP="00307BF9">
      <w:pPr>
        <w:ind w:left="-851" w:right="-709"/>
      </w:pPr>
      <w:r w:rsidRPr="00307BF9">
        <w:rPr>
          <w:rFonts w:ascii="Book Antiqua" w:hAnsi="Book Antiqua"/>
          <w:sz w:val="24"/>
          <w:szCs w:val="24"/>
        </w:rPr>
        <w:t>Poďakujme dnes Pánu Bohu za to, že ako veriaci ľudia môžeme pokojne i odvážne pozerať na smrť, ktorá je blízko nás, že môžeme s ňou rátať a že takto vlastne môžeme vyhrať každú situáciu tu na zemi; že dokážeme pokojne pozerať na perspektívu večnosti, lebo ona je pozvaním, ktoré nám adresuje Boh, aby sme už vždy mohli konať dobro a aby sme vedeli milovať po celú večnosť. Amen</w:t>
      </w:r>
      <w:r w:rsidRPr="00B03D81">
        <w:t>.</w:t>
      </w:r>
    </w:p>
    <w:p w14:paraId="18944816" w14:textId="50B6F190" w:rsidR="00E80FAE" w:rsidRDefault="00E80FAE"/>
    <w:p w14:paraId="155DFE00" w14:textId="51E613ED" w:rsidR="00C137F1" w:rsidRDefault="00C137F1"/>
    <w:p w14:paraId="5A1AE296" w14:textId="50A751A1" w:rsidR="00C137F1" w:rsidRPr="00C137F1" w:rsidRDefault="00C137F1" w:rsidP="00C137F1">
      <w:proofErr w:type="spellStart"/>
      <w:r w:rsidRPr="00C137F1">
        <w:t>Zosnutie</w:t>
      </w:r>
      <w:proofErr w:type="spellEnd"/>
      <w:r w:rsidRPr="00C137F1">
        <w:t xml:space="preserve"> Panny Márie – príhovor</w:t>
      </w:r>
    </w:p>
    <w:p w14:paraId="54736AF5" w14:textId="77777777" w:rsidR="00C137F1" w:rsidRPr="00C137F1" w:rsidRDefault="00C137F1" w:rsidP="00C137F1">
      <w:r w:rsidRPr="00C137F1">
        <w:t xml:space="preserve">V roku 1925 na uliciach </w:t>
      </w:r>
      <w:proofErr w:type="spellStart"/>
      <w:r w:rsidRPr="00C137F1">
        <w:t>Dublina</w:t>
      </w:r>
      <w:proofErr w:type="spellEnd"/>
      <w:r w:rsidRPr="00C137F1">
        <w:t xml:space="preserve"> zomrel Matej </w:t>
      </w:r>
      <w:proofErr w:type="spellStart"/>
      <w:r w:rsidRPr="00C137F1">
        <w:t>Talbot</w:t>
      </w:r>
      <w:proofErr w:type="spellEnd"/>
      <w:r w:rsidRPr="00C137F1">
        <w:t>. Bol notorickým alkoholikom. Málokedy prichádzal domov triezvy. Stávalo sa, že ak chcel mať vodku, predal dokonca topánky a vrátil sa domov bosý. Zúfalá matka nevedela ako mu pomôcť, ale neprestávala sa modliť za svojho syna.</w:t>
      </w:r>
    </w:p>
    <w:p w14:paraId="6ADB2A5E" w14:textId="77777777" w:rsidR="00C137F1" w:rsidRPr="00C137F1" w:rsidRDefault="00C137F1" w:rsidP="00C137F1">
      <w:r w:rsidRPr="00C137F1">
        <w:t xml:space="preserve">Konečne prišiel zodpovedný čas milosti pre </w:t>
      </w:r>
      <w:proofErr w:type="spellStart"/>
      <w:r w:rsidRPr="00C137F1">
        <w:t>Talbota</w:t>
      </w:r>
      <w:proofErr w:type="spellEnd"/>
      <w:r w:rsidRPr="00C137F1">
        <w:t xml:space="preserve">. Zmenil sa na nepoznanie. Prestal piť, rozišiel sa s kamarátmi, poradil si so všetkými slabosťami. Po tomto obrátení mu však nestačil priemerný, nijaký život. Každý deň vykonáva rôzne práce v kostole. Okrem toho sa zúčastňoval denne na Svätej Omši a prijímal Najsvätejšiu Sviatosť. Chcel robiť pokánie za dovtedajší premárnený život, začal spávať na holých doskách, ostnatým drôtom opasoval svoje telo. Až do smrti vytrval verne pri svojich predsavzatiach. Po smrti našli vo vrecku jeho robotníckej blúzy knižočku s pobožnosťami, a v nej kartičku, ktorá prezradila tajomstvo jeho obrátenia a svätosti. Boli na nej napísané Kristove slová, ktoré povedal sv. Gertrúde: „Vo svete je plno zla a hriechov. Sužujú ma ľudské zlosti. Daj mi spočinúť vo svojom srdci“. Tieto slová si </w:t>
      </w:r>
      <w:proofErr w:type="spellStart"/>
      <w:r w:rsidRPr="00C137F1">
        <w:t>Talbot</w:t>
      </w:r>
      <w:proofErr w:type="spellEnd"/>
      <w:r w:rsidRPr="00C137F1">
        <w:t xml:space="preserve"> vzal za svoje. Vo svojom srdci pripravil pre Ježiša dôstojný príbytok – úprimným obrátením, pokáním a svätým životom.</w:t>
      </w:r>
    </w:p>
    <w:p w14:paraId="74F55188" w14:textId="77777777" w:rsidR="00C137F1" w:rsidRPr="00C137F1" w:rsidRDefault="00C137F1" w:rsidP="00C137F1">
      <w:r w:rsidRPr="00C137F1">
        <w:t>Zdá sa istým paradoxom pri príležitosti Usnutia spomínať hriešnosť človeka. To je však iba zdanie, lebo povýšenie Panny Márie do slávy neba je výzvou pre všetkých, aby pozerali vysoko nad seba, aby sa zahľadeli na nebo, kam majú smerovať a kde sa nachádza domov ich večného prebývania. Niet takej nízkosti na zemi, z ktorej by nebola šanca na nebo.</w:t>
      </w:r>
    </w:p>
    <w:p w14:paraId="0245B224" w14:textId="77777777" w:rsidR="00C137F1" w:rsidRPr="00C137F1" w:rsidRDefault="00C137F1" w:rsidP="00C137F1">
      <w:r w:rsidRPr="00C137F1">
        <w:t>Mária nám ukazuje cestu a pripomína, že táto cesta je pre každého otvorená a môže po nej prejsť. Uvažovanie o Márii nás núti k zamysleniu, či hodnoty, o ktoré sa usilujeme, sú skutočne kresťanskými hodnotami.</w:t>
      </w:r>
    </w:p>
    <w:p w14:paraId="46CFB990" w14:textId="77777777" w:rsidR="00C137F1" w:rsidRPr="00C137F1" w:rsidRDefault="00C137F1" w:rsidP="00C137F1">
      <w:r w:rsidRPr="00C137F1">
        <w:t xml:space="preserve">Mária nám ukazuje cestu k večnému šťastiu. Vďaka Nej vieme, že po tejto ceste môže ísť každý človek dobrej vôle, lebo Ona už po nej prešla. Touto cestou prešlo mnoho nasledovníkov Márie. Sú medzi nimi predstavitelia všetkých rás, stavov i povolaní. Boli medzi nimi rehoľné sestry, ktoré viedli </w:t>
      </w:r>
      <w:r w:rsidRPr="00C137F1">
        <w:lastRenderedPageBreak/>
        <w:t xml:space="preserve">kontemplatívny život, napr. sv. Terézia od Dieťaťa Ježiša, boli tam aj politici, napr. Tomáš </w:t>
      </w:r>
      <w:proofErr w:type="spellStart"/>
      <w:r w:rsidRPr="00C137F1">
        <w:t>Mórus</w:t>
      </w:r>
      <w:proofErr w:type="spellEnd"/>
      <w:r w:rsidRPr="00C137F1">
        <w:t>, vládcovia, napr. sv. Ľudovít, kráľ Francúzska.</w:t>
      </w:r>
    </w:p>
    <w:p w14:paraId="2A0EA2C8" w14:textId="77777777" w:rsidR="00C137F1" w:rsidRPr="00C137F1" w:rsidRDefault="00C137F1" w:rsidP="00C137F1">
      <w:r w:rsidRPr="00C137F1">
        <w:t>Ona sa stará o naše usnutie – nanebovzatie, usiluje sa o naše vyslobodenie z hriechu. Skláňa sa k nám hriešnym, aby nám pomohla povstať z pádu. Bez nej by sme nemohli povstať z hriechu a zachrániť svoju dušu.</w:t>
      </w:r>
    </w:p>
    <w:p w14:paraId="0E87987E" w14:textId="77777777" w:rsidR="00C137F1" w:rsidRPr="00C137F1" w:rsidRDefault="00C137F1" w:rsidP="00C137F1">
      <w:r w:rsidRPr="00C137F1">
        <w:t>Nemôžeme byť hluchí na výzvu Najsvätejšej Matky, lebo dobré deti plnia prosby svojej matky.</w:t>
      </w:r>
    </w:p>
    <w:p w14:paraId="02F1D858" w14:textId="77777777" w:rsidR="00C137F1" w:rsidRPr="00C137F1" w:rsidRDefault="00C137F1" w:rsidP="00C137F1">
      <w:r w:rsidRPr="00C137F1">
        <w:t>Mária, naša Matka, je v nebi. Tam očakáva aj nás. S nepokojom sleduje naše kroky, zvlášť vtedy, keď schádzame z cesty vedúcej do neba. Mária má iba jednu túžbu. Ona nechce nikoho stratiť. Ona túži byť s nami po celú večnosť. Nedivme sa teda, že ona sa neustále stará o naše nanebovzatie.</w:t>
      </w:r>
    </w:p>
    <w:p w14:paraId="02974158" w14:textId="1B752A54" w:rsidR="00C137F1" w:rsidRDefault="00C137F1"/>
    <w:p w14:paraId="78E5AA77" w14:textId="1DC9945D" w:rsidR="003807D8" w:rsidRDefault="003807D8"/>
    <w:p w14:paraId="6C0D3995" w14:textId="77777777" w:rsidR="003807D8" w:rsidRPr="003807D8" w:rsidRDefault="003807D8" w:rsidP="003807D8">
      <w:r w:rsidRPr="003807D8">
        <w:t>Nanebovzatá sa usiluje o naše nanebovzatie</w:t>
      </w:r>
    </w:p>
    <w:p w14:paraId="52670330" w14:textId="77777777" w:rsidR="003807D8" w:rsidRPr="003807D8" w:rsidRDefault="003807D8" w:rsidP="003807D8">
      <w:r w:rsidRPr="003807D8">
        <w:t>Publikované: 14. 08. 2017</w:t>
      </w:r>
    </w:p>
    <w:p w14:paraId="54F21E3B" w14:textId="77777777" w:rsidR="003807D8" w:rsidRPr="003807D8" w:rsidRDefault="003807D8" w:rsidP="003807D8">
      <w:r w:rsidRPr="003807D8">
        <w:t>Bratia a sestry, II. Vatikánsky Koncil počas svojich zasadaní sa dotkol mnoho starých problémov, ale urobil to novým spôsobom. Lebo život to je akoby stále zomieranie a rodenie sa vo všetkom. Preto i Koncil v novom svetle predstavil to, čo veríme. Náuka Koncilu sa týka predovšetkým samej Cirkvi, jej miesta i činnosti v súčasnom svete.</w:t>
      </w:r>
    </w:p>
    <w:p w14:paraId="677E9672" w14:textId="77777777" w:rsidR="003807D8" w:rsidRPr="003807D8" w:rsidRDefault="003807D8" w:rsidP="003807D8">
      <w:r w:rsidRPr="003807D8">
        <w:t>Veľmi dôležitým dokumentom, ktorý vyhlásil Koncil je Dogmatická konštitúcia o Cirkvi </w:t>
      </w:r>
      <w:proofErr w:type="spellStart"/>
      <w:r w:rsidRPr="003807D8">
        <w:rPr>
          <w:i/>
          <w:iCs/>
        </w:rPr>
        <w:t>Lumen</w:t>
      </w:r>
      <w:proofErr w:type="spellEnd"/>
      <w:r w:rsidRPr="003807D8">
        <w:rPr>
          <w:i/>
          <w:iCs/>
        </w:rPr>
        <w:t xml:space="preserve"> </w:t>
      </w:r>
      <w:proofErr w:type="spellStart"/>
      <w:r w:rsidRPr="003807D8">
        <w:rPr>
          <w:i/>
          <w:iCs/>
        </w:rPr>
        <w:t>Gentium</w:t>
      </w:r>
      <w:proofErr w:type="spellEnd"/>
      <w:r w:rsidRPr="003807D8">
        <w:t>, ktorá sa končí kapitolou o Božej Matke. Jej názov znie: „O Panne Márii, Bohorodičke, v tajomstve Krista a Cirkvi“.</w:t>
      </w:r>
    </w:p>
    <w:p w14:paraId="7E5E8B85" w14:textId="77777777" w:rsidR="003807D8" w:rsidRPr="003807D8" w:rsidRDefault="003807D8" w:rsidP="003807D8">
      <w:r w:rsidRPr="003807D8">
        <w:t>Koncil predstavuje Božiu Matku v jej spojení s Kristom i Cirkvou. A správne, lebo tajomstvá Márie sa nevzťahujú výlučne na jej osobu, ale vzťahujú sa na jej Syna i na nás samých. Uvažovanie o tajomstvách Márie nás akosi núti k zamysleniu, či hodnoty, o ktoré sa usilujeme, sú skutočne kresťanskými hodnotami. Povzbudzuje nás k revízii nášho konania, k overeniu, či nami vybraná cesta života, skutočne vedie k cieľu, akým je nebo. Tento konečný cieľ pozemského života človeka, Mária už dosiahla – lebo sa už teší zo slávy Krista.</w:t>
      </w:r>
    </w:p>
    <w:p w14:paraId="0C1B740A" w14:textId="35D3097E" w:rsidR="003807D8" w:rsidRPr="003807D8" w:rsidRDefault="003807D8" w:rsidP="003807D8">
      <w:r w:rsidRPr="003807D8">
        <w:t xml:space="preserve">„Po skončení svojho pozemského života – ako to označil pápež </w:t>
      </w:r>
      <w:proofErr w:type="spellStart"/>
      <w:r w:rsidRPr="003807D8">
        <w:t>Pius</w:t>
      </w:r>
      <w:proofErr w:type="spellEnd"/>
      <w:r w:rsidRPr="003807D8">
        <w:t xml:space="preserve"> XII. v bule o nanebovzatí – Mária bola s dušou i telom vzatá do nebeskej slávy“. Každoročne 15. augusta slávime v liturgii slávnosť Nanebovzatia, ktorá – okrem sviatku Nepoškvrneného Počatia – je pre nás najväčším z dní venovaných úcte Božej Matky. Nanebovzatie Panny Márie nám pripomína túto pravdu, že náš život má byť korunovaný slávou v nebi. Do neba vzatá Mária nie je iba znakom, že i my dosiahneme spásu, ale nám ukazuje aj jednoduchú cestu k predurčeniu, ktoré svet často podceňuje, keď zavrhuje pravdu o dedičnom hriechu a jeho následkoch.</w:t>
      </w:r>
    </w:p>
    <w:p w14:paraId="143F6DE4" w14:textId="77777777" w:rsidR="003807D8" w:rsidRPr="003807D8" w:rsidRDefault="003807D8" w:rsidP="003807D8">
      <w:r w:rsidRPr="003807D8">
        <w:t>Svet ponúka víziu človeka oslobodeného, vďaka vedeckým výsledkom, zo strachu a utrpenia, ktorá sa má do konca naplniť v dočasnosti, avšak tento človek si neuvedomuje, že treba bojovať o večné šťastie.</w:t>
      </w:r>
    </w:p>
    <w:p w14:paraId="60677787" w14:textId="77777777" w:rsidR="003807D8" w:rsidRPr="003807D8" w:rsidRDefault="003807D8" w:rsidP="003807D8">
      <w:r w:rsidRPr="003807D8">
        <w:t xml:space="preserve">Mária nám nielen ukazuje cestu k večnému šťastiu, ale tiež nám dodáva odvahu, ako kedysi Apoštolom vo Večeradle. Vďaka Márii vieme, že po tejto ceste môže ísť každý človek dobrej vôle, lebo Mária už po nej prešla. Touto cestou prešlo mnoho nasledovníkov Márie. Sú medzi nimi predstavitelia všetkých rás, stavov i povolaní. Boli medzi nimi rehoľné sestry, ktoré viedli kontemplatívny život, napr. sv. Terézia od Dieťaťa Ježiša, boli tam aj politici, napr. Tomáš </w:t>
      </w:r>
      <w:proofErr w:type="spellStart"/>
      <w:r w:rsidRPr="003807D8">
        <w:t>Mórus</w:t>
      </w:r>
      <w:proofErr w:type="spellEnd"/>
      <w:r w:rsidRPr="003807D8">
        <w:t>, vládcovia, napr. sv. Ľudovít, kráľ Francúzska.</w:t>
      </w:r>
    </w:p>
    <w:p w14:paraId="7C615C9E" w14:textId="77777777" w:rsidR="003807D8" w:rsidRPr="003807D8" w:rsidRDefault="003807D8" w:rsidP="003807D8">
      <w:r w:rsidRPr="003807D8">
        <w:t>Ako v Starom Zákone opísaná matka siedmich synov dodávala im svojim hrdinským postojom odvahu, tak robí i Božia Matka voči nám. Mária pozerá oveľa ďalej ako nejedna pozemská matka. Mária pozerá za dočasnosť, pozerá do večnosti, na prahu ktorej Boh očakáva človeka.</w:t>
      </w:r>
    </w:p>
    <w:p w14:paraId="3E2B0CCA" w14:textId="77777777" w:rsidR="003807D8" w:rsidRPr="003807D8" w:rsidRDefault="003807D8" w:rsidP="003807D8">
      <w:r w:rsidRPr="003807D8">
        <w:t xml:space="preserve">Obdivuhodné sú pozemské matky, ktoré sa starajú o šťastie svojich detí. Ich postoj neraz núti k úvahe – či deti vždy doceňujú toto úsilie matiek? Ak sa pozemská matka tak stará o šťastie svojich detí, tak </w:t>
      </w:r>
      <w:r w:rsidRPr="003807D8">
        <w:lastRenderedPageBreak/>
        <w:t>čo potom hovoriť o Božej Matke, matke nás všetkých. Predsa Ona chápe naše potreby, vie, kde je naše šťastie, pozerá na nás z neba. Mária sa stará o naše nanebovzatie svojim orodovaním za nás u Syna. Pod krížom Ježiš zveril Márii každého z nás, aby bola pre nás Matkou a starala sa o naše večné šťastie. Mária to robí, o čom svedčia mnohé pamiatky v jej svätyniach a tak často poďakovania, ktoré je tam zanechávajú veriaci, a ktoré sa čítajú počas novény k Matke Ustavičnej Pomoci, a tiež ich vyjadrujú samotní veriaci v srdci. Mária sa však najviac usiluje o naše vyslobodenie z hriechu a o naše nanebovzatie.</w:t>
      </w:r>
    </w:p>
    <w:p w14:paraId="149670BC" w14:textId="77777777" w:rsidR="003807D8" w:rsidRPr="003807D8" w:rsidRDefault="003807D8" w:rsidP="003807D8">
      <w:r w:rsidRPr="003807D8">
        <w:t>Najsvätejšia Matka sa skláňa nad hriešnym človekom, podáva mu ruku, aby mu pomohla povstať z pádu. Bez tejto milosrdnej ruky človek by nemohol povstať z hriechu a zachrániť svoju dušu. Poznám obraz na ktorom umelec predstavil sv. Moniku s jej synom, sv. Augustínom, na morskom brehu. Tvár Moniky je bledá od vzrušenia, lebo jej syn, po mnohých rokoch hriešneho života, vrátil sa k Bohu. Zdá sa, že zrakom utkveným na nebo hovorí: Augustín, dieťa moje, tam je cieľ môjho i tvojho života. Tak to robí každá matka, keď berie dieťa na ruky, slovom i príkladom, ukazuje cestu do neba.</w:t>
      </w:r>
    </w:p>
    <w:p w14:paraId="6A6F9D7B" w14:textId="77777777" w:rsidR="003807D8" w:rsidRPr="003807D8" w:rsidRDefault="003807D8" w:rsidP="003807D8">
      <w:r w:rsidRPr="003807D8">
        <w:t>Pozemská matka, nikdy nešetrí svoje dieťa pred poučením, výstrahami, a robí to v starostlivosti o jeho dobro. Podobne postupuje Božia Matka. Už v </w:t>
      </w:r>
      <w:proofErr w:type="spellStart"/>
      <w:r w:rsidRPr="003807D8">
        <w:t>Káne</w:t>
      </w:r>
      <w:proofErr w:type="spellEnd"/>
      <w:r w:rsidRPr="003807D8">
        <w:t xml:space="preserve"> </w:t>
      </w:r>
      <w:proofErr w:type="spellStart"/>
      <w:r w:rsidRPr="003807D8">
        <w:t>Galilejskej</w:t>
      </w:r>
      <w:proofErr w:type="spellEnd"/>
      <w:r w:rsidRPr="003807D8">
        <w:t xml:space="preserve"> poučovala Ježišových učeníkov: </w:t>
      </w:r>
      <w:r w:rsidRPr="003807D8">
        <w:rPr>
          <w:i/>
          <w:iCs/>
        </w:rPr>
        <w:t>„urobte všetko, čo vám povie“</w:t>
      </w:r>
      <w:r w:rsidRPr="003807D8">
        <w:t> (</w:t>
      </w:r>
      <w:proofErr w:type="spellStart"/>
      <w:r w:rsidRPr="003807D8">
        <w:t>Jn</w:t>
      </w:r>
      <w:proofErr w:type="spellEnd"/>
      <w:r w:rsidRPr="003807D8">
        <w:t xml:space="preserve"> 2, 5). Ako veľmi jej záleží na spáse svojich detí, svedčia výstrahy, ktoré dáva ľuďom, keď sa zjavila v </w:t>
      </w:r>
      <w:proofErr w:type="spellStart"/>
      <w:r w:rsidRPr="003807D8">
        <w:t>Lourdes</w:t>
      </w:r>
      <w:proofErr w:type="spellEnd"/>
      <w:r w:rsidRPr="003807D8">
        <w:t xml:space="preserve">, kde vyzývala k pokániu, v La </w:t>
      </w:r>
      <w:proofErr w:type="spellStart"/>
      <w:r w:rsidRPr="003807D8">
        <w:t>Salette</w:t>
      </w:r>
      <w:proofErr w:type="spellEnd"/>
      <w:r w:rsidRPr="003807D8">
        <w:t>, kde plakala nad svojimi hriešnymi deťmi a nakoniec vo Fatime, kde sa obrátila na ľudí s výzvou: „Prišla som, aby som povzbudila ľudí k zmene života, aby nezarmucovali hriechmi Pána Ježiša, ktorý je tak strašne urážaný. Prichádzam, aby som vás povzbudila k modlitbe ruženca a k pokániu za svoje hriechy“. Nemôžeme byť hluchí na výzvu Najsvätejšej Matky, lebo dobré deti plnia prosby svojej matky.</w:t>
      </w:r>
    </w:p>
    <w:p w14:paraId="56F978EF" w14:textId="77777777" w:rsidR="003807D8" w:rsidRPr="003807D8" w:rsidRDefault="003807D8" w:rsidP="003807D8">
      <w:r w:rsidRPr="003807D8">
        <w:t>Mária, naša Matka, je v nebi. Tam očakáva svoje deti. S nepokojom sleduje naše kroky, zvlášť vtedy, keď ťažkým hriechom schádzame z cesty vedúcej do neba. Mária má iba jednu túžbu. Ona nechce nikoho stratiť. Ona túži byť s nami po celú večnosť. Nedivme sa teda, že ona sa neustále stará o naše nanebovzatie.</w:t>
      </w:r>
    </w:p>
    <w:p w14:paraId="594D7472" w14:textId="77777777" w:rsidR="003807D8" w:rsidRDefault="003807D8"/>
    <w:sectPr w:rsidR="003807D8" w:rsidSect="00307BF9">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3D81"/>
    <w:rsid w:val="00307BF9"/>
    <w:rsid w:val="003807D8"/>
    <w:rsid w:val="005267DE"/>
    <w:rsid w:val="008922DE"/>
    <w:rsid w:val="008B61F4"/>
    <w:rsid w:val="00B03D81"/>
    <w:rsid w:val="00C137F1"/>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6F79"/>
  <w15:docId w15:val="{CF64E977-2E11-40D8-A1F5-9ACB4EEA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9782">
      <w:bodyDiv w:val="1"/>
      <w:marLeft w:val="0"/>
      <w:marRight w:val="0"/>
      <w:marTop w:val="0"/>
      <w:marBottom w:val="0"/>
      <w:divBdr>
        <w:top w:val="none" w:sz="0" w:space="0" w:color="auto"/>
        <w:left w:val="none" w:sz="0" w:space="0" w:color="auto"/>
        <w:bottom w:val="none" w:sz="0" w:space="0" w:color="auto"/>
        <w:right w:val="none" w:sz="0" w:space="0" w:color="auto"/>
      </w:divBdr>
    </w:div>
    <w:div w:id="556859464">
      <w:bodyDiv w:val="1"/>
      <w:marLeft w:val="0"/>
      <w:marRight w:val="0"/>
      <w:marTop w:val="0"/>
      <w:marBottom w:val="0"/>
      <w:divBdr>
        <w:top w:val="none" w:sz="0" w:space="0" w:color="auto"/>
        <w:left w:val="none" w:sz="0" w:space="0" w:color="auto"/>
        <w:bottom w:val="none" w:sz="0" w:space="0" w:color="auto"/>
        <w:right w:val="none" w:sz="0" w:space="0" w:color="auto"/>
      </w:divBdr>
    </w:div>
    <w:div w:id="664043516">
      <w:bodyDiv w:val="1"/>
      <w:marLeft w:val="0"/>
      <w:marRight w:val="0"/>
      <w:marTop w:val="0"/>
      <w:marBottom w:val="0"/>
      <w:divBdr>
        <w:top w:val="none" w:sz="0" w:space="0" w:color="auto"/>
        <w:left w:val="none" w:sz="0" w:space="0" w:color="auto"/>
        <w:bottom w:val="none" w:sz="0" w:space="0" w:color="auto"/>
        <w:right w:val="none" w:sz="0" w:space="0" w:color="auto"/>
      </w:divBdr>
      <w:divsChild>
        <w:div w:id="95562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4</Pages>
  <Words>2015</Words>
  <Characters>11492</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2022-08-14T20:20:00Z</dcterms:created>
  <dcterms:modified xsi:type="dcterms:W3CDTF">2022-08-17T14:56:00Z</dcterms:modified>
</cp:coreProperties>
</file>