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48" w:rsidRPr="00657148" w:rsidRDefault="00657148" w:rsidP="00657148">
      <w:pPr>
        <w:spacing w:before="167" w:after="84" w:line="469" w:lineRule="atLeast"/>
        <w:jc w:val="center"/>
        <w:outlineLvl w:val="1"/>
        <w:rPr>
          <w:rFonts w:ascii="Times New Roman" w:eastAsia="Times New Roman" w:hAnsi="Times New Roman" w:cs="Times New Roman"/>
          <w:bCs/>
          <w:i/>
          <w:color w:val="00B050"/>
          <w:sz w:val="36"/>
          <w:szCs w:val="36"/>
          <w:lang w:eastAsia="sk-SK"/>
        </w:rPr>
      </w:pPr>
      <w:r w:rsidRPr="00657148">
        <w:rPr>
          <w:rFonts w:ascii="Times New Roman" w:eastAsia="Times New Roman" w:hAnsi="Times New Roman" w:cs="Times New Roman"/>
          <w:bCs/>
          <w:i/>
          <w:color w:val="00B050"/>
          <w:sz w:val="36"/>
          <w:szCs w:val="36"/>
          <w:lang w:eastAsia="sk-SK"/>
        </w:rPr>
        <w:t>Nemecko</w:t>
      </w:r>
    </w:p>
    <w:p w:rsidR="00805007" w:rsidRDefault="00805007" w:rsidP="00657148">
      <w:pPr>
        <w:spacing w:before="218" w:after="218"/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>Poloha: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B64597"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Nemecko sa rozkladá </w:t>
      </w:r>
      <w:r w:rsidR="00B64597" w:rsidRPr="00805007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>v západnej časti </w:t>
      </w:r>
      <w:r w:rsidR="00B64597" w:rsidRPr="0080500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strednej Európy. Má veľmi výhodnú geografickú polohu. Na severe hraničí </w:t>
      </w:r>
      <w:r w:rsidR="00B64597" w:rsidRPr="00805007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>s Baltským a Severným morom.</w:t>
      </w:r>
      <w:r w:rsidR="00B64597"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 </w:t>
      </w:r>
    </w:p>
    <w:p w:rsidR="00805007" w:rsidRDefault="00B64597" w:rsidP="00657148">
      <w:pPr>
        <w:spacing w:before="218" w:after="218"/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  <w:r w:rsidRPr="00223848">
        <w:rPr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  <w:t>Pevninskú hranicu</w:t>
      </w:r>
      <w:r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má s </w:t>
      </w:r>
      <w:r w:rsidRPr="00805007">
        <w:rPr>
          <w:rFonts w:ascii="Times New Roman" w:hAnsi="Times New Roman" w:cs="Times New Roman"/>
          <w:i/>
          <w:color w:val="C00000"/>
          <w:sz w:val="24"/>
          <w:szCs w:val="24"/>
          <w:shd w:val="clear" w:color="auto" w:fill="FFFFFF"/>
        </w:rPr>
        <w:t>Dánskom, Poľskom, Českom, Rakúskom, Švajčiarskom, Francúzskom, Luxemburskom, Belgickom a Holandskom.</w:t>
      </w:r>
      <w:r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</w:t>
      </w:r>
    </w:p>
    <w:p w:rsidR="00657148" w:rsidRPr="00657148" w:rsidRDefault="00805007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 xml:space="preserve">Povrch 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: </w:t>
      </w:r>
      <w:r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Na severe sa rozkladá </w:t>
      </w:r>
      <w:proofErr w:type="spellStart"/>
      <w:r w:rsidR="00B64597" w:rsidRPr="00805007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Severo</w:t>
      </w:r>
      <w:r w:rsidR="00657148" w:rsidRPr="00657148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nemecká</w:t>
      </w:r>
      <w:proofErr w:type="spellEnd"/>
      <w:r w:rsidR="00657148" w:rsidRPr="00657148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 xml:space="preserve"> nížina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 ktorá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bola v minulosti zaľadnená a preto je teraz menej úrodná</w:t>
      </w:r>
      <w:r w:rsidR="00B6459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</w:t>
      </w:r>
      <w:r w:rsidR="00B64597"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prevládajú  tu piesočnaté pôdy.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Na juhu Nemecka 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siahajú </w:t>
      </w:r>
      <w:r w:rsidRPr="00805007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A</w:t>
      </w:r>
      <w:r w:rsidRPr="00657148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lpy</w:t>
      </w:r>
      <w:r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až do výšky 3000 metrov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  <w:r w:rsidR="00B64597"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 </w:t>
      </w:r>
    </w:p>
    <w:p w:rsidR="00657148" w:rsidRDefault="00805007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>Vodstvo: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B64597" w:rsidRPr="0080500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sk-SK"/>
        </w:rPr>
        <w:t>rieky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sk-SK"/>
        </w:rPr>
        <w:t>:</w:t>
      </w:r>
      <w:r w:rsidR="00B6459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B64597" w:rsidRPr="00805007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Dunaj, Rý</w:t>
      </w:r>
      <w:r w:rsidR="00657148" w:rsidRPr="00657148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n a Labe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majú celoeurópsky význam</w:t>
      </w:r>
      <w:r w:rsidR="00195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Najvýznamnejší riečny kanál- prieplav je  </w:t>
      </w:r>
      <w:r w:rsidR="00195FC8" w:rsidRPr="00195FC8">
        <w:rPr>
          <w:rStyle w:val="Zvraznenie"/>
          <w:rFonts w:ascii="Times New Roman" w:hAnsi="Times New Roman" w:cs="Times New Roman"/>
          <w:b/>
          <w:bCs/>
          <w:iCs w:val="0"/>
          <w:color w:val="C00000"/>
          <w:sz w:val="24"/>
          <w:szCs w:val="24"/>
          <w:shd w:val="clear" w:color="auto" w:fill="FFFFFF"/>
        </w:rPr>
        <w:t>Rýn</w:t>
      </w:r>
      <w:r w:rsidR="00195FC8" w:rsidRPr="00195FC8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–</w:t>
      </w:r>
      <w:r w:rsidR="00195FC8" w:rsidRPr="00195FC8">
        <w:rPr>
          <w:rStyle w:val="Zvraznenie"/>
          <w:rFonts w:ascii="Times New Roman" w:hAnsi="Times New Roman" w:cs="Times New Roman"/>
          <w:b/>
          <w:bCs/>
          <w:iCs w:val="0"/>
          <w:color w:val="C00000"/>
          <w:sz w:val="24"/>
          <w:szCs w:val="24"/>
          <w:shd w:val="clear" w:color="auto" w:fill="FFFFFF"/>
        </w:rPr>
        <w:t>Mohan–Dunaj</w:t>
      </w:r>
      <w:r w:rsidR="00195FC8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 </w:t>
      </w:r>
      <w:r w:rsidR="00195FC8" w:rsidRPr="00195F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/ známy aj ako kanál Mohan–Dunaj /</w:t>
      </w:r>
    </w:p>
    <w:p w:rsidR="00BF5884" w:rsidRPr="00657148" w:rsidRDefault="00BF5884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         </w:t>
      </w:r>
      <w:r w:rsidRPr="00BF58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sk-SK"/>
        </w:rPr>
        <w:t>jazerá: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F5884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Bodamské</w:t>
      </w:r>
      <w:proofErr w:type="spellEnd"/>
      <w:r w:rsidRPr="00BF5884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 xml:space="preserve"> </w:t>
      </w:r>
      <w:proofErr w:type="spellStart"/>
      <w:r w:rsidRPr="00BF5884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Starnberské</w:t>
      </w:r>
      <w:proofErr w:type="spellEnd"/>
      <w:r w:rsidRPr="00BF5884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...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</w:t>
      </w:r>
    </w:p>
    <w:p w:rsidR="00657148" w:rsidRDefault="00805007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>Priemysel: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z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ákladom vyspelosti Nemecka je 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práve 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priemysel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ozvinuté sú takmer všetky odvetia ale svetový význam má najme výroba automobilov, elektronických výrobkov a spotrebnej elektroniky</w:t>
      </w:r>
      <w:r w:rsidR="00BF588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BF5884" w:rsidRPr="00805007" w:rsidRDefault="00BF5884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>Ťažba nerastných surovín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:</w:t>
      </w:r>
      <w:r>
        <w:rPr>
          <w:rStyle w:val="Siln"/>
          <w:rFonts w:ascii="Arial" w:hAnsi="Arial" w:cs="Arial"/>
          <w:color w:val="5341AF"/>
          <w:sz w:val="23"/>
          <w:szCs w:val="23"/>
          <w:shd w:val="clear" w:color="auto" w:fill="FFFFFF"/>
        </w:rPr>
        <w:t xml:space="preserve"> </w:t>
      </w:r>
      <w:r w:rsidRPr="00BF5884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V Porúrí </w:t>
      </w:r>
      <w:r w:rsidRPr="00BF5884">
        <w:rPr>
          <w:rStyle w:val="Siln"/>
          <w:rFonts w:ascii="Times New Roman" w:hAnsi="Times New Roman" w:cs="Times New Roman"/>
          <w:b w:val="0"/>
          <w:i/>
          <w:sz w:val="24"/>
          <w:szCs w:val="24"/>
          <w:shd w:val="clear" w:color="auto" w:fill="FFFFFF"/>
        </w:rPr>
        <w:t xml:space="preserve">sú bohaté ložiská </w:t>
      </w:r>
      <w:r w:rsidRPr="00BF5884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>čierneho uhlia</w:t>
      </w:r>
      <w:r w:rsidRPr="00BF5884">
        <w:rPr>
          <w:rStyle w:val="Siln"/>
          <w:rFonts w:ascii="Times New Roman" w:hAnsi="Times New Roman" w:cs="Times New Roman"/>
          <w:b w:val="0"/>
          <w:i/>
          <w:sz w:val="24"/>
          <w:szCs w:val="24"/>
          <w:shd w:val="clear" w:color="auto" w:fill="FFFFFF"/>
        </w:rPr>
        <w:t>.</w:t>
      </w:r>
      <w:r w:rsidRPr="00BF58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Názov oblasti je podľa rieky </w:t>
      </w:r>
      <w:proofErr w:type="spellStart"/>
      <w:r w:rsidRPr="00BF5884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>Ruhr</w:t>
      </w:r>
      <w:proofErr w:type="spellEnd"/>
      <w:r w:rsidRPr="00BF5884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Pr="00BF58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 pravého prítoku </w:t>
      </w:r>
      <w:proofErr w:type="spellStart"/>
      <w:r w:rsidRPr="00BF58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Rýna</w:t>
      </w:r>
      <w:proofErr w:type="spellEnd"/>
      <w:r w:rsidRPr="00BF58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 V Nemecku sa vyťaží </w:t>
      </w:r>
      <w:r w:rsidRPr="00BF5884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>najviac hnedého uhlia na svete</w:t>
      </w:r>
      <w:r w:rsidRPr="00BF58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 Významná je aj ťažba</w:t>
      </w:r>
      <w:r w:rsidRPr="00BF5884">
        <w:rPr>
          <w:rStyle w:val="Siln"/>
          <w:rFonts w:ascii="Times New Roman" w:hAnsi="Times New Roman" w:cs="Times New Roman"/>
          <w:i/>
          <w:sz w:val="24"/>
          <w:szCs w:val="24"/>
          <w:shd w:val="clear" w:color="auto" w:fill="FFFFFF"/>
        </w:rPr>
        <w:t> draselných solí, kaolínu a kamennej soli.</w:t>
      </w:r>
    </w:p>
    <w:p w:rsidR="00B64597" w:rsidRPr="00657148" w:rsidRDefault="00B64597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- </w:t>
      </w:r>
      <w:r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Hlavnou priemyselnou oblasťou Nemecka je </w:t>
      </w:r>
      <w:r w:rsidRPr="00657148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Porúrie a Dolné Porýnie</w:t>
      </w:r>
    </w:p>
    <w:p w:rsidR="00657148" w:rsidRPr="00657148" w:rsidRDefault="00BF5884" w:rsidP="00657148">
      <w:pPr>
        <w:spacing w:before="218" w:after="218"/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>Mestá: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iaceré nemecké mestá existovali už v</w:t>
      </w:r>
      <w:r w:rsidR="0080500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stredoveku</w:t>
      </w:r>
      <w:r w:rsidR="0080500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Najväčšie mesto tu je </w:t>
      </w:r>
      <w:r w:rsidR="00657148" w:rsidRPr="00657148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Berlín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ktoré je zároveň aj hlavné mesto</w:t>
      </w:r>
      <w:r w:rsidR="0080500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Ďalšie väčšie mestá sú: </w:t>
      </w:r>
      <w:r w:rsidR="00805007" w:rsidRPr="00805007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Mníchov, Hamburg, Kolín nad Rýnom, Frankfurt nad Mohanom, Drážďany...</w:t>
      </w:r>
    </w:p>
    <w:p w:rsidR="00AA42E7" w:rsidRDefault="00805007" w:rsidP="00657148">
      <w:pPr>
        <w:spacing w:before="218" w:after="218"/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>Hospodárstvo: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AA42E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Nemecko patrí </w:t>
      </w:r>
      <w:r w:rsidR="00AA42E7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 hospodárskym štátom sveta</w:t>
      </w:r>
      <w:r w:rsidR="00AA42E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  <w:r w:rsidR="00AA42E7"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 </w:t>
      </w:r>
    </w:p>
    <w:p w:rsidR="00B64597" w:rsidRDefault="00AA42E7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B6459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- </w:t>
      </w:r>
      <w:r w:rsidR="00B64597" w:rsidRPr="00805007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ž</w:t>
      </w:r>
      <w:r w:rsidR="00657148" w:rsidRPr="00657148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ivočíšna výroba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 xml:space="preserve"> /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prevláda /</w:t>
      </w:r>
      <w:r w:rsidR="00B6459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: chov hovädzieho dobytka, ošípaných, hydiny, rybolov.                          </w:t>
      </w:r>
      <w:r w:rsidR="00BF588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="00B6459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- </w:t>
      </w:r>
      <w:r w:rsidR="00B64597" w:rsidRPr="00805007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rastlinná výroba</w:t>
      </w:r>
      <w:r w:rsidR="00B6459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: pestujú sa najmä obilniny, cukrová repa, zemiaky, ovocie, vinič, chmeľ, tabak...</w:t>
      </w:r>
    </w:p>
    <w:p w:rsidR="00657148" w:rsidRPr="00657148" w:rsidRDefault="00805007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F5884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sk-SK"/>
        </w:rPr>
        <w:t>Doprava:</w:t>
      </w:r>
      <w:r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Nemecko m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á </w:t>
      </w:r>
      <w:r w:rsidR="00657148" w:rsidRPr="006571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sk-SK"/>
        </w:rPr>
        <w:t>najdlhšiu diaľničnú sieť</w:t>
      </w:r>
      <w:r w:rsidR="00AA42E7" w:rsidRPr="00AA42E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sk-SK"/>
        </w:rPr>
        <w:t>.</w:t>
      </w:r>
      <w:r w:rsidR="00AA42E7" w:rsidRPr="00AA42E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</w:t>
      </w:r>
      <w:r w:rsidR="00AA42E7" w:rsidRPr="00805007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Cez územie prechádzajú dôležité dopravné spoje.</w:t>
      </w:r>
      <w:r w:rsidR="00AA42E7" w:rsidRPr="0080500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</w:p>
    <w:p w:rsidR="00657148" w:rsidRPr="00657148" w:rsidRDefault="00657148" w:rsidP="00657148">
      <w:pPr>
        <w:spacing w:before="218" w:after="21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850D3D" w:rsidRDefault="00850D3D"/>
    <w:sectPr w:rsidR="00850D3D" w:rsidSect="00850D3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14E" w:rsidRDefault="00B3714E" w:rsidP="007958BB">
      <w:pPr>
        <w:spacing w:after="0"/>
      </w:pPr>
      <w:r>
        <w:separator/>
      </w:r>
    </w:p>
  </w:endnote>
  <w:endnote w:type="continuationSeparator" w:id="0">
    <w:p w:rsidR="00B3714E" w:rsidRDefault="00B3714E" w:rsidP="007958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14E" w:rsidRDefault="00B3714E" w:rsidP="007958BB">
      <w:pPr>
        <w:spacing w:after="0"/>
      </w:pPr>
      <w:r>
        <w:separator/>
      </w:r>
    </w:p>
  </w:footnote>
  <w:footnote w:type="continuationSeparator" w:id="0">
    <w:p w:rsidR="00B3714E" w:rsidRDefault="00B3714E" w:rsidP="007958B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BB" w:rsidRPr="007958BB" w:rsidRDefault="007958BB">
    <w:pPr>
      <w:pStyle w:val="Hlavika"/>
      <w:rPr>
        <w:rFonts w:ascii="Times New Roman" w:hAnsi="Times New Roman" w:cs="Times New Roman"/>
        <w:i/>
        <w:sz w:val="24"/>
        <w:szCs w:val="24"/>
      </w:rPr>
    </w:pPr>
    <w:r w:rsidRPr="007958BB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 w:rsidRPr="007958BB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7958BB">
      <w:rPr>
        <w:rFonts w:ascii="Times New Roman" w:hAnsi="Times New Roman" w:cs="Times New Roman"/>
        <w:i/>
        <w:sz w:val="24"/>
        <w:szCs w:val="24"/>
      </w:rPr>
      <w:t xml:space="preserve">7.ročník, geografia, </w:t>
    </w:r>
    <w:proofErr w:type="spellStart"/>
    <w:r w:rsidRPr="007958BB">
      <w:rPr>
        <w:rFonts w:ascii="Times New Roman" w:hAnsi="Times New Roman" w:cs="Times New Roman"/>
        <w:i/>
        <w:sz w:val="24"/>
        <w:szCs w:val="24"/>
      </w:rPr>
      <w:t>Zemjaneková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148"/>
    <w:rsid w:val="00195FC8"/>
    <w:rsid w:val="00223848"/>
    <w:rsid w:val="00601B80"/>
    <w:rsid w:val="00657148"/>
    <w:rsid w:val="007509D6"/>
    <w:rsid w:val="007958BB"/>
    <w:rsid w:val="00805007"/>
    <w:rsid w:val="00850D3D"/>
    <w:rsid w:val="008F4B87"/>
    <w:rsid w:val="00AA42E7"/>
    <w:rsid w:val="00B3714E"/>
    <w:rsid w:val="00B64597"/>
    <w:rsid w:val="00BF5884"/>
    <w:rsid w:val="00D83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0D3D"/>
  </w:style>
  <w:style w:type="paragraph" w:styleId="Nadpis2">
    <w:name w:val="heading 2"/>
    <w:basedOn w:val="Normlny"/>
    <w:link w:val="Nadpis2Char"/>
    <w:uiPriority w:val="9"/>
    <w:qFormat/>
    <w:rsid w:val="006571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5714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657148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571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95FC8"/>
    <w:rPr>
      <w:i/>
      <w:iCs/>
    </w:rPr>
  </w:style>
  <w:style w:type="paragraph" w:styleId="Hlavika">
    <w:name w:val="header"/>
    <w:basedOn w:val="Normlny"/>
    <w:link w:val="HlavikaChar"/>
    <w:uiPriority w:val="99"/>
    <w:semiHidden/>
    <w:unhideWhenUsed/>
    <w:rsid w:val="007958BB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958BB"/>
  </w:style>
  <w:style w:type="paragraph" w:styleId="Pta">
    <w:name w:val="footer"/>
    <w:basedOn w:val="Normlny"/>
    <w:link w:val="PtaChar"/>
    <w:uiPriority w:val="99"/>
    <w:semiHidden/>
    <w:unhideWhenUsed/>
    <w:rsid w:val="007958BB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semiHidden/>
    <w:rsid w:val="007958BB"/>
  </w:style>
  <w:style w:type="paragraph" w:styleId="Textbubliny">
    <w:name w:val="Balloon Text"/>
    <w:basedOn w:val="Normlny"/>
    <w:link w:val="TextbublinyChar"/>
    <w:uiPriority w:val="99"/>
    <w:semiHidden/>
    <w:unhideWhenUsed/>
    <w:rsid w:val="007958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5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2022-01-30T08:02:00Z</dcterms:created>
  <dcterms:modified xsi:type="dcterms:W3CDTF">2022-01-30T08:02:00Z</dcterms:modified>
</cp:coreProperties>
</file>