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666" w:rsidRPr="00D06666" w:rsidRDefault="00D06666" w:rsidP="00D06666">
      <w:pPr>
        <w:spacing w:before="222" w:after="111" w:line="240" w:lineRule="auto"/>
        <w:outlineLvl w:val="1"/>
        <w:rPr>
          <w:rFonts w:ascii="Arial" w:eastAsia="Times New Roman" w:hAnsi="Arial" w:cs="Arial"/>
          <w:sz w:val="33"/>
          <w:szCs w:val="33"/>
          <w:lang w:eastAsia="sk-SK"/>
        </w:rPr>
      </w:pPr>
      <w:r>
        <w:rPr>
          <w:rFonts w:ascii="Arial" w:eastAsia="Times New Roman" w:hAnsi="Arial" w:cs="Arial"/>
          <w:sz w:val="33"/>
          <w:szCs w:val="33"/>
          <w:lang w:eastAsia="sk-SK"/>
        </w:rPr>
        <w:t>1.)</w:t>
      </w:r>
      <w:r w:rsidRPr="00D06666">
        <w:rPr>
          <w:rFonts w:ascii="Arial" w:eastAsia="Times New Roman" w:hAnsi="Arial" w:cs="Arial"/>
          <w:sz w:val="33"/>
          <w:szCs w:val="33"/>
          <w:lang w:eastAsia="sk-SK"/>
        </w:rPr>
        <w:t>Osteoporóza - základná definícia.</w:t>
      </w:r>
    </w:p>
    <w:p w:rsidR="00D06666" w:rsidRPr="00D06666" w:rsidRDefault="00D06666" w:rsidP="00D06666">
      <w:pPr>
        <w:spacing w:after="111" w:line="276" w:lineRule="auto"/>
        <w:rPr>
          <w:rFonts w:ascii="Times New Roman" w:eastAsia="Times New Roman" w:hAnsi="Times New Roman" w:cs="Times New Roman"/>
          <w:sz w:val="24"/>
          <w:szCs w:val="24"/>
          <w:lang w:eastAsia="sk-SK"/>
        </w:rPr>
      </w:pPr>
      <w:r w:rsidRPr="00D06666">
        <w:rPr>
          <w:rFonts w:ascii="Times New Roman" w:eastAsia="Times New Roman" w:hAnsi="Times New Roman" w:cs="Times New Roman"/>
          <w:sz w:val="24"/>
          <w:szCs w:val="24"/>
          <w:lang w:eastAsia="sk-SK"/>
        </w:rPr>
        <w:t>Osteoporóza (</w:t>
      </w:r>
      <w:hyperlink r:id="rId5" w:tgtFrame="_blank" w:tooltip="Opens internal link in new window" w:history="1">
        <w:r w:rsidRPr="00D06666">
          <w:rPr>
            <w:rFonts w:ascii="Times New Roman" w:eastAsia="Times New Roman" w:hAnsi="Times New Roman" w:cs="Times New Roman"/>
            <w:sz w:val="24"/>
            <w:szCs w:val="24"/>
            <w:lang w:eastAsia="sk-SK"/>
          </w:rPr>
          <w:t>riedke kost</w:t>
        </w:r>
      </w:hyperlink>
      <w:r w:rsidRPr="00D06666">
        <w:rPr>
          <w:rFonts w:ascii="Times New Roman" w:eastAsia="Times New Roman" w:hAnsi="Times New Roman" w:cs="Times New Roman"/>
          <w:sz w:val="24"/>
          <w:szCs w:val="24"/>
          <w:lang w:eastAsia="sk-SK"/>
        </w:rPr>
        <w:t>i) je ochorenie látkovej výmeny kostného tkaniva, ktorá sa prejavuje ubúdaním množstva kostnej hmoty a poruchami mikroarchitektúry kosti, čo vedie k oslabeniu pevnosti kosti a tým k zvýšenej lámavosti.</w:t>
      </w:r>
    </w:p>
    <w:p w:rsidR="00D06666" w:rsidRPr="00D06666" w:rsidRDefault="00D06666" w:rsidP="00D06666">
      <w:pPr>
        <w:pStyle w:val="Nadpis2"/>
        <w:spacing w:before="285" w:beforeAutospacing="0" w:after="143" w:afterAutospacing="0" w:line="276" w:lineRule="auto"/>
        <w:rPr>
          <w:bCs w:val="0"/>
          <w:sz w:val="24"/>
          <w:szCs w:val="24"/>
        </w:rPr>
      </w:pPr>
      <w:r w:rsidRPr="00D06666">
        <w:rPr>
          <w:bCs w:val="0"/>
          <w:sz w:val="24"/>
          <w:szCs w:val="24"/>
        </w:rPr>
        <w:t>Osteoporóza - epidémia tretieho tisícročia.</w:t>
      </w:r>
    </w:p>
    <w:p w:rsidR="00D06666" w:rsidRPr="00D06666" w:rsidRDefault="00D06666" w:rsidP="00D06666">
      <w:pPr>
        <w:pStyle w:val="bodytext"/>
        <w:spacing w:before="0" w:beforeAutospacing="0" w:after="143" w:afterAutospacing="0" w:line="276" w:lineRule="auto"/>
      </w:pPr>
      <w:r w:rsidRPr="00D06666">
        <w:t>Od konca minulého storočia sa problém osteoporózy dostal do povedomia nielen zdravotníckej, ale aj širokej laickej verejnosti. </w:t>
      </w:r>
    </w:p>
    <w:p w:rsidR="00C14512" w:rsidRPr="00D06666" w:rsidRDefault="00D06666" w:rsidP="00D06666">
      <w:pPr>
        <w:spacing w:line="276" w:lineRule="auto"/>
        <w:rPr>
          <w:rFonts w:ascii="Times New Roman" w:hAnsi="Times New Roman" w:cs="Times New Roman"/>
          <w:sz w:val="24"/>
          <w:szCs w:val="24"/>
        </w:rPr>
      </w:pPr>
      <w:r w:rsidRPr="00D06666">
        <w:rPr>
          <w:rFonts w:ascii="Times New Roman" w:hAnsi="Times New Roman" w:cs="Times New Roman"/>
          <w:sz w:val="24"/>
          <w:szCs w:val="24"/>
        </w:rPr>
        <w:t>Osteoporóza postihuje v populácii hlavne staré osoby a ženy v prechode. Odhaduje sa, že rizikom osteoporotickej zlomeniny je ohrozená asi každá tretia žena a asi každý šiesty muž vo veku nad 50 rokov</w:t>
      </w:r>
    </w:p>
    <w:p w:rsidR="00D06666" w:rsidRPr="00D06666" w:rsidRDefault="00D06666" w:rsidP="00D06666">
      <w:pPr>
        <w:pStyle w:val="Nadpis2"/>
        <w:spacing w:before="285" w:beforeAutospacing="0" w:after="143" w:afterAutospacing="0" w:line="276" w:lineRule="auto"/>
        <w:rPr>
          <w:bCs w:val="0"/>
          <w:sz w:val="24"/>
          <w:szCs w:val="24"/>
        </w:rPr>
      </w:pPr>
      <w:r w:rsidRPr="00D06666">
        <w:rPr>
          <w:bCs w:val="0"/>
          <w:sz w:val="24"/>
          <w:szCs w:val="24"/>
        </w:rPr>
        <w:t>Osteoporóza ako tichý zlodej kosti!</w:t>
      </w:r>
    </w:p>
    <w:p w:rsidR="00D06666" w:rsidRDefault="00D06666" w:rsidP="00D06666">
      <w:pPr>
        <w:pStyle w:val="bodytext"/>
        <w:pBdr>
          <w:bottom w:val="single" w:sz="12" w:space="1" w:color="auto"/>
        </w:pBdr>
        <w:spacing w:before="0" w:beforeAutospacing="0" w:after="143" w:afterAutospacing="0" w:line="276" w:lineRule="auto"/>
      </w:pPr>
      <w:r w:rsidRPr="00D06666">
        <w:t>Zvýšené odbúravanie kostného tkaniva sa navonok nijako neprejavuje. Bežne sa za rok stratí asi 1-3% kosti, u zvlášť ohrozených osôb to býva nad 3%. Aby sa dosiahol určitý prah lámavosti, je potrebných aj niekoľko rokov. Osteoporóza sa teda neprejaví hneď na druhý deň po vynechaní menštruácie, ako sa to mnohé ženy domnievajú. Osteoporóza sa považuje za neskorý dôsledok menopauzy. Osteoporóza vo svojich začiatkoch nebolí! Človek preto býva náhle zaskočený až prvým prejavom osteoporózy - zlomeninou.</w:t>
      </w:r>
    </w:p>
    <w:p w:rsidR="00150F95" w:rsidRPr="00D06666" w:rsidRDefault="00150F95" w:rsidP="00D06666">
      <w:pPr>
        <w:pStyle w:val="bodytext"/>
        <w:pBdr>
          <w:bottom w:val="single" w:sz="12" w:space="1" w:color="auto"/>
        </w:pBdr>
        <w:spacing w:before="0" w:beforeAutospacing="0" w:after="143" w:afterAutospacing="0" w:line="276" w:lineRule="auto"/>
      </w:pPr>
    </w:p>
    <w:p w:rsidR="00150F95" w:rsidRPr="00150F95" w:rsidRDefault="00150F95" w:rsidP="00150F95">
      <w:pPr>
        <w:pStyle w:val="Normlnywebov"/>
        <w:shd w:val="clear" w:color="auto" w:fill="FFFFFF"/>
        <w:spacing w:before="120" w:beforeAutospacing="0" w:after="120" w:afterAutospacing="0" w:line="360" w:lineRule="auto"/>
        <w:rPr>
          <w:color w:val="202122"/>
        </w:rPr>
      </w:pPr>
      <w:r w:rsidRPr="00150F95">
        <w:rPr>
          <w:b/>
          <w:bCs/>
          <w:color w:val="202122"/>
        </w:rPr>
        <w:t>2.) Rachitída</w:t>
      </w:r>
      <w:r w:rsidRPr="00150F95">
        <w:rPr>
          <w:color w:val="202122"/>
        </w:rPr>
        <w:t> alebo </w:t>
      </w:r>
      <w:r w:rsidRPr="00150F95">
        <w:rPr>
          <w:b/>
          <w:bCs/>
          <w:color w:val="202122"/>
        </w:rPr>
        <w:t>krivica</w:t>
      </w:r>
      <w:r w:rsidRPr="00150F95">
        <w:rPr>
          <w:color w:val="202122"/>
        </w:rPr>
        <w:t> je ochorenie z nedostatku </w:t>
      </w:r>
      <w:hyperlink r:id="rId6" w:tooltip="Vitamín D" w:history="1">
        <w:r w:rsidRPr="00150F95">
          <w:rPr>
            <w:rStyle w:val="Hypertextovprepojenie"/>
            <w:color w:val="3366CC"/>
          </w:rPr>
          <w:t>vitamínu D</w:t>
        </w:r>
      </w:hyperlink>
      <w:r w:rsidRPr="00150F95">
        <w:rPr>
          <w:color w:val="202122"/>
        </w:rPr>
        <w:t> v detstve, keď ešte nebola dokončená osifikácia (prestavba chrupkových kostných modelov na skutočnú </w:t>
      </w:r>
      <w:hyperlink r:id="rId7" w:tooltip="Kosť" w:history="1">
        <w:r w:rsidRPr="00150F95">
          <w:rPr>
            <w:rStyle w:val="Hypertextovprepojenie"/>
            <w:color w:val="3366CC"/>
          </w:rPr>
          <w:t>kosť</w:t>
        </w:r>
      </w:hyperlink>
      <w:r w:rsidRPr="00150F95">
        <w:rPr>
          <w:color w:val="202122"/>
        </w:rPr>
        <w:t>). Celý tento pochod viazne, kosti zostávajú mäkké, neunesú hmotnosť tela a krivia sa. Deti majú skrivené dlhé kosti, najmä dolných končatín, kriví sa však aj </w:t>
      </w:r>
      <w:hyperlink r:id="rId8" w:tooltip="Chrbtica" w:history="1">
        <w:r w:rsidRPr="00150F95">
          <w:rPr>
            <w:rStyle w:val="Hypertextovprepojenie"/>
            <w:color w:val="3366CC"/>
          </w:rPr>
          <w:t>chrbtica</w:t>
        </w:r>
      </w:hyperlink>
      <w:r w:rsidRPr="00150F95">
        <w:rPr>
          <w:color w:val="202122"/>
        </w:rPr>
        <w:t> a </w:t>
      </w:r>
      <w:hyperlink r:id="rId9" w:tooltip="Rebro" w:history="1">
        <w:r w:rsidRPr="00150F95">
          <w:rPr>
            <w:rStyle w:val="Hypertextovprepojenie"/>
            <w:color w:val="3366CC"/>
          </w:rPr>
          <w:t>rebrá</w:t>
        </w:r>
      </w:hyperlink>
      <w:r w:rsidRPr="00150F95">
        <w:rPr>
          <w:color w:val="202122"/>
        </w:rPr>
        <w:t>, deformuje sa </w:t>
      </w:r>
      <w:hyperlink r:id="rId10" w:tooltip="Panva" w:history="1">
        <w:r w:rsidRPr="00150F95">
          <w:rPr>
            <w:rStyle w:val="Hypertextovprepojenie"/>
            <w:color w:val="3366CC"/>
          </w:rPr>
          <w:t>panva</w:t>
        </w:r>
      </w:hyperlink>
      <w:r w:rsidRPr="00150F95">
        <w:rPr>
          <w:color w:val="202122"/>
        </w:rPr>
        <w:t> a </w:t>
      </w:r>
      <w:hyperlink r:id="rId11" w:tooltip="Lebka" w:history="1">
        <w:r w:rsidRPr="00150F95">
          <w:rPr>
            <w:rStyle w:val="Hypertextovprepojenie"/>
            <w:color w:val="3366CC"/>
          </w:rPr>
          <w:t>lebka</w:t>
        </w:r>
      </w:hyperlink>
      <w:r w:rsidRPr="00150F95">
        <w:rPr>
          <w:color w:val="202122"/>
        </w:rPr>
        <w:t>.</w:t>
      </w:r>
    </w:p>
    <w:p w:rsidR="00150F95" w:rsidRDefault="00150F95" w:rsidP="00150F95">
      <w:pPr>
        <w:pStyle w:val="Normlnywebov"/>
        <w:pBdr>
          <w:bottom w:val="single" w:sz="12" w:space="1" w:color="auto"/>
        </w:pBdr>
        <w:shd w:val="clear" w:color="auto" w:fill="FFFFFF"/>
        <w:spacing w:before="120" w:beforeAutospacing="0" w:after="120" w:afterAutospacing="0" w:line="360" w:lineRule="auto"/>
        <w:rPr>
          <w:color w:val="202122"/>
        </w:rPr>
      </w:pPr>
      <w:r w:rsidRPr="00150F95">
        <w:rPr>
          <w:color w:val="202122"/>
        </w:rPr>
        <w:t>V ostatných rokoch táto choroba v našich krajinách prakticky vymizla. Je to výsledok sústavnej zdravotnej starostlivosti, pravidelných kontrol detí od narodenia, prevencie i spôsobu života. Vysoká životná úroveň má zásluhu na tom, že deti netrpia nedostatkom potravín, že nebývajú v zdravotne nevyhovujúcich bytoch. Deti majú možnosť často byť na slnku. Slnečné žiarenie podporuje vznik vitamínu D v tele, a zabraňuje tak vzniku rachitídy. Inak je rachitída v málo vyvinutých oblastiach na svete ešte značne rozšírená.</w:t>
      </w:r>
    </w:p>
    <w:p w:rsidR="00150F95" w:rsidRPr="00150F95" w:rsidRDefault="00150F95" w:rsidP="00150F95">
      <w:pPr>
        <w:pStyle w:val="Normlnywebov"/>
        <w:pBdr>
          <w:bottom w:val="single" w:sz="12" w:space="1" w:color="auto"/>
        </w:pBdr>
        <w:shd w:val="clear" w:color="auto" w:fill="FFFFFF"/>
        <w:spacing w:before="120" w:beforeAutospacing="0" w:after="120" w:afterAutospacing="0" w:line="360" w:lineRule="auto"/>
        <w:rPr>
          <w:color w:val="202122"/>
        </w:rPr>
      </w:pPr>
    </w:p>
    <w:p w:rsidR="00150F95" w:rsidRDefault="00150F95" w:rsidP="00D06666">
      <w:pPr>
        <w:tabs>
          <w:tab w:val="left" w:pos="9210"/>
        </w:tabs>
        <w:rPr>
          <w:rFonts w:ascii="Times New Roman" w:hAnsi="Times New Roman" w:cs="Times New Roman"/>
          <w:sz w:val="24"/>
          <w:szCs w:val="24"/>
        </w:rPr>
      </w:pPr>
    </w:p>
    <w:p w:rsidR="00D47491" w:rsidRPr="00B43A6F" w:rsidRDefault="00D47491" w:rsidP="00D06666">
      <w:pPr>
        <w:tabs>
          <w:tab w:val="left" w:pos="9210"/>
        </w:tabs>
        <w:rPr>
          <w:rFonts w:ascii="Times New Roman" w:hAnsi="Times New Roman" w:cs="Times New Roman"/>
          <w:b/>
          <w:sz w:val="24"/>
          <w:szCs w:val="24"/>
        </w:rPr>
      </w:pPr>
      <w:r w:rsidRPr="00B43A6F">
        <w:rPr>
          <w:rFonts w:ascii="Times New Roman" w:hAnsi="Times New Roman" w:cs="Times New Roman"/>
          <w:b/>
          <w:sz w:val="24"/>
          <w:szCs w:val="24"/>
        </w:rPr>
        <w:t>3.)KARFIOLOVÉ UCHO</w:t>
      </w:r>
    </w:p>
    <w:p w:rsidR="00D47491" w:rsidRDefault="00D47491" w:rsidP="00D47491">
      <w:pPr>
        <w:tabs>
          <w:tab w:val="left" w:pos="9210"/>
        </w:tabs>
        <w:spacing w:line="276" w:lineRule="auto"/>
        <w:rPr>
          <w:rStyle w:val="Siln"/>
          <w:rFonts w:ascii="Times New Roman" w:hAnsi="Times New Roman" w:cs="Times New Roman"/>
          <w:color w:val="212529"/>
          <w:sz w:val="24"/>
          <w:szCs w:val="24"/>
          <w:shd w:val="clear" w:color="auto" w:fill="FFFFFF"/>
        </w:rPr>
      </w:pPr>
      <w:r w:rsidRPr="00D47491">
        <w:rPr>
          <w:rFonts w:ascii="Times New Roman" w:hAnsi="Times New Roman" w:cs="Times New Roman"/>
          <w:color w:val="212529"/>
          <w:sz w:val="24"/>
          <w:szCs w:val="24"/>
          <w:shd w:val="clear" w:color="auto" w:fill="FFFFFF"/>
        </w:rPr>
        <w:t>Karfiolové ucho je zas diagnóza, ktorou trpia najčastejšie boxeri či zápasníci. Vzniká nahromadením v krvi v hornej časti vonkajšej oblasti ucha, čo v konečnom dôsledku pripomína karfiol. </w:t>
      </w:r>
      <w:r w:rsidRPr="00D47491">
        <w:rPr>
          <w:rStyle w:val="Siln"/>
          <w:rFonts w:ascii="Times New Roman" w:hAnsi="Times New Roman" w:cs="Times New Roman"/>
          <w:color w:val="212529"/>
          <w:sz w:val="24"/>
          <w:szCs w:val="24"/>
          <w:shd w:val="clear" w:color="auto" w:fill="FFFFFF"/>
        </w:rPr>
        <w:t>V prípade, že sa lieči ihneď, pacient sa môže vyhnúť trvalému poškodeniu ucha, no ak sa karfiolové ucho nelieči, môže viesť až k strate sluchu.</w:t>
      </w:r>
    </w:p>
    <w:p w:rsidR="00B43A6F" w:rsidRDefault="00B43A6F" w:rsidP="00D47491">
      <w:pPr>
        <w:tabs>
          <w:tab w:val="left" w:pos="9210"/>
        </w:tabs>
        <w:spacing w:line="276" w:lineRule="auto"/>
        <w:rPr>
          <w:rStyle w:val="Siln"/>
          <w:rFonts w:ascii="Times New Roman" w:hAnsi="Times New Roman" w:cs="Times New Roman"/>
          <w:color w:val="212529"/>
          <w:sz w:val="24"/>
          <w:szCs w:val="24"/>
          <w:shd w:val="clear" w:color="auto" w:fill="FFFFFF"/>
        </w:rPr>
      </w:pPr>
    </w:p>
    <w:p w:rsidR="00B43A6F" w:rsidRDefault="00B43A6F" w:rsidP="00D47491">
      <w:pPr>
        <w:tabs>
          <w:tab w:val="left" w:pos="9210"/>
        </w:tabs>
        <w:spacing w:line="276" w:lineRule="auto"/>
        <w:rPr>
          <w:rStyle w:val="Siln"/>
          <w:rFonts w:ascii="Times New Roman" w:hAnsi="Times New Roman" w:cs="Times New Roman"/>
          <w:color w:val="212529"/>
          <w:sz w:val="24"/>
          <w:szCs w:val="24"/>
          <w:shd w:val="clear" w:color="auto" w:fill="FFFFFF"/>
        </w:rPr>
      </w:pPr>
    </w:p>
    <w:p w:rsidR="00B43A6F" w:rsidRDefault="00B43A6F" w:rsidP="00D47491">
      <w:pPr>
        <w:tabs>
          <w:tab w:val="left" w:pos="9210"/>
        </w:tabs>
        <w:spacing w:line="276" w:lineRule="auto"/>
        <w:rPr>
          <w:rStyle w:val="Siln"/>
          <w:rFonts w:ascii="Times New Roman" w:hAnsi="Times New Roman" w:cs="Times New Roman"/>
          <w:color w:val="212529"/>
          <w:sz w:val="24"/>
          <w:szCs w:val="24"/>
          <w:shd w:val="clear" w:color="auto" w:fill="FFFFFF"/>
        </w:rPr>
      </w:pPr>
    </w:p>
    <w:p w:rsidR="00B43A6F" w:rsidRDefault="00B43A6F" w:rsidP="00D47491">
      <w:pPr>
        <w:tabs>
          <w:tab w:val="left" w:pos="9210"/>
        </w:tabs>
        <w:spacing w:line="276" w:lineRule="auto"/>
        <w:rPr>
          <w:rStyle w:val="Siln"/>
          <w:rFonts w:ascii="Times New Roman" w:hAnsi="Times New Roman" w:cs="Times New Roman"/>
          <w:color w:val="212529"/>
          <w:sz w:val="24"/>
          <w:szCs w:val="24"/>
          <w:shd w:val="clear" w:color="auto" w:fill="FFFFFF"/>
        </w:rPr>
      </w:pPr>
      <w:r>
        <w:rPr>
          <w:rStyle w:val="Siln"/>
          <w:rFonts w:ascii="Times New Roman" w:hAnsi="Times New Roman" w:cs="Times New Roman"/>
          <w:color w:val="212529"/>
          <w:sz w:val="24"/>
          <w:szCs w:val="24"/>
          <w:shd w:val="clear" w:color="auto" w:fill="FFFFFF"/>
        </w:rPr>
        <w:lastRenderedPageBreak/>
        <w:t>4.) ZLOMENINY kostí</w:t>
      </w:r>
    </w:p>
    <w:p w:rsidR="00B43A6F" w:rsidRPr="00A90E47" w:rsidRDefault="002770C7" w:rsidP="00D47491">
      <w:pPr>
        <w:tabs>
          <w:tab w:val="left" w:pos="9210"/>
        </w:tabs>
        <w:spacing w:line="276" w:lineRule="auto"/>
        <w:rPr>
          <w:rFonts w:ascii="Times New Roman" w:hAnsi="Times New Roman" w:cs="Times New Roman"/>
          <w:sz w:val="24"/>
          <w:szCs w:val="24"/>
        </w:rPr>
      </w:pPr>
      <w:r w:rsidRPr="00A90E47">
        <w:rPr>
          <w:rFonts w:ascii="Times New Roman" w:hAnsi="Times New Roman" w:cs="Times New Roman"/>
          <w:sz w:val="24"/>
          <w:szCs w:val="24"/>
        </w:rPr>
        <w:t>Zlomenina, alebo fraktúra nastáva, ak tlak pôsobiaci na kosť je väčší, ako dokáže kosť uniesť. To narúša jej štruktúru a pevnosť, a vedie k bolesti, strate funkcie, krvácaniu a poraneniu v okolí miesta.</w:t>
      </w:r>
    </w:p>
    <w:p w:rsidR="002770C7" w:rsidRPr="002770C7" w:rsidRDefault="002770C7" w:rsidP="002770C7">
      <w:pPr>
        <w:spacing w:after="0" w:line="240" w:lineRule="auto"/>
        <w:outlineLvl w:val="1"/>
        <w:rPr>
          <w:rFonts w:ascii="Times New Roman" w:eastAsia="Times New Roman" w:hAnsi="Times New Roman" w:cs="Times New Roman"/>
          <w:caps/>
          <w:spacing w:val="44"/>
          <w:sz w:val="24"/>
          <w:szCs w:val="24"/>
          <w:lang w:eastAsia="sk-SK"/>
        </w:rPr>
      </w:pPr>
      <w:r w:rsidRPr="002770C7">
        <w:rPr>
          <w:rFonts w:ascii="Times New Roman" w:eastAsia="Times New Roman" w:hAnsi="Times New Roman" w:cs="Times New Roman"/>
          <w:i/>
          <w:caps/>
          <w:spacing w:val="44"/>
          <w:sz w:val="24"/>
          <w:szCs w:val="24"/>
          <w:u w:val="single"/>
          <w:bdr w:val="none" w:sz="0" w:space="0" w:color="auto" w:frame="1"/>
          <w:lang w:eastAsia="sk-SK"/>
        </w:rPr>
        <w:t>AKÉ TYPY ZLOMENÍN KOSTÍ EXISTUJÚ</w:t>
      </w:r>
      <w:r w:rsidRPr="002770C7">
        <w:rPr>
          <w:rFonts w:ascii="Times New Roman" w:eastAsia="Times New Roman" w:hAnsi="Times New Roman" w:cs="Times New Roman"/>
          <w:caps/>
          <w:spacing w:val="44"/>
          <w:sz w:val="24"/>
          <w:szCs w:val="24"/>
          <w:bdr w:val="none" w:sz="0" w:space="0" w:color="auto" w:frame="1"/>
          <w:lang w:eastAsia="sk-SK"/>
        </w:rPr>
        <w:t>?</w:t>
      </w:r>
    </w:p>
    <w:p w:rsidR="002770C7" w:rsidRPr="002770C7" w:rsidRDefault="002770C7" w:rsidP="002770C7">
      <w:pPr>
        <w:spacing w:before="133" w:after="66" w:line="332" w:lineRule="atLeast"/>
        <w:rPr>
          <w:rFonts w:ascii="Times New Roman" w:eastAsia="Times New Roman" w:hAnsi="Times New Roman" w:cs="Times New Roman"/>
          <w:sz w:val="24"/>
          <w:szCs w:val="24"/>
          <w:lang w:eastAsia="sk-SK"/>
        </w:rPr>
      </w:pPr>
      <w:r w:rsidRPr="002770C7">
        <w:rPr>
          <w:rFonts w:ascii="Times New Roman" w:eastAsia="Times New Roman" w:hAnsi="Times New Roman" w:cs="Times New Roman"/>
          <w:sz w:val="24"/>
          <w:szCs w:val="24"/>
          <w:lang w:eastAsia="sk-SK"/>
        </w:rPr>
        <w:t>Zlomeniny kostí sa kategorizujú na základe ich vlastností na:</w:t>
      </w:r>
    </w:p>
    <w:p w:rsidR="002770C7" w:rsidRDefault="002770C7" w:rsidP="002770C7">
      <w:pPr>
        <w:numPr>
          <w:ilvl w:val="0"/>
          <w:numId w:val="1"/>
        </w:numPr>
        <w:spacing w:after="0" w:line="240" w:lineRule="auto"/>
        <w:ind w:left="222"/>
        <w:rPr>
          <w:rFonts w:ascii="Times New Roman" w:eastAsia="Times New Roman" w:hAnsi="Times New Roman" w:cs="Times New Roman"/>
          <w:sz w:val="24"/>
          <w:szCs w:val="24"/>
          <w:lang w:eastAsia="sk-SK"/>
        </w:rPr>
      </w:pPr>
      <w:r w:rsidRPr="002770C7">
        <w:rPr>
          <w:rFonts w:ascii="Times New Roman" w:eastAsia="Times New Roman" w:hAnsi="Times New Roman" w:cs="Times New Roman"/>
          <w:b/>
          <w:i/>
          <w:sz w:val="24"/>
          <w:szCs w:val="24"/>
          <w:bdr w:val="none" w:sz="0" w:space="0" w:color="auto" w:frame="1"/>
          <w:lang w:eastAsia="sk-SK"/>
        </w:rPr>
        <w:t>Uzavreté alebo otvorené</w:t>
      </w:r>
      <w:r w:rsidRPr="002770C7">
        <w:rPr>
          <w:rFonts w:ascii="Times New Roman" w:eastAsia="Times New Roman" w:hAnsi="Times New Roman" w:cs="Times New Roman"/>
          <w:sz w:val="24"/>
          <w:szCs w:val="24"/>
          <w:bdr w:val="none" w:sz="0" w:space="0" w:color="auto" w:frame="1"/>
          <w:lang w:eastAsia="sk-SK"/>
        </w:rPr>
        <w:t>. </w:t>
      </w:r>
      <w:r w:rsidRPr="002770C7">
        <w:rPr>
          <w:rFonts w:ascii="Times New Roman" w:eastAsia="Times New Roman" w:hAnsi="Times New Roman" w:cs="Times New Roman"/>
          <w:sz w:val="24"/>
          <w:szCs w:val="24"/>
          <w:lang w:eastAsia="sk-SK"/>
        </w:rPr>
        <w:t>Uzavretá, alebo jednoduchá zlomenina je vtedy keď kosť neprepichne kožu pričom pri otvorenej, tiež nazývanej zloženej, zlomenine </w:t>
      </w:r>
      <w:r w:rsidRPr="00A90E47">
        <w:rPr>
          <w:rFonts w:ascii="Times New Roman" w:eastAsia="Times New Roman" w:hAnsi="Times New Roman" w:cs="Times New Roman"/>
          <w:sz w:val="24"/>
          <w:szCs w:val="24"/>
          <w:lang w:eastAsia="sk-SK"/>
        </w:rPr>
        <w:t>kosť vyčnieva cez kožu von</w:t>
      </w:r>
      <w:r w:rsidRPr="002770C7">
        <w:rPr>
          <w:rFonts w:ascii="Times New Roman" w:eastAsia="Times New Roman" w:hAnsi="Times New Roman" w:cs="Times New Roman"/>
          <w:sz w:val="24"/>
          <w:szCs w:val="24"/>
          <w:lang w:eastAsia="sk-SK"/>
        </w:rPr>
        <w:t>. Otvorená zlomenina býva sprevádzaná vonkajším krvácaním a je pri nej </w:t>
      </w:r>
      <w:r w:rsidRPr="00A90E47">
        <w:rPr>
          <w:rFonts w:ascii="Times New Roman" w:eastAsia="Times New Roman" w:hAnsi="Times New Roman" w:cs="Times New Roman"/>
          <w:sz w:val="24"/>
          <w:szCs w:val="24"/>
          <w:lang w:eastAsia="sk-SK"/>
        </w:rPr>
        <w:t>vyššie riziko vzniku infekcie</w:t>
      </w:r>
      <w:r w:rsidRPr="002770C7">
        <w:rPr>
          <w:rFonts w:ascii="Times New Roman" w:eastAsia="Times New Roman" w:hAnsi="Times New Roman" w:cs="Times New Roman"/>
          <w:sz w:val="24"/>
          <w:szCs w:val="24"/>
          <w:lang w:eastAsia="sk-SK"/>
        </w:rPr>
        <w:t>.</w:t>
      </w:r>
    </w:p>
    <w:p w:rsidR="00A90E47" w:rsidRPr="00A90E47" w:rsidRDefault="00A90E47" w:rsidP="00A90E47">
      <w:pPr>
        <w:spacing w:after="0" w:line="240" w:lineRule="auto"/>
        <w:ind w:left="222"/>
        <w:rPr>
          <w:rFonts w:ascii="Times New Roman" w:eastAsia="Times New Roman" w:hAnsi="Times New Roman" w:cs="Times New Roman"/>
          <w:sz w:val="24"/>
          <w:szCs w:val="24"/>
          <w:lang w:eastAsia="sk-SK"/>
        </w:rPr>
      </w:pPr>
    </w:p>
    <w:p w:rsidR="002770C7" w:rsidRDefault="002770C7" w:rsidP="00A90E47">
      <w:pPr>
        <w:numPr>
          <w:ilvl w:val="0"/>
          <w:numId w:val="1"/>
        </w:numPr>
        <w:spacing w:after="0" w:line="240" w:lineRule="auto"/>
        <w:ind w:left="222"/>
        <w:rPr>
          <w:rFonts w:ascii="Times New Roman" w:eastAsia="Times New Roman" w:hAnsi="Times New Roman" w:cs="Times New Roman"/>
          <w:sz w:val="24"/>
          <w:szCs w:val="24"/>
          <w:lang w:eastAsia="sk-SK"/>
        </w:rPr>
      </w:pPr>
      <w:r w:rsidRPr="00A90E47">
        <w:rPr>
          <w:rFonts w:ascii="Times New Roman" w:eastAsia="Times New Roman" w:hAnsi="Times New Roman" w:cs="Times New Roman"/>
          <w:b/>
          <w:i/>
          <w:sz w:val="24"/>
          <w:szCs w:val="24"/>
          <w:bdr w:val="none" w:sz="0" w:space="0" w:color="auto" w:frame="1"/>
          <w:lang w:eastAsia="sk-SK"/>
        </w:rPr>
        <w:t>Úplne alebo čiastočné</w:t>
      </w:r>
      <w:r w:rsidRPr="00A90E47">
        <w:rPr>
          <w:rFonts w:ascii="Times New Roman" w:eastAsia="Times New Roman" w:hAnsi="Times New Roman" w:cs="Times New Roman"/>
          <w:sz w:val="24"/>
          <w:szCs w:val="24"/>
          <w:bdr w:val="none" w:sz="0" w:space="0" w:color="auto" w:frame="1"/>
          <w:lang w:eastAsia="sk-SK"/>
        </w:rPr>
        <w:t>. </w:t>
      </w:r>
      <w:r w:rsidRPr="005F6B1A">
        <w:rPr>
          <w:rFonts w:ascii="Times New Roman" w:eastAsia="Times New Roman" w:hAnsi="Times New Roman" w:cs="Times New Roman"/>
          <w:sz w:val="24"/>
          <w:szCs w:val="24"/>
          <w:u w:val="single"/>
          <w:lang w:eastAsia="sk-SK"/>
        </w:rPr>
        <w:t>Úplná zlomenina prechádza skrz kosť</w:t>
      </w:r>
      <w:r w:rsidRPr="00A90E47">
        <w:rPr>
          <w:rFonts w:ascii="Times New Roman" w:eastAsia="Times New Roman" w:hAnsi="Times New Roman" w:cs="Times New Roman"/>
          <w:sz w:val="24"/>
          <w:szCs w:val="24"/>
          <w:lang w:eastAsia="sk-SK"/>
        </w:rPr>
        <w:t xml:space="preserve"> a rozdeľuje ju na dve a viac častí. </w:t>
      </w:r>
      <w:r w:rsidRPr="005F6B1A">
        <w:rPr>
          <w:rFonts w:ascii="Times New Roman" w:eastAsia="Times New Roman" w:hAnsi="Times New Roman" w:cs="Times New Roman"/>
          <w:i/>
          <w:sz w:val="24"/>
          <w:szCs w:val="24"/>
          <w:lang w:eastAsia="sk-SK"/>
        </w:rPr>
        <w:t>Pri čiastočnej zlomenine sa v kosti vytvorí medzera a kosť sa nalomí</w:t>
      </w:r>
      <w:r w:rsidRPr="00A90E47">
        <w:rPr>
          <w:rFonts w:ascii="Times New Roman" w:eastAsia="Times New Roman" w:hAnsi="Times New Roman" w:cs="Times New Roman"/>
          <w:sz w:val="24"/>
          <w:szCs w:val="24"/>
          <w:lang w:eastAsia="sk-SK"/>
        </w:rPr>
        <w:t>, ale nie je rozdelená. Čiastočné, úplné, otvorené, či uzavreté zlomeniny môžu byť pomenované špecifickejšie na základe ich charakteru:</w:t>
      </w:r>
    </w:p>
    <w:p w:rsidR="00A90E47" w:rsidRDefault="00A90E47" w:rsidP="00A90E47">
      <w:pPr>
        <w:pStyle w:val="Odsekzoznamu"/>
        <w:rPr>
          <w:rFonts w:ascii="Times New Roman" w:eastAsia="Times New Roman" w:hAnsi="Times New Roman" w:cs="Times New Roman"/>
          <w:sz w:val="24"/>
          <w:szCs w:val="24"/>
          <w:lang w:eastAsia="sk-SK"/>
        </w:rPr>
      </w:pPr>
    </w:p>
    <w:p w:rsidR="002770C7" w:rsidRPr="002770C7" w:rsidRDefault="002770C7" w:rsidP="00A90E47">
      <w:pPr>
        <w:numPr>
          <w:ilvl w:val="0"/>
          <w:numId w:val="1"/>
        </w:numPr>
        <w:spacing w:after="0" w:line="240" w:lineRule="auto"/>
        <w:ind w:left="222"/>
        <w:rPr>
          <w:rFonts w:ascii="Times New Roman" w:eastAsia="Times New Roman" w:hAnsi="Times New Roman" w:cs="Times New Roman"/>
          <w:sz w:val="24"/>
          <w:szCs w:val="24"/>
          <w:lang w:eastAsia="sk-SK"/>
        </w:rPr>
      </w:pPr>
      <w:r w:rsidRPr="002770C7">
        <w:rPr>
          <w:rFonts w:ascii="Times New Roman" w:eastAsia="Times New Roman" w:hAnsi="Times New Roman" w:cs="Times New Roman"/>
          <w:b/>
          <w:sz w:val="24"/>
          <w:szCs w:val="24"/>
          <w:bdr w:val="none" w:sz="0" w:space="0" w:color="auto" w:frame="1"/>
          <w:lang w:eastAsia="sk-SK"/>
        </w:rPr>
        <w:t>Stresová zlomenina</w:t>
      </w:r>
      <w:r w:rsidRPr="002770C7">
        <w:rPr>
          <w:rFonts w:ascii="Times New Roman" w:eastAsia="Times New Roman" w:hAnsi="Times New Roman" w:cs="Times New Roman"/>
          <w:sz w:val="24"/>
          <w:szCs w:val="24"/>
          <w:bdr w:val="none" w:sz="0" w:space="0" w:color="auto" w:frame="1"/>
          <w:lang w:eastAsia="sk-SK"/>
        </w:rPr>
        <w:t>. </w:t>
      </w:r>
      <w:r w:rsidRPr="002770C7">
        <w:rPr>
          <w:rFonts w:ascii="Times New Roman" w:eastAsia="Times New Roman" w:hAnsi="Times New Roman" w:cs="Times New Roman"/>
          <w:sz w:val="24"/>
          <w:szCs w:val="24"/>
          <w:lang w:eastAsia="sk-SK"/>
        </w:rPr>
        <w:t xml:space="preserve">Stresové zlomeniny sú </w:t>
      </w:r>
      <w:r w:rsidRPr="002770C7">
        <w:rPr>
          <w:rFonts w:ascii="Times New Roman" w:eastAsia="Times New Roman" w:hAnsi="Times New Roman" w:cs="Times New Roman"/>
          <w:i/>
          <w:sz w:val="24"/>
          <w:szCs w:val="24"/>
          <w:u w:val="single"/>
          <w:lang w:eastAsia="sk-SK"/>
        </w:rPr>
        <w:t>drobné praskliny</w:t>
      </w:r>
      <w:r w:rsidRPr="002770C7">
        <w:rPr>
          <w:rFonts w:ascii="Times New Roman" w:eastAsia="Times New Roman" w:hAnsi="Times New Roman" w:cs="Times New Roman"/>
          <w:sz w:val="24"/>
          <w:szCs w:val="24"/>
          <w:lang w:eastAsia="sk-SK"/>
        </w:rPr>
        <w:t xml:space="preserve"> v kosti, ktoré sa najčastejšie vyskytujú v nosných kostiach dolnej časti nohy a chodidla. Spôsobuje ich </w:t>
      </w:r>
      <w:r w:rsidRPr="00A90E47">
        <w:rPr>
          <w:rFonts w:ascii="Times New Roman" w:eastAsia="Times New Roman" w:hAnsi="Times New Roman" w:cs="Times New Roman"/>
          <w:sz w:val="24"/>
          <w:szCs w:val="24"/>
          <w:lang w:eastAsia="sk-SK"/>
        </w:rPr>
        <w:t>opakovane vyvíjaný nadmerný tlak</w:t>
      </w:r>
      <w:r w:rsidRPr="002770C7">
        <w:rPr>
          <w:rFonts w:ascii="Times New Roman" w:eastAsia="Times New Roman" w:hAnsi="Times New Roman" w:cs="Times New Roman"/>
          <w:sz w:val="24"/>
          <w:szCs w:val="24"/>
          <w:lang w:eastAsia="sk-SK"/>
        </w:rPr>
        <w:t> na dolné končatiny.</w:t>
      </w:r>
    </w:p>
    <w:p w:rsidR="002770C7" w:rsidRPr="00A90E47" w:rsidRDefault="002770C7" w:rsidP="00D47491">
      <w:pPr>
        <w:tabs>
          <w:tab w:val="left" w:pos="9210"/>
        </w:tabs>
        <w:spacing w:line="276" w:lineRule="auto"/>
        <w:rPr>
          <w:rFonts w:ascii="Times New Roman" w:hAnsi="Times New Roman" w:cs="Times New Roman"/>
          <w:sz w:val="24"/>
          <w:szCs w:val="24"/>
        </w:rPr>
      </w:pPr>
    </w:p>
    <w:p w:rsidR="00A90E47" w:rsidRDefault="00A90E47" w:rsidP="00A90E47">
      <w:pPr>
        <w:numPr>
          <w:ilvl w:val="0"/>
          <w:numId w:val="4"/>
        </w:numPr>
        <w:spacing w:after="0" w:line="240" w:lineRule="auto"/>
        <w:ind w:left="285"/>
        <w:rPr>
          <w:rFonts w:ascii="Times New Roman" w:eastAsia="Times New Roman" w:hAnsi="Times New Roman" w:cs="Times New Roman"/>
          <w:sz w:val="24"/>
          <w:szCs w:val="24"/>
          <w:lang w:eastAsia="sk-SK"/>
        </w:rPr>
      </w:pPr>
      <w:r w:rsidRPr="00A90E47">
        <w:rPr>
          <w:rFonts w:ascii="Times New Roman" w:eastAsia="Times New Roman" w:hAnsi="Times New Roman" w:cs="Times New Roman"/>
          <w:b/>
          <w:i/>
          <w:sz w:val="24"/>
          <w:szCs w:val="24"/>
          <w:bdr w:val="none" w:sz="0" w:space="0" w:color="auto" w:frame="1"/>
          <w:lang w:eastAsia="sk-SK"/>
        </w:rPr>
        <w:t>Roztrieštená zlomenina</w:t>
      </w:r>
      <w:r w:rsidRPr="00A90E47">
        <w:rPr>
          <w:rFonts w:ascii="Times New Roman" w:eastAsia="Times New Roman" w:hAnsi="Times New Roman" w:cs="Times New Roman"/>
          <w:sz w:val="24"/>
          <w:szCs w:val="24"/>
          <w:bdr w:val="none" w:sz="0" w:space="0" w:color="auto" w:frame="1"/>
          <w:lang w:eastAsia="sk-SK"/>
        </w:rPr>
        <w:t>. </w:t>
      </w:r>
      <w:r w:rsidRPr="00A90E47">
        <w:rPr>
          <w:rFonts w:ascii="Times New Roman" w:eastAsia="Times New Roman" w:hAnsi="Times New Roman" w:cs="Times New Roman"/>
          <w:sz w:val="24"/>
          <w:szCs w:val="24"/>
          <w:lang w:eastAsia="sk-SK"/>
        </w:rPr>
        <w:t xml:space="preserve">Kosť je </w:t>
      </w:r>
      <w:r w:rsidRPr="00A90E47">
        <w:rPr>
          <w:rFonts w:ascii="Times New Roman" w:eastAsia="Times New Roman" w:hAnsi="Times New Roman" w:cs="Times New Roman"/>
          <w:i/>
          <w:sz w:val="24"/>
          <w:szCs w:val="24"/>
          <w:u w:val="single"/>
          <w:lang w:eastAsia="sk-SK"/>
        </w:rPr>
        <w:t>rozbitá na malé kúsky</w:t>
      </w:r>
      <w:r w:rsidRPr="00A90E47">
        <w:rPr>
          <w:rFonts w:ascii="Times New Roman" w:eastAsia="Times New Roman" w:hAnsi="Times New Roman" w:cs="Times New Roman"/>
          <w:sz w:val="24"/>
          <w:szCs w:val="24"/>
          <w:lang w:eastAsia="sk-SK"/>
        </w:rPr>
        <w:t>. Tento typ komplikovanej zlomeniny má tendenciu sa hojiť pomalšie.</w:t>
      </w:r>
      <w:r w:rsidR="005F6B1A">
        <w:rPr>
          <w:rFonts w:ascii="Times New Roman" w:eastAsia="Times New Roman" w:hAnsi="Times New Roman" w:cs="Times New Roman"/>
          <w:sz w:val="24"/>
          <w:szCs w:val="24"/>
          <w:lang w:eastAsia="sk-SK"/>
        </w:rPr>
        <w:t xml:space="preserve"> </w:t>
      </w:r>
    </w:p>
    <w:p w:rsidR="005F6B1A" w:rsidRPr="00A90E47" w:rsidRDefault="005F6B1A" w:rsidP="00A90E47">
      <w:pPr>
        <w:numPr>
          <w:ilvl w:val="0"/>
          <w:numId w:val="4"/>
        </w:numPr>
        <w:spacing w:after="0" w:line="240" w:lineRule="auto"/>
        <w:ind w:left="285"/>
        <w:rPr>
          <w:rFonts w:ascii="Times New Roman" w:eastAsia="Times New Roman" w:hAnsi="Times New Roman" w:cs="Times New Roman"/>
          <w:sz w:val="24"/>
          <w:szCs w:val="24"/>
          <w:lang w:eastAsia="sk-SK"/>
        </w:rPr>
      </w:pPr>
      <w:r w:rsidRPr="005F6B1A">
        <w:rPr>
          <w:rFonts w:ascii="Times New Roman" w:eastAsia="Times New Roman" w:hAnsi="Times New Roman" w:cs="Times New Roman"/>
          <w:sz w:val="24"/>
          <w:szCs w:val="24"/>
          <w:lang w:eastAsia="sk-SK"/>
        </w:rPr>
        <w:t>.</w:t>
      </w:r>
      <w:r>
        <w:rPr>
          <w:rFonts w:ascii="Times New Roman" w:eastAsia="Times New Roman" w:hAnsi="Times New Roman" w:cs="Times New Roman"/>
          <w:sz w:val="24"/>
          <w:szCs w:val="24"/>
          <w:lang w:eastAsia="sk-SK"/>
        </w:rPr>
        <w:t>....</w:t>
      </w:r>
    </w:p>
    <w:p w:rsidR="00A90E47" w:rsidRPr="00A90E47" w:rsidRDefault="00A90E47" w:rsidP="00D47491">
      <w:pPr>
        <w:tabs>
          <w:tab w:val="left" w:pos="9210"/>
        </w:tabs>
        <w:spacing w:line="276" w:lineRule="auto"/>
        <w:rPr>
          <w:rFonts w:ascii="Times New Roman" w:hAnsi="Times New Roman" w:cs="Times New Roman"/>
          <w:sz w:val="24"/>
          <w:szCs w:val="24"/>
        </w:rPr>
      </w:pPr>
    </w:p>
    <w:sectPr w:rsidR="00A90E47" w:rsidRPr="00A90E47" w:rsidSect="00D06666">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36AEA"/>
    <w:multiLevelType w:val="multilevel"/>
    <w:tmpl w:val="D4CE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6130B4"/>
    <w:multiLevelType w:val="multilevel"/>
    <w:tmpl w:val="D4CE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780763"/>
    <w:multiLevelType w:val="multilevel"/>
    <w:tmpl w:val="D4CE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276362"/>
    <w:multiLevelType w:val="multilevel"/>
    <w:tmpl w:val="C0A8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compat/>
  <w:rsids>
    <w:rsidRoot w:val="00D06666"/>
    <w:rsid w:val="00150F95"/>
    <w:rsid w:val="002770C7"/>
    <w:rsid w:val="005F6B1A"/>
    <w:rsid w:val="00A90E47"/>
    <w:rsid w:val="00B43A6F"/>
    <w:rsid w:val="00C14512"/>
    <w:rsid w:val="00D06666"/>
    <w:rsid w:val="00D47491"/>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C14512"/>
  </w:style>
  <w:style w:type="paragraph" w:styleId="Nadpis2">
    <w:name w:val="heading 2"/>
    <w:basedOn w:val="Normlny"/>
    <w:link w:val="Nadpis2Char"/>
    <w:uiPriority w:val="9"/>
    <w:qFormat/>
    <w:rsid w:val="00D06666"/>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D06666"/>
    <w:rPr>
      <w:rFonts w:ascii="Times New Roman" w:eastAsia="Times New Roman" w:hAnsi="Times New Roman" w:cs="Times New Roman"/>
      <w:b/>
      <w:bCs/>
      <w:sz w:val="36"/>
      <w:szCs w:val="36"/>
      <w:lang w:eastAsia="sk-SK"/>
    </w:rPr>
  </w:style>
  <w:style w:type="paragraph" w:customStyle="1" w:styleId="bodytext">
    <w:name w:val="bodytext"/>
    <w:basedOn w:val="Normlny"/>
    <w:rsid w:val="00D06666"/>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semiHidden/>
    <w:unhideWhenUsed/>
    <w:rsid w:val="00D06666"/>
    <w:rPr>
      <w:color w:val="0000FF"/>
      <w:u w:val="single"/>
    </w:rPr>
  </w:style>
  <w:style w:type="paragraph" w:styleId="Normlnywebov">
    <w:name w:val="Normal (Web)"/>
    <w:basedOn w:val="Normlny"/>
    <w:uiPriority w:val="99"/>
    <w:semiHidden/>
    <w:unhideWhenUsed/>
    <w:rsid w:val="00150F95"/>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D47491"/>
    <w:rPr>
      <w:b/>
      <w:bCs/>
    </w:rPr>
  </w:style>
  <w:style w:type="paragraph" w:styleId="Odsekzoznamu">
    <w:name w:val="List Paragraph"/>
    <w:basedOn w:val="Normlny"/>
    <w:uiPriority w:val="34"/>
    <w:qFormat/>
    <w:rsid w:val="002770C7"/>
    <w:pPr>
      <w:ind w:left="720"/>
      <w:contextualSpacing/>
    </w:pPr>
  </w:style>
</w:styles>
</file>

<file path=word/webSettings.xml><?xml version="1.0" encoding="utf-8"?>
<w:webSettings xmlns:r="http://schemas.openxmlformats.org/officeDocument/2006/relationships" xmlns:w="http://schemas.openxmlformats.org/wordprocessingml/2006/main">
  <w:divs>
    <w:div w:id="129909863">
      <w:bodyDiv w:val="1"/>
      <w:marLeft w:val="0"/>
      <w:marRight w:val="0"/>
      <w:marTop w:val="0"/>
      <w:marBottom w:val="0"/>
      <w:divBdr>
        <w:top w:val="none" w:sz="0" w:space="0" w:color="auto"/>
        <w:left w:val="none" w:sz="0" w:space="0" w:color="auto"/>
        <w:bottom w:val="none" w:sz="0" w:space="0" w:color="auto"/>
        <w:right w:val="none" w:sz="0" w:space="0" w:color="auto"/>
      </w:divBdr>
    </w:div>
    <w:div w:id="694111431">
      <w:bodyDiv w:val="1"/>
      <w:marLeft w:val="0"/>
      <w:marRight w:val="0"/>
      <w:marTop w:val="0"/>
      <w:marBottom w:val="0"/>
      <w:divBdr>
        <w:top w:val="none" w:sz="0" w:space="0" w:color="auto"/>
        <w:left w:val="none" w:sz="0" w:space="0" w:color="auto"/>
        <w:bottom w:val="none" w:sz="0" w:space="0" w:color="auto"/>
        <w:right w:val="none" w:sz="0" w:space="0" w:color="auto"/>
      </w:divBdr>
    </w:div>
    <w:div w:id="860122606">
      <w:bodyDiv w:val="1"/>
      <w:marLeft w:val="0"/>
      <w:marRight w:val="0"/>
      <w:marTop w:val="0"/>
      <w:marBottom w:val="0"/>
      <w:divBdr>
        <w:top w:val="none" w:sz="0" w:space="0" w:color="auto"/>
        <w:left w:val="none" w:sz="0" w:space="0" w:color="auto"/>
        <w:bottom w:val="none" w:sz="0" w:space="0" w:color="auto"/>
        <w:right w:val="none" w:sz="0" w:space="0" w:color="auto"/>
      </w:divBdr>
    </w:div>
    <w:div w:id="1483156906">
      <w:bodyDiv w:val="1"/>
      <w:marLeft w:val="0"/>
      <w:marRight w:val="0"/>
      <w:marTop w:val="0"/>
      <w:marBottom w:val="0"/>
      <w:divBdr>
        <w:top w:val="none" w:sz="0" w:space="0" w:color="auto"/>
        <w:left w:val="none" w:sz="0" w:space="0" w:color="auto"/>
        <w:bottom w:val="none" w:sz="0" w:space="0" w:color="auto"/>
        <w:right w:val="none" w:sz="0" w:space="0" w:color="auto"/>
      </w:divBdr>
    </w:div>
    <w:div w:id="1494486875">
      <w:bodyDiv w:val="1"/>
      <w:marLeft w:val="0"/>
      <w:marRight w:val="0"/>
      <w:marTop w:val="0"/>
      <w:marBottom w:val="0"/>
      <w:divBdr>
        <w:top w:val="none" w:sz="0" w:space="0" w:color="auto"/>
        <w:left w:val="none" w:sz="0" w:space="0" w:color="auto"/>
        <w:bottom w:val="none" w:sz="0" w:space="0" w:color="auto"/>
        <w:right w:val="none" w:sz="0" w:space="0" w:color="auto"/>
      </w:divBdr>
    </w:div>
    <w:div w:id="1681934693">
      <w:bodyDiv w:val="1"/>
      <w:marLeft w:val="0"/>
      <w:marRight w:val="0"/>
      <w:marTop w:val="0"/>
      <w:marBottom w:val="0"/>
      <w:divBdr>
        <w:top w:val="none" w:sz="0" w:space="0" w:color="auto"/>
        <w:left w:val="none" w:sz="0" w:space="0" w:color="auto"/>
        <w:bottom w:val="none" w:sz="0" w:space="0" w:color="auto"/>
        <w:right w:val="none" w:sz="0" w:space="0" w:color="auto"/>
      </w:divBdr>
      <w:divsChild>
        <w:div w:id="1339498667">
          <w:marLeft w:val="0"/>
          <w:marRight w:val="0"/>
          <w:marTop w:val="0"/>
          <w:marBottom w:val="0"/>
          <w:divBdr>
            <w:top w:val="none" w:sz="0" w:space="0" w:color="auto"/>
            <w:left w:val="none" w:sz="0" w:space="0" w:color="auto"/>
            <w:bottom w:val="none" w:sz="0" w:space="0" w:color="auto"/>
            <w:right w:val="none" w:sz="0" w:space="0" w:color="auto"/>
          </w:divBdr>
        </w:div>
      </w:divsChild>
    </w:div>
    <w:div w:id="2053995816">
      <w:bodyDiv w:val="1"/>
      <w:marLeft w:val="0"/>
      <w:marRight w:val="0"/>
      <w:marTop w:val="0"/>
      <w:marBottom w:val="0"/>
      <w:divBdr>
        <w:top w:val="none" w:sz="0" w:space="0" w:color="auto"/>
        <w:left w:val="none" w:sz="0" w:space="0" w:color="auto"/>
        <w:bottom w:val="none" w:sz="0" w:space="0" w:color="auto"/>
        <w:right w:val="none" w:sz="0" w:space="0" w:color="auto"/>
      </w:divBdr>
    </w:div>
    <w:div w:id="211446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k.wikipedia.org/wiki/Chrbti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k.wikipedia.org/wiki/Kos%C5%A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k.wikipedia.org/wiki/Vitam%C3%ADn_D" TargetMode="External"/><Relationship Id="rId11" Type="http://schemas.openxmlformats.org/officeDocument/2006/relationships/hyperlink" Target="https://sk.wikipedia.org/wiki/Lebka" TargetMode="External"/><Relationship Id="rId5" Type="http://schemas.openxmlformats.org/officeDocument/2006/relationships/hyperlink" Target="https://www.krehkekosti.sk/" TargetMode="External"/><Relationship Id="rId10" Type="http://schemas.openxmlformats.org/officeDocument/2006/relationships/hyperlink" Target="https://sk.wikipedia.org/wiki/Panva" TargetMode="External"/><Relationship Id="rId4" Type="http://schemas.openxmlformats.org/officeDocument/2006/relationships/webSettings" Target="webSettings.xml"/><Relationship Id="rId9" Type="http://schemas.openxmlformats.org/officeDocument/2006/relationships/hyperlink" Target="https://sk.wikipedia.org/wiki/Rebro"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621</Words>
  <Characters>3545</Characters>
  <Application>Microsoft Office Word</Application>
  <DocSecurity>0</DocSecurity>
  <Lines>29</Lines>
  <Paragraphs>8</Paragraphs>
  <ScaleCrop>false</ScaleCrop>
  <Company/>
  <LinksUpToDate>false</LinksUpToDate>
  <CharactersWithSpaces>4158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sokol</dc:creator>
  <cp:keywords/>
  <dc:description/>
  <cp:lastModifiedBy>sokol</cp:lastModifiedBy>
  <cp:revision>8</cp:revision>
  <dcterms:created xsi:type="dcterms:W3CDTF">2023-09-24T07:45:00Z</dcterms:created>
  <dcterms:modified xsi:type="dcterms:W3CDTF">2023-09-24T07:57:00Z</dcterms:modified>
</cp:coreProperties>
</file>