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B50" w:rsidRPr="001608BE" w:rsidRDefault="001E0A2C" w:rsidP="001E0A2C">
      <w:pPr>
        <w:jc w:val="center"/>
        <w:rPr>
          <w:sz w:val="40"/>
          <w:szCs w:val="40"/>
        </w:rPr>
      </w:pPr>
      <w:r w:rsidRPr="001608BE">
        <w:rPr>
          <w:sz w:val="40"/>
          <w:szCs w:val="40"/>
        </w:rPr>
        <w:t>Online výučba – časový harmonogram 2.stupeň</w:t>
      </w:r>
    </w:p>
    <w:p w:rsidR="001E0A2C" w:rsidRDefault="001E0A2C" w:rsidP="001E0A2C">
      <w:pPr>
        <w:jc w:val="center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3255"/>
      </w:tblGrid>
      <w:tr w:rsidR="001E0A2C" w:rsidTr="00E43082">
        <w:tc>
          <w:tcPr>
            <w:tcW w:w="1555" w:type="dxa"/>
          </w:tcPr>
          <w:p w:rsidR="001E0A2C" w:rsidRPr="001608BE" w:rsidRDefault="001E0A2C" w:rsidP="001E0A2C">
            <w:pPr>
              <w:jc w:val="center"/>
              <w:rPr>
                <w:b/>
              </w:rPr>
            </w:pPr>
            <w:r w:rsidRPr="001608BE">
              <w:rPr>
                <w:b/>
              </w:rPr>
              <w:t>Dátum</w:t>
            </w:r>
          </w:p>
        </w:tc>
        <w:tc>
          <w:tcPr>
            <w:tcW w:w="1842" w:type="dxa"/>
          </w:tcPr>
          <w:p w:rsidR="001E0A2C" w:rsidRPr="001608BE" w:rsidRDefault="001E0A2C" w:rsidP="001E0A2C">
            <w:pPr>
              <w:jc w:val="center"/>
              <w:rPr>
                <w:b/>
              </w:rPr>
            </w:pPr>
            <w:r w:rsidRPr="001608BE">
              <w:rPr>
                <w:b/>
              </w:rPr>
              <w:t>Hodina (od-do</w:t>
            </w:r>
            <w:r w:rsidR="001608BE" w:rsidRPr="001608BE">
              <w:rPr>
                <w:b/>
              </w:rPr>
              <w:t>)</w:t>
            </w:r>
          </w:p>
        </w:tc>
        <w:tc>
          <w:tcPr>
            <w:tcW w:w="2410" w:type="dxa"/>
          </w:tcPr>
          <w:p w:rsidR="001E0A2C" w:rsidRPr="001608BE" w:rsidRDefault="001E0A2C" w:rsidP="001E0A2C">
            <w:pPr>
              <w:jc w:val="center"/>
              <w:rPr>
                <w:b/>
              </w:rPr>
            </w:pPr>
            <w:r w:rsidRPr="001608BE">
              <w:rPr>
                <w:b/>
              </w:rPr>
              <w:t>Predmet</w:t>
            </w:r>
            <w:bookmarkStart w:id="0" w:name="_GoBack"/>
            <w:bookmarkEnd w:id="0"/>
            <w:r w:rsidR="00E43082">
              <w:rPr>
                <w:b/>
              </w:rPr>
              <w:t xml:space="preserve"> trieda</w:t>
            </w:r>
          </w:p>
        </w:tc>
        <w:tc>
          <w:tcPr>
            <w:tcW w:w="3255" w:type="dxa"/>
          </w:tcPr>
          <w:p w:rsidR="001E0A2C" w:rsidRPr="001608BE" w:rsidRDefault="001E0A2C" w:rsidP="001E0A2C">
            <w:pPr>
              <w:jc w:val="center"/>
              <w:rPr>
                <w:b/>
              </w:rPr>
            </w:pPr>
            <w:r w:rsidRPr="001608BE">
              <w:rPr>
                <w:b/>
              </w:rPr>
              <w:t>Vyučujúci</w:t>
            </w:r>
          </w:p>
        </w:tc>
      </w:tr>
      <w:tr w:rsidR="001E0A2C" w:rsidTr="00E43082">
        <w:tc>
          <w:tcPr>
            <w:tcW w:w="1555" w:type="dxa"/>
          </w:tcPr>
          <w:p w:rsidR="001E0A2C" w:rsidRDefault="001608BE" w:rsidP="001608BE">
            <w:r>
              <w:t xml:space="preserve">Po </w:t>
            </w:r>
            <w:r w:rsidR="001E0A2C">
              <w:t>20.4.2019</w:t>
            </w:r>
          </w:p>
        </w:tc>
        <w:tc>
          <w:tcPr>
            <w:tcW w:w="1842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2410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3255" w:type="dxa"/>
          </w:tcPr>
          <w:p w:rsidR="001E0A2C" w:rsidRDefault="001E0A2C" w:rsidP="001608BE">
            <w:pPr>
              <w:jc w:val="center"/>
            </w:pPr>
          </w:p>
        </w:tc>
      </w:tr>
      <w:tr w:rsidR="001E0A2C" w:rsidTr="00E43082">
        <w:tc>
          <w:tcPr>
            <w:tcW w:w="1555" w:type="dxa"/>
          </w:tcPr>
          <w:p w:rsidR="001E0A2C" w:rsidRDefault="001E0A2C" w:rsidP="001608BE"/>
        </w:tc>
        <w:tc>
          <w:tcPr>
            <w:tcW w:w="1842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2410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3255" w:type="dxa"/>
          </w:tcPr>
          <w:p w:rsidR="001E0A2C" w:rsidRDefault="001E0A2C" w:rsidP="001608BE">
            <w:pPr>
              <w:jc w:val="center"/>
            </w:pPr>
          </w:p>
        </w:tc>
      </w:tr>
      <w:tr w:rsidR="001E0A2C" w:rsidTr="00E43082">
        <w:tc>
          <w:tcPr>
            <w:tcW w:w="1555" w:type="dxa"/>
          </w:tcPr>
          <w:p w:rsidR="001E0A2C" w:rsidRDefault="001608BE" w:rsidP="001608BE">
            <w:proofErr w:type="spellStart"/>
            <w:r>
              <w:t>Ut</w:t>
            </w:r>
            <w:proofErr w:type="spellEnd"/>
            <w:r>
              <w:t xml:space="preserve"> </w:t>
            </w:r>
            <w:r w:rsidR="001E0A2C">
              <w:t>21.4.2019</w:t>
            </w:r>
          </w:p>
        </w:tc>
        <w:tc>
          <w:tcPr>
            <w:tcW w:w="1842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2410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3255" w:type="dxa"/>
          </w:tcPr>
          <w:p w:rsidR="001E0A2C" w:rsidRDefault="001E0A2C" w:rsidP="001608BE">
            <w:pPr>
              <w:jc w:val="center"/>
            </w:pPr>
          </w:p>
        </w:tc>
      </w:tr>
      <w:tr w:rsidR="001E0A2C" w:rsidTr="00E43082">
        <w:tc>
          <w:tcPr>
            <w:tcW w:w="1555" w:type="dxa"/>
          </w:tcPr>
          <w:p w:rsidR="001E0A2C" w:rsidRDefault="001E0A2C" w:rsidP="001608BE"/>
        </w:tc>
        <w:tc>
          <w:tcPr>
            <w:tcW w:w="1842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2410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3255" w:type="dxa"/>
          </w:tcPr>
          <w:p w:rsidR="001E0A2C" w:rsidRDefault="001E0A2C" w:rsidP="001608BE">
            <w:pPr>
              <w:jc w:val="center"/>
            </w:pPr>
          </w:p>
        </w:tc>
      </w:tr>
      <w:tr w:rsidR="001E0A2C" w:rsidTr="00E43082">
        <w:tc>
          <w:tcPr>
            <w:tcW w:w="1555" w:type="dxa"/>
          </w:tcPr>
          <w:p w:rsidR="001E0A2C" w:rsidRDefault="001608BE" w:rsidP="001608BE">
            <w:proofErr w:type="spellStart"/>
            <w:r>
              <w:t>St</w:t>
            </w:r>
            <w:proofErr w:type="spellEnd"/>
            <w:r>
              <w:t xml:space="preserve"> </w:t>
            </w:r>
            <w:r w:rsidR="001E0A2C">
              <w:t>22.4.2019</w:t>
            </w:r>
          </w:p>
        </w:tc>
        <w:tc>
          <w:tcPr>
            <w:tcW w:w="1842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2410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3255" w:type="dxa"/>
          </w:tcPr>
          <w:p w:rsidR="001E0A2C" w:rsidRDefault="001E0A2C" w:rsidP="001608BE">
            <w:pPr>
              <w:jc w:val="center"/>
            </w:pPr>
          </w:p>
        </w:tc>
      </w:tr>
      <w:tr w:rsidR="001E0A2C" w:rsidTr="00E43082">
        <w:tc>
          <w:tcPr>
            <w:tcW w:w="1555" w:type="dxa"/>
          </w:tcPr>
          <w:p w:rsidR="001E0A2C" w:rsidRDefault="001E0A2C" w:rsidP="001608BE"/>
        </w:tc>
        <w:tc>
          <w:tcPr>
            <w:tcW w:w="1842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2410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3255" w:type="dxa"/>
          </w:tcPr>
          <w:p w:rsidR="001E0A2C" w:rsidRDefault="001E0A2C" w:rsidP="001608BE">
            <w:pPr>
              <w:jc w:val="center"/>
            </w:pPr>
          </w:p>
        </w:tc>
      </w:tr>
      <w:tr w:rsidR="001E0A2C" w:rsidTr="00E43082">
        <w:tc>
          <w:tcPr>
            <w:tcW w:w="1555" w:type="dxa"/>
          </w:tcPr>
          <w:p w:rsidR="001E0A2C" w:rsidRDefault="001E0A2C" w:rsidP="001608BE"/>
        </w:tc>
        <w:tc>
          <w:tcPr>
            <w:tcW w:w="1842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2410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3255" w:type="dxa"/>
          </w:tcPr>
          <w:p w:rsidR="001E0A2C" w:rsidRDefault="001E0A2C" w:rsidP="001608BE">
            <w:pPr>
              <w:jc w:val="center"/>
            </w:pPr>
          </w:p>
        </w:tc>
      </w:tr>
      <w:tr w:rsidR="001E0A2C" w:rsidTr="00E43082">
        <w:tc>
          <w:tcPr>
            <w:tcW w:w="1555" w:type="dxa"/>
          </w:tcPr>
          <w:p w:rsidR="001E0A2C" w:rsidRDefault="001608BE" w:rsidP="001608BE">
            <w:proofErr w:type="spellStart"/>
            <w:r>
              <w:t>Št</w:t>
            </w:r>
            <w:proofErr w:type="spellEnd"/>
            <w:r>
              <w:t xml:space="preserve"> </w:t>
            </w:r>
            <w:r w:rsidR="001E0A2C">
              <w:t>23.4.2019</w:t>
            </w:r>
          </w:p>
        </w:tc>
        <w:tc>
          <w:tcPr>
            <w:tcW w:w="1842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2410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3255" w:type="dxa"/>
          </w:tcPr>
          <w:p w:rsidR="001E0A2C" w:rsidRDefault="001E0A2C" w:rsidP="001608BE">
            <w:pPr>
              <w:jc w:val="center"/>
            </w:pPr>
          </w:p>
        </w:tc>
      </w:tr>
      <w:tr w:rsidR="001E0A2C" w:rsidTr="00E43082">
        <w:tc>
          <w:tcPr>
            <w:tcW w:w="1555" w:type="dxa"/>
          </w:tcPr>
          <w:p w:rsidR="001E0A2C" w:rsidRDefault="001E0A2C" w:rsidP="001608BE"/>
        </w:tc>
        <w:tc>
          <w:tcPr>
            <w:tcW w:w="1842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2410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3255" w:type="dxa"/>
          </w:tcPr>
          <w:p w:rsidR="001E0A2C" w:rsidRDefault="001E0A2C" w:rsidP="001608BE">
            <w:pPr>
              <w:jc w:val="center"/>
            </w:pPr>
          </w:p>
        </w:tc>
      </w:tr>
      <w:tr w:rsidR="001E0A2C" w:rsidTr="00E43082">
        <w:tc>
          <w:tcPr>
            <w:tcW w:w="1555" w:type="dxa"/>
          </w:tcPr>
          <w:p w:rsidR="001E0A2C" w:rsidRDefault="001608BE" w:rsidP="001608BE">
            <w:proofErr w:type="spellStart"/>
            <w:r>
              <w:t>Pia</w:t>
            </w:r>
            <w:proofErr w:type="spellEnd"/>
            <w:r>
              <w:t xml:space="preserve"> </w:t>
            </w:r>
            <w:r w:rsidR="001E0A2C">
              <w:t>24.4.2019</w:t>
            </w:r>
          </w:p>
        </w:tc>
        <w:tc>
          <w:tcPr>
            <w:tcW w:w="1842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2410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3255" w:type="dxa"/>
          </w:tcPr>
          <w:p w:rsidR="001E0A2C" w:rsidRDefault="001E0A2C" w:rsidP="001608BE">
            <w:pPr>
              <w:jc w:val="center"/>
            </w:pPr>
          </w:p>
        </w:tc>
      </w:tr>
      <w:tr w:rsidR="001E0A2C" w:rsidTr="00E43082">
        <w:tc>
          <w:tcPr>
            <w:tcW w:w="1555" w:type="dxa"/>
          </w:tcPr>
          <w:p w:rsidR="001E0A2C" w:rsidRDefault="001E0A2C" w:rsidP="001608BE"/>
        </w:tc>
        <w:tc>
          <w:tcPr>
            <w:tcW w:w="1842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2410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3255" w:type="dxa"/>
          </w:tcPr>
          <w:p w:rsidR="001E0A2C" w:rsidRDefault="001E0A2C" w:rsidP="001608BE">
            <w:pPr>
              <w:jc w:val="center"/>
            </w:pPr>
          </w:p>
        </w:tc>
      </w:tr>
      <w:tr w:rsidR="001E0A2C" w:rsidTr="00E43082">
        <w:tc>
          <w:tcPr>
            <w:tcW w:w="1555" w:type="dxa"/>
          </w:tcPr>
          <w:p w:rsidR="001E0A2C" w:rsidRDefault="001E0A2C" w:rsidP="001608BE"/>
        </w:tc>
        <w:tc>
          <w:tcPr>
            <w:tcW w:w="1842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2410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3255" w:type="dxa"/>
          </w:tcPr>
          <w:p w:rsidR="001E0A2C" w:rsidRDefault="001E0A2C" w:rsidP="001608BE">
            <w:pPr>
              <w:jc w:val="center"/>
            </w:pPr>
          </w:p>
        </w:tc>
      </w:tr>
      <w:tr w:rsidR="001E0A2C" w:rsidTr="00E43082">
        <w:tc>
          <w:tcPr>
            <w:tcW w:w="1555" w:type="dxa"/>
          </w:tcPr>
          <w:p w:rsidR="001E0A2C" w:rsidRDefault="001608BE" w:rsidP="001608BE">
            <w:r>
              <w:t>Napr.</w:t>
            </w:r>
          </w:p>
        </w:tc>
        <w:tc>
          <w:tcPr>
            <w:tcW w:w="1842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2410" w:type="dxa"/>
          </w:tcPr>
          <w:p w:rsidR="001E0A2C" w:rsidRDefault="001E0A2C" w:rsidP="001E0A2C">
            <w:pPr>
              <w:jc w:val="center"/>
            </w:pPr>
          </w:p>
        </w:tc>
        <w:tc>
          <w:tcPr>
            <w:tcW w:w="3255" w:type="dxa"/>
          </w:tcPr>
          <w:p w:rsidR="001E0A2C" w:rsidRDefault="001E0A2C" w:rsidP="001608BE">
            <w:pPr>
              <w:jc w:val="center"/>
            </w:pPr>
          </w:p>
        </w:tc>
      </w:tr>
      <w:tr w:rsidR="001E0A2C" w:rsidTr="00E43082">
        <w:tc>
          <w:tcPr>
            <w:tcW w:w="1555" w:type="dxa"/>
          </w:tcPr>
          <w:p w:rsidR="001E0A2C" w:rsidRDefault="001608BE" w:rsidP="001608BE">
            <w:r>
              <w:t>22.4.2019</w:t>
            </w:r>
          </w:p>
        </w:tc>
        <w:tc>
          <w:tcPr>
            <w:tcW w:w="1842" w:type="dxa"/>
          </w:tcPr>
          <w:p w:rsidR="001E0A2C" w:rsidRDefault="001608BE" w:rsidP="001E0A2C">
            <w:pPr>
              <w:jc w:val="center"/>
            </w:pPr>
            <w:r>
              <w:t>9:00 - 9:30</w:t>
            </w:r>
          </w:p>
        </w:tc>
        <w:tc>
          <w:tcPr>
            <w:tcW w:w="2410" w:type="dxa"/>
          </w:tcPr>
          <w:p w:rsidR="001E0A2C" w:rsidRDefault="001608BE" w:rsidP="001E0A2C">
            <w:pPr>
              <w:jc w:val="center"/>
            </w:pPr>
            <w:r>
              <w:t>ANJ</w:t>
            </w:r>
            <w:r w:rsidR="00E43082">
              <w:t xml:space="preserve"> 9.A</w:t>
            </w:r>
          </w:p>
        </w:tc>
        <w:tc>
          <w:tcPr>
            <w:tcW w:w="3255" w:type="dxa"/>
          </w:tcPr>
          <w:p w:rsidR="001E0A2C" w:rsidRDefault="001608BE" w:rsidP="001608BE">
            <w:pPr>
              <w:jc w:val="center"/>
            </w:pPr>
            <w:r>
              <w:t>Mgr. Zhovorčivá</w:t>
            </w:r>
          </w:p>
        </w:tc>
      </w:tr>
    </w:tbl>
    <w:p w:rsidR="001E0A2C" w:rsidRDefault="001E0A2C" w:rsidP="001E0A2C">
      <w:pPr>
        <w:jc w:val="center"/>
      </w:pPr>
    </w:p>
    <w:sectPr w:rsidR="001E0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Futura Bk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2C"/>
    <w:rsid w:val="001608BE"/>
    <w:rsid w:val="001E0A2C"/>
    <w:rsid w:val="00D61B50"/>
    <w:rsid w:val="00E4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7A68"/>
  <w15:chartTrackingRefBased/>
  <w15:docId w15:val="{A1D9AE5C-1038-48F9-8AE0-F9215175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E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2</cp:revision>
  <dcterms:created xsi:type="dcterms:W3CDTF">2020-04-17T07:11:00Z</dcterms:created>
  <dcterms:modified xsi:type="dcterms:W3CDTF">2020-04-18T08:20:00Z</dcterms:modified>
</cp:coreProperties>
</file>