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BA3" w:rsidRPr="00015BA3" w:rsidRDefault="00015BA3" w:rsidP="00015BA3">
      <w:pPr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015BA3">
        <w:rPr>
          <w:rFonts w:ascii="Times New Roman" w:hAnsi="Times New Roman" w:cs="Times New Roman"/>
          <w:b/>
          <w:sz w:val="28"/>
          <w:szCs w:val="24"/>
        </w:rPr>
        <w:t>Plán práce dopravnej výchovy na školský rok 2018/2019</w:t>
      </w:r>
    </w:p>
    <w:p w:rsidR="00015BA3" w:rsidRPr="00015BA3" w:rsidRDefault="00015BA3" w:rsidP="00015BA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BA3" w:rsidRPr="00015BA3" w:rsidRDefault="00015BA3" w:rsidP="00015BA3">
      <w:pPr>
        <w:jc w:val="both"/>
        <w:rPr>
          <w:rFonts w:ascii="Times New Roman" w:hAnsi="Times New Roman" w:cs="Times New Roman"/>
          <w:sz w:val="24"/>
          <w:szCs w:val="24"/>
        </w:rPr>
      </w:pPr>
      <w:r w:rsidRPr="00015BA3">
        <w:rPr>
          <w:rFonts w:ascii="Times New Roman" w:hAnsi="Times New Roman" w:cs="Times New Roman"/>
          <w:sz w:val="24"/>
          <w:szCs w:val="24"/>
        </w:rPr>
        <w:t xml:space="preserve">                  Dopravná výchova je povinnou súčasťou výchovy a vzdelávania žiakov základných škôl. Svojím špecifickým obsahom a zameraním cieľavedome pôsobí na mravné, intelektuálne, fyzické a psychické vlastnosti žiakov. </w:t>
      </w:r>
    </w:p>
    <w:p w:rsidR="00015BA3" w:rsidRPr="00015BA3" w:rsidRDefault="00015BA3" w:rsidP="00015BA3">
      <w:pPr>
        <w:jc w:val="both"/>
        <w:rPr>
          <w:rFonts w:ascii="Times New Roman" w:hAnsi="Times New Roman" w:cs="Times New Roman"/>
          <w:sz w:val="24"/>
          <w:szCs w:val="24"/>
        </w:rPr>
      </w:pPr>
      <w:r w:rsidRPr="00015BA3">
        <w:rPr>
          <w:rFonts w:ascii="Times New Roman" w:hAnsi="Times New Roman" w:cs="Times New Roman"/>
          <w:sz w:val="24"/>
          <w:szCs w:val="24"/>
        </w:rPr>
        <w:t xml:space="preserve">                  Úlohou v školách je postupne pripraviť deti na samostatný pohyb v cestnej premávke – ako chodcov alebo cyklistov – pričom je potrebné mať na zreteli aj aspekt výchovy budúcich vodičov motorových vozidiel. Realizácia učebnej činnosti sa uskutočňuje v objekte školy, na detských dopravných ihriskách alebo v bezpečných priestoroch školy.</w:t>
      </w:r>
    </w:p>
    <w:p w:rsidR="00521B09" w:rsidRDefault="00521B0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2041"/>
        <w:gridCol w:w="1276"/>
        <w:gridCol w:w="2121"/>
      </w:tblGrid>
      <w:tr w:rsidR="00FC3618" w:rsidRPr="00015BA3" w:rsidTr="00015BA3">
        <w:tc>
          <w:tcPr>
            <w:tcW w:w="1812" w:type="dxa"/>
          </w:tcPr>
          <w:p w:rsidR="00FC3618" w:rsidRPr="00015BA3" w:rsidRDefault="00FC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b/>
                <w:sz w:val="24"/>
                <w:szCs w:val="24"/>
              </w:rPr>
              <w:t>Mesiac</w:t>
            </w:r>
          </w:p>
        </w:tc>
        <w:tc>
          <w:tcPr>
            <w:tcW w:w="1812" w:type="dxa"/>
          </w:tcPr>
          <w:p w:rsidR="00FC3618" w:rsidRPr="00015BA3" w:rsidRDefault="00FA14DA" w:rsidP="00FC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b/>
                <w:sz w:val="24"/>
                <w:szCs w:val="24"/>
              </w:rPr>
              <w:t>Aktivita</w:t>
            </w:r>
          </w:p>
        </w:tc>
        <w:tc>
          <w:tcPr>
            <w:tcW w:w="2041" w:type="dxa"/>
          </w:tcPr>
          <w:p w:rsidR="00FC3618" w:rsidRPr="00015BA3" w:rsidRDefault="00FA14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b/>
                <w:sz w:val="24"/>
                <w:szCs w:val="24"/>
              </w:rPr>
              <w:t>Zodpovední</w:t>
            </w:r>
          </w:p>
        </w:tc>
        <w:tc>
          <w:tcPr>
            <w:tcW w:w="1276" w:type="dxa"/>
          </w:tcPr>
          <w:p w:rsidR="00FC3618" w:rsidRPr="00015BA3" w:rsidRDefault="00FA14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b/>
                <w:sz w:val="24"/>
                <w:szCs w:val="24"/>
              </w:rPr>
              <w:t>Ročník</w:t>
            </w:r>
          </w:p>
        </w:tc>
        <w:tc>
          <w:tcPr>
            <w:tcW w:w="2121" w:type="dxa"/>
          </w:tcPr>
          <w:p w:rsidR="00FC3618" w:rsidRPr="00015BA3" w:rsidRDefault="00FC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FC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1812" w:type="dxa"/>
          </w:tcPr>
          <w:p w:rsidR="00FC3618" w:rsidRPr="00015BA3" w:rsidRDefault="00FC3618" w:rsidP="00FC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Dopravná výchova v rámci prípravy na účelové cvičenie a účelového cvičenia v exteriéri – prednáška a kvíz</w:t>
            </w:r>
          </w:p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:rsidR="00521B09" w:rsidRPr="00015BA3" w:rsidRDefault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Mgr. Čonková a všetci PZ</w:t>
            </w:r>
          </w:p>
        </w:tc>
        <w:tc>
          <w:tcPr>
            <w:tcW w:w="1276" w:type="dxa"/>
          </w:tcPr>
          <w:p w:rsidR="00521B09" w:rsidRPr="00015BA3" w:rsidRDefault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5. – 9.roč</w:t>
            </w:r>
            <w:r w:rsidR="008A2DB0" w:rsidRPr="00015B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1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1812" w:type="dxa"/>
          </w:tcPr>
          <w:p w:rsidR="00521B09" w:rsidRPr="00015BA3" w:rsidRDefault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Návšteva dopravného ihriska / prednášky spojené s praktickou činnosťou</w:t>
            </w:r>
          </w:p>
        </w:tc>
        <w:tc>
          <w:tcPr>
            <w:tcW w:w="2041" w:type="dxa"/>
          </w:tcPr>
          <w:p w:rsidR="00521B09" w:rsidRPr="00015BA3" w:rsidRDefault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Mgr</w:t>
            </w:r>
            <w:r w:rsidR="008A2DB0" w:rsidRPr="00015B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 Kováčová a triedne učiteľky</w:t>
            </w:r>
            <w:r w:rsidR="00756EF2"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 2. – 4.roč.</w:t>
            </w:r>
          </w:p>
        </w:tc>
        <w:tc>
          <w:tcPr>
            <w:tcW w:w="1276" w:type="dxa"/>
          </w:tcPr>
          <w:p w:rsidR="00521B09" w:rsidRPr="00015BA3" w:rsidRDefault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2. – 4.roč</w:t>
            </w:r>
            <w:r w:rsidR="008A2DB0" w:rsidRPr="00015B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1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1812" w:type="dxa"/>
          </w:tcPr>
          <w:p w:rsidR="00756EF2" w:rsidRPr="00015BA3" w:rsidRDefault="00756EF2" w:rsidP="00756E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Hodnotenie správania sa samých seba v dopravných situáciach – príprava posterov, pracovné listy, testy, rolové hry, hranie scénok, diskusia</w:t>
            </w:r>
          </w:p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:rsidR="00521B09" w:rsidRPr="00015BA3" w:rsidRDefault="00015BA3" w:rsidP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Mgr. V. </w:t>
            </w:r>
            <w:r w:rsidR="00756EF2" w:rsidRPr="00015BA3">
              <w:rPr>
                <w:rFonts w:ascii="Times New Roman" w:hAnsi="Times New Roman" w:cs="Times New Roman"/>
                <w:sz w:val="24"/>
                <w:szCs w:val="24"/>
              </w:rPr>
              <w:t>Čonková, a učitelia výchov</w:t>
            </w:r>
          </w:p>
        </w:tc>
        <w:tc>
          <w:tcPr>
            <w:tcW w:w="1276" w:type="dxa"/>
          </w:tcPr>
          <w:p w:rsidR="00521B09" w:rsidRPr="00015BA3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5.-9.roč.</w:t>
            </w:r>
          </w:p>
        </w:tc>
        <w:tc>
          <w:tcPr>
            <w:tcW w:w="2121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1812" w:type="dxa"/>
          </w:tcPr>
          <w:p w:rsidR="00521B09" w:rsidRPr="00015BA3" w:rsidRDefault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Bezpečnosť pred vianocami</w:t>
            </w:r>
          </w:p>
        </w:tc>
        <w:tc>
          <w:tcPr>
            <w:tcW w:w="2041" w:type="dxa"/>
          </w:tcPr>
          <w:p w:rsidR="00521B09" w:rsidRPr="00015BA3" w:rsidRDefault="00756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Mgr</w:t>
            </w:r>
            <w:r w:rsidR="008A2DB0" w:rsidRPr="00015B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 Kováčová</w:t>
            </w:r>
          </w:p>
        </w:tc>
        <w:tc>
          <w:tcPr>
            <w:tcW w:w="1276" w:type="dxa"/>
          </w:tcPr>
          <w:p w:rsidR="00521B09" w:rsidRPr="00015BA3" w:rsidRDefault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4.roč</w:t>
            </w:r>
            <w:r w:rsidR="008A2DB0" w:rsidRPr="00015B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1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Január</w:t>
            </w:r>
          </w:p>
        </w:tc>
        <w:tc>
          <w:tcPr>
            <w:tcW w:w="1812" w:type="dxa"/>
          </w:tcPr>
          <w:p w:rsidR="00521B09" w:rsidRPr="00015BA3" w:rsidRDefault="00556506" w:rsidP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Oboznámenie s úlohami  policajného </w:t>
            </w:r>
            <w:r w:rsidRPr="00015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zboru SR - prezentácia</w:t>
            </w:r>
          </w:p>
        </w:tc>
        <w:tc>
          <w:tcPr>
            <w:tcW w:w="2041" w:type="dxa"/>
          </w:tcPr>
          <w:p w:rsidR="00521B09" w:rsidRPr="00015BA3" w:rsidRDefault="00756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Mgr</w:t>
            </w:r>
            <w:r w:rsidR="008A2DB0" w:rsidRPr="00015B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 Kováčová</w:t>
            </w:r>
          </w:p>
        </w:tc>
        <w:tc>
          <w:tcPr>
            <w:tcW w:w="1276" w:type="dxa"/>
          </w:tcPr>
          <w:p w:rsidR="00521B09" w:rsidRPr="00015BA3" w:rsidRDefault="008A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56EF2" w:rsidRPr="00015BA3">
              <w:rPr>
                <w:rFonts w:ascii="Times New Roman" w:hAnsi="Times New Roman" w:cs="Times New Roman"/>
                <w:sz w:val="24"/>
                <w:szCs w:val="24"/>
              </w:rPr>
              <w:t>.roč.</w:t>
            </w:r>
          </w:p>
        </w:tc>
        <w:tc>
          <w:tcPr>
            <w:tcW w:w="2121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Február</w:t>
            </w:r>
          </w:p>
        </w:tc>
        <w:tc>
          <w:tcPr>
            <w:tcW w:w="1812" w:type="dxa"/>
          </w:tcPr>
          <w:p w:rsidR="00521B09" w:rsidRPr="00015BA3" w:rsidRDefault="00756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Medzitriedny kvíz pre vybraných žiakov I. a II. stupňa pod názvom „Bezpečne na cestách</w:t>
            </w:r>
          </w:p>
        </w:tc>
        <w:tc>
          <w:tcPr>
            <w:tcW w:w="2041" w:type="dxa"/>
          </w:tcPr>
          <w:p w:rsidR="00521B09" w:rsidRPr="00015BA3" w:rsidRDefault="00756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Mgr. V. Čonková, Mgr. D. Kováčová</w:t>
            </w:r>
          </w:p>
        </w:tc>
        <w:tc>
          <w:tcPr>
            <w:tcW w:w="1276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Marec</w:t>
            </w:r>
          </w:p>
        </w:tc>
        <w:tc>
          <w:tcPr>
            <w:tcW w:w="1812" w:type="dxa"/>
          </w:tcPr>
          <w:p w:rsidR="00521B09" w:rsidRPr="00015BA3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„ Póla radí deťom“ – bezpečné správanie v rizikových situáciách, vypracovanie pracovného zošita / Kpt. Mgr. Daniela Šemegdová/</w:t>
            </w:r>
          </w:p>
        </w:tc>
        <w:tc>
          <w:tcPr>
            <w:tcW w:w="2041" w:type="dxa"/>
          </w:tcPr>
          <w:p w:rsidR="00521B09" w:rsidRPr="00015BA3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r w:rsidR="006645EE"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V. </w:t>
            </w: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Čonková </w:t>
            </w:r>
            <w:r w:rsidR="00756EF2" w:rsidRPr="00015BA3">
              <w:rPr>
                <w:rFonts w:ascii="Times New Roman" w:hAnsi="Times New Roman" w:cs="Times New Roman"/>
                <w:sz w:val="24"/>
                <w:szCs w:val="24"/>
              </w:rPr>
              <w:t>Mgr</w:t>
            </w:r>
            <w:r w:rsidR="006645EE" w:rsidRPr="00015BA3">
              <w:rPr>
                <w:rFonts w:ascii="Times New Roman" w:hAnsi="Times New Roman" w:cs="Times New Roman"/>
                <w:sz w:val="24"/>
                <w:szCs w:val="24"/>
              </w:rPr>
              <w:t>. D.</w:t>
            </w:r>
            <w:r w:rsidR="00756EF2"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 Kováčová</w:t>
            </w:r>
          </w:p>
        </w:tc>
        <w:tc>
          <w:tcPr>
            <w:tcW w:w="1276" w:type="dxa"/>
          </w:tcPr>
          <w:p w:rsidR="00521B09" w:rsidRPr="00015BA3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56EF2" w:rsidRPr="00015BA3">
              <w:rPr>
                <w:rFonts w:ascii="Times New Roman" w:hAnsi="Times New Roman" w:cs="Times New Roman"/>
                <w:sz w:val="24"/>
                <w:szCs w:val="24"/>
              </w:rPr>
              <w:t>.roč</w:t>
            </w:r>
          </w:p>
        </w:tc>
        <w:tc>
          <w:tcPr>
            <w:tcW w:w="2121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Apríl</w:t>
            </w:r>
          </w:p>
        </w:tc>
        <w:tc>
          <w:tcPr>
            <w:tcW w:w="1812" w:type="dxa"/>
          </w:tcPr>
          <w:p w:rsidR="00521B09" w:rsidRPr="00015BA3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„Oliho príbeh“ – videofilm – riziká v železničnej doprave</w:t>
            </w:r>
          </w:p>
        </w:tc>
        <w:tc>
          <w:tcPr>
            <w:tcW w:w="2041" w:type="dxa"/>
          </w:tcPr>
          <w:p w:rsidR="00521B09" w:rsidRPr="00015BA3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Mgr. Kováčová</w:t>
            </w:r>
          </w:p>
        </w:tc>
        <w:tc>
          <w:tcPr>
            <w:tcW w:w="1276" w:type="dxa"/>
          </w:tcPr>
          <w:p w:rsidR="00521B09" w:rsidRPr="00015BA3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3.roč</w:t>
            </w:r>
          </w:p>
        </w:tc>
        <w:tc>
          <w:tcPr>
            <w:tcW w:w="2121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Máj</w:t>
            </w:r>
          </w:p>
        </w:tc>
        <w:tc>
          <w:tcPr>
            <w:tcW w:w="1812" w:type="dxa"/>
          </w:tcPr>
          <w:p w:rsidR="00521B09" w:rsidRPr="00015BA3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Polícia deťom -preventívno-prezentačné podujatie</w:t>
            </w:r>
          </w:p>
        </w:tc>
        <w:tc>
          <w:tcPr>
            <w:tcW w:w="2041" w:type="dxa"/>
          </w:tcPr>
          <w:p w:rsidR="00521B09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Mgr. Kováčová</w:t>
            </w:r>
          </w:p>
          <w:p w:rsidR="00015BA3" w:rsidRPr="00015BA3" w:rsidRDefault="00015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Mgr. Čonková</w:t>
            </w:r>
          </w:p>
        </w:tc>
        <w:tc>
          <w:tcPr>
            <w:tcW w:w="1276" w:type="dxa"/>
          </w:tcPr>
          <w:p w:rsidR="00521B09" w:rsidRPr="00015BA3" w:rsidRDefault="0066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podľa ponuky</w:t>
            </w:r>
          </w:p>
        </w:tc>
        <w:tc>
          <w:tcPr>
            <w:tcW w:w="2121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Jún</w:t>
            </w:r>
          </w:p>
        </w:tc>
        <w:tc>
          <w:tcPr>
            <w:tcW w:w="1812" w:type="dxa"/>
          </w:tcPr>
          <w:p w:rsidR="00FA14DA" w:rsidRPr="00015BA3" w:rsidRDefault="00FA14DA" w:rsidP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Dopravná výchova v rámci prípravy na účelové cvičenie a účelového cvičenia a didaktických hier</w:t>
            </w:r>
          </w:p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:rsidR="00521B09" w:rsidRPr="00015BA3" w:rsidRDefault="00015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Všetci PZ</w:t>
            </w:r>
          </w:p>
        </w:tc>
        <w:tc>
          <w:tcPr>
            <w:tcW w:w="1276" w:type="dxa"/>
          </w:tcPr>
          <w:p w:rsidR="00521B09" w:rsidRPr="00015BA3" w:rsidRDefault="00FA14DA" w:rsidP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1. – 9.roč</w:t>
            </w:r>
          </w:p>
        </w:tc>
        <w:tc>
          <w:tcPr>
            <w:tcW w:w="2121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1B09" w:rsidRPr="00015BA3" w:rsidRDefault="00521B09">
      <w:pPr>
        <w:rPr>
          <w:rFonts w:ascii="Times New Roman" w:hAnsi="Times New Roman" w:cs="Times New Roman"/>
          <w:sz w:val="24"/>
          <w:szCs w:val="24"/>
        </w:rPr>
      </w:pPr>
    </w:p>
    <w:sectPr w:rsidR="00521B09" w:rsidRPr="00015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920"/>
    <w:multiLevelType w:val="hybridMultilevel"/>
    <w:tmpl w:val="0F1019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D0AE3"/>
    <w:multiLevelType w:val="hybridMultilevel"/>
    <w:tmpl w:val="C45A4D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F3E9F"/>
    <w:multiLevelType w:val="hybridMultilevel"/>
    <w:tmpl w:val="572EDB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09"/>
    <w:rsid w:val="00015BA3"/>
    <w:rsid w:val="0002119B"/>
    <w:rsid w:val="00521B09"/>
    <w:rsid w:val="00556506"/>
    <w:rsid w:val="006645EE"/>
    <w:rsid w:val="00756EF2"/>
    <w:rsid w:val="008A2DB0"/>
    <w:rsid w:val="00E719B0"/>
    <w:rsid w:val="00FA14DA"/>
    <w:rsid w:val="00FC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DE11A-0B66-4829-B840-24FE93C1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52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C36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Gabriela</cp:lastModifiedBy>
  <cp:revision>2</cp:revision>
  <dcterms:created xsi:type="dcterms:W3CDTF">2018-09-16T06:23:00Z</dcterms:created>
  <dcterms:modified xsi:type="dcterms:W3CDTF">2018-09-16T06:23:00Z</dcterms:modified>
</cp:coreProperties>
</file>