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9B" w:rsidRDefault="002848DD" w:rsidP="00FA270D">
      <w:pPr>
        <w:spacing w:after="480"/>
        <w:rPr>
          <w:b/>
          <w:sz w:val="28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5661623</wp:posOffset>
            </wp:positionH>
            <wp:positionV relativeFrom="paragraph">
              <wp:posOffset>-177165</wp:posOffset>
            </wp:positionV>
            <wp:extent cx="1010547" cy="1010547"/>
            <wp:effectExtent l="0" t="0" r="0" b="0"/>
            <wp:wrapNone/>
            <wp:docPr id="3" name="Obrázok 3" descr="North and South Korea Flag Map No Jeju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rth and South Korea Flag Map No Jeju | Free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547" cy="101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EA1">
        <w:rPr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8890</wp:posOffset>
                </wp:positionH>
                <wp:positionV relativeFrom="paragraph">
                  <wp:posOffset>-69178</wp:posOffset>
                </wp:positionV>
                <wp:extent cx="7551420" cy="354965"/>
                <wp:effectExtent l="0" t="0" r="0" b="698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4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A4364" id="Obdĺžnik 1" o:spid="_x0000_s1026" style="position:absolute;margin-left:.7pt;margin-top:-5.45pt;width:594.6pt;height:27.95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" fillcolor="#d8d8d8 [2732]" stroked="f" strokeweight="1pt">
                <w10:wrap anchorx="page"/>
              </v:rect>
            </w:pict>
          </mc:Fallback>
        </mc:AlternateContent>
      </w:r>
      <w:r w:rsidR="005E549B" w:rsidRPr="005E549B">
        <w:rPr>
          <w:sz w:val="28"/>
        </w:rPr>
        <w:t xml:space="preserve">Pracovný list: </w:t>
      </w:r>
      <w:r w:rsidR="005E549B" w:rsidRPr="005E549B">
        <w:rPr>
          <w:b/>
          <w:sz w:val="28"/>
        </w:rPr>
        <w:t>Jeden národ, dva štáty</w:t>
      </w:r>
      <w:r w:rsidR="006B03FA">
        <w:rPr>
          <w:b/>
          <w:sz w:val="28"/>
        </w:rPr>
        <w:t xml:space="preserve"> (Kórejský polostrov)</w:t>
      </w:r>
      <w:bookmarkStart w:id="0" w:name="_GoBack"/>
      <w:bookmarkEnd w:id="0"/>
    </w:p>
    <w:p w:rsidR="005E549B" w:rsidRDefault="006B03FA" w:rsidP="002D139D">
      <w:pPr>
        <w:pStyle w:val="Odsekzoznamu"/>
        <w:numPr>
          <w:ilvl w:val="0"/>
          <w:numId w:val="1"/>
        </w:numPr>
        <w:spacing w:after="320"/>
        <w:ind w:left="284" w:hanging="284"/>
        <w:contextualSpacing w:val="0"/>
      </w:pPr>
      <w:r>
        <w:t>Ako sa odlišujú Severná a Južná Kórea? Pojmy uvedené pod tabuľkou prepíš do správnych buniek.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34"/>
        <w:gridCol w:w="3253"/>
        <w:gridCol w:w="3394"/>
      </w:tblGrid>
      <w:tr w:rsidR="00447B3F" w:rsidTr="00FA270D">
        <w:trPr>
          <w:trHeight w:val="720"/>
        </w:trPr>
        <w:tc>
          <w:tcPr>
            <w:tcW w:w="3539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5E549B" w:rsidRDefault="005E549B" w:rsidP="005E549B"/>
        </w:tc>
        <w:tc>
          <w:tcPr>
            <w:tcW w:w="325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8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5E549B" w:rsidRPr="002848DD" w:rsidRDefault="005E549B" w:rsidP="002848DD">
            <w:pPr>
              <w:jc w:val="center"/>
              <w:rPr>
                <w:rFonts w:cstheme="minorHAnsi"/>
                <w:b/>
                <w:sz w:val="24"/>
              </w:rPr>
            </w:pPr>
            <w:r w:rsidRPr="002848DD">
              <w:rPr>
                <w:rFonts w:cstheme="minorHAnsi"/>
                <w:b/>
                <w:sz w:val="24"/>
              </w:rPr>
              <w:t xml:space="preserve">Kórejská republika </w:t>
            </w:r>
          </w:p>
          <w:p w:rsidR="005E549B" w:rsidRPr="002848DD" w:rsidRDefault="005E549B" w:rsidP="002848DD">
            <w:pPr>
              <w:jc w:val="center"/>
              <w:rPr>
                <w:rFonts w:cstheme="minorHAnsi"/>
                <w:b/>
                <w:sz w:val="24"/>
              </w:rPr>
            </w:pPr>
            <w:r w:rsidRPr="002848DD">
              <w:rPr>
                <w:rFonts w:cstheme="minorHAnsi"/>
                <w:b/>
                <w:sz w:val="24"/>
              </w:rPr>
              <w:t>(Južná Kórea)</w:t>
            </w:r>
          </w:p>
        </w:tc>
        <w:tc>
          <w:tcPr>
            <w:tcW w:w="3399" w:type="dxa"/>
            <w:tcBorders>
              <w:top w:val="single" w:sz="12" w:space="0" w:color="7F7F7F" w:themeColor="text1" w:themeTint="80"/>
              <w:left w:val="single" w:sz="8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5E549B" w:rsidRPr="002848DD" w:rsidRDefault="005E549B" w:rsidP="002848DD">
            <w:pPr>
              <w:jc w:val="center"/>
              <w:rPr>
                <w:rFonts w:cstheme="minorHAnsi"/>
                <w:b/>
                <w:sz w:val="24"/>
              </w:rPr>
            </w:pPr>
            <w:r w:rsidRPr="002848DD">
              <w:rPr>
                <w:rFonts w:cstheme="minorHAnsi"/>
                <w:b/>
                <w:sz w:val="24"/>
              </w:rPr>
              <w:t xml:space="preserve">KĽDR </w:t>
            </w:r>
            <w:r w:rsidRPr="002848DD">
              <w:rPr>
                <w:rFonts w:ascii="Arial" w:hAnsi="Arial" w:cs="Arial"/>
                <w:b/>
                <w:sz w:val="24"/>
              </w:rPr>
              <w:t>⃰</w:t>
            </w:r>
            <w:r w:rsidRPr="002848DD">
              <w:rPr>
                <w:rFonts w:cstheme="minorHAnsi"/>
                <w:b/>
                <w:sz w:val="24"/>
              </w:rPr>
              <w:t xml:space="preserve"> </w:t>
            </w:r>
          </w:p>
          <w:p w:rsidR="005E549B" w:rsidRPr="002848DD" w:rsidRDefault="005E549B" w:rsidP="002848DD">
            <w:pPr>
              <w:jc w:val="center"/>
              <w:rPr>
                <w:rFonts w:cstheme="minorHAnsi"/>
                <w:b/>
                <w:sz w:val="24"/>
              </w:rPr>
            </w:pPr>
            <w:r w:rsidRPr="002848DD">
              <w:rPr>
                <w:rFonts w:cstheme="minorHAnsi"/>
                <w:b/>
                <w:sz w:val="24"/>
              </w:rPr>
              <w:t>(Severná Kórea)</w:t>
            </w:r>
          </w:p>
        </w:tc>
      </w:tr>
      <w:tr w:rsidR="0065379B" w:rsidTr="0065379B">
        <w:trPr>
          <w:trHeight w:val="510"/>
        </w:trPr>
        <w:tc>
          <w:tcPr>
            <w:tcW w:w="3539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8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5E549B" w:rsidRPr="002848DD" w:rsidRDefault="005E549B" w:rsidP="005E549B">
            <w:r w:rsidRPr="002848DD">
              <w:t>Hlavné mesto</w:t>
            </w:r>
          </w:p>
        </w:tc>
        <w:tc>
          <w:tcPr>
            <w:tcW w:w="325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</w:tcPr>
          <w:p w:rsidR="005E549B" w:rsidRDefault="005E549B" w:rsidP="005E549B"/>
        </w:tc>
        <w:tc>
          <w:tcPr>
            <w:tcW w:w="3399" w:type="dxa"/>
            <w:tcBorders>
              <w:top w:val="single" w:sz="12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12" w:space="0" w:color="7F7F7F" w:themeColor="text1" w:themeTint="80"/>
            </w:tcBorders>
          </w:tcPr>
          <w:p w:rsidR="005E549B" w:rsidRDefault="005E549B" w:rsidP="005E549B"/>
        </w:tc>
      </w:tr>
      <w:tr w:rsidR="0065379B" w:rsidTr="0065379B">
        <w:trPr>
          <w:trHeight w:val="510"/>
        </w:trPr>
        <w:tc>
          <w:tcPr>
            <w:tcW w:w="3539" w:type="dxa"/>
            <w:tcBorders>
              <w:top w:val="single" w:sz="8" w:space="0" w:color="7F7F7F" w:themeColor="text1" w:themeTint="80"/>
              <w:left w:val="single" w:sz="12" w:space="0" w:color="7F7F7F" w:themeColor="text1" w:themeTint="80"/>
              <w:bottom w:val="single" w:sz="8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6B03FA" w:rsidRPr="002848DD" w:rsidRDefault="006B03FA" w:rsidP="006B03FA">
            <w:r w:rsidRPr="002848DD">
              <w:t>Počet obyvateľov</w:t>
            </w:r>
          </w:p>
        </w:tc>
        <w:tc>
          <w:tcPr>
            <w:tcW w:w="3258" w:type="dxa"/>
            <w:tcBorders>
              <w:top w:val="single" w:sz="8" w:space="0" w:color="7F7F7F" w:themeColor="text1" w:themeTint="80"/>
              <w:left w:val="single" w:sz="12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</w:tcPr>
          <w:p w:rsidR="006B03FA" w:rsidRDefault="006B03FA" w:rsidP="006B03FA"/>
        </w:tc>
        <w:tc>
          <w:tcPr>
            <w:tcW w:w="339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12" w:space="0" w:color="7F7F7F" w:themeColor="text1" w:themeTint="80"/>
            </w:tcBorders>
          </w:tcPr>
          <w:p w:rsidR="006B03FA" w:rsidRDefault="006B03FA" w:rsidP="006B03FA"/>
        </w:tc>
      </w:tr>
      <w:tr w:rsidR="0065379B" w:rsidTr="0065379B">
        <w:trPr>
          <w:trHeight w:val="510"/>
        </w:trPr>
        <w:tc>
          <w:tcPr>
            <w:tcW w:w="3539" w:type="dxa"/>
            <w:tcBorders>
              <w:top w:val="single" w:sz="8" w:space="0" w:color="7F7F7F" w:themeColor="text1" w:themeTint="80"/>
              <w:left w:val="single" w:sz="12" w:space="0" w:color="7F7F7F" w:themeColor="text1" w:themeTint="80"/>
              <w:bottom w:val="single" w:sz="8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6B03FA" w:rsidRPr="002848DD" w:rsidRDefault="006B03FA" w:rsidP="006B03FA">
            <w:r w:rsidRPr="002848DD">
              <w:t>Rozloha</w:t>
            </w:r>
          </w:p>
        </w:tc>
        <w:tc>
          <w:tcPr>
            <w:tcW w:w="3258" w:type="dxa"/>
            <w:tcBorders>
              <w:top w:val="single" w:sz="8" w:space="0" w:color="7F7F7F" w:themeColor="text1" w:themeTint="80"/>
              <w:left w:val="single" w:sz="12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</w:tcPr>
          <w:p w:rsidR="006B03FA" w:rsidRDefault="006B03FA" w:rsidP="0065379B">
            <w:pPr>
              <w:jc w:val="center"/>
            </w:pPr>
          </w:p>
        </w:tc>
        <w:tc>
          <w:tcPr>
            <w:tcW w:w="339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12" w:space="0" w:color="7F7F7F" w:themeColor="text1" w:themeTint="80"/>
            </w:tcBorders>
          </w:tcPr>
          <w:p w:rsidR="006B03FA" w:rsidRDefault="006B03FA" w:rsidP="006B03FA"/>
        </w:tc>
      </w:tr>
      <w:tr w:rsidR="0065379B" w:rsidTr="0065379B">
        <w:trPr>
          <w:trHeight w:val="510"/>
        </w:trPr>
        <w:tc>
          <w:tcPr>
            <w:tcW w:w="3539" w:type="dxa"/>
            <w:tcBorders>
              <w:top w:val="single" w:sz="8" w:space="0" w:color="7F7F7F" w:themeColor="text1" w:themeTint="80"/>
              <w:left w:val="single" w:sz="12" w:space="0" w:color="7F7F7F" w:themeColor="text1" w:themeTint="80"/>
              <w:bottom w:val="single" w:sz="8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6B03FA" w:rsidRPr="002848DD" w:rsidRDefault="006B03FA" w:rsidP="006B03FA">
            <w:r w:rsidRPr="002848DD">
              <w:t>Politický režim (forma vlády)</w:t>
            </w:r>
          </w:p>
        </w:tc>
        <w:tc>
          <w:tcPr>
            <w:tcW w:w="3258" w:type="dxa"/>
            <w:tcBorders>
              <w:top w:val="single" w:sz="8" w:space="0" w:color="7F7F7F" w:themeColor="text1" w:themeTint="80"/>
              <w:left w:val="single" w:sz="12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</w:tcPr>
          <w:p w:rsidR="006B03FA" w:rsidRDefault="006B03FA" w:rsidP="006B03FA"/>
        </w:tc>
        <w:tc>
          <w:tcPr>
            <w:tcW w:w="339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12" w:space="0" w:color="7F7F7F" w:themeColor="text1" w:themeTint="80"/>
            </w:tcBorders>
          </w:tcPr>
          <w:p w:rsidR="006B03FA" w:rsidRDefault="006B03FA" w:rsidP="006B03FA"/>
        </w:tc>
      </w:tr>
      <w:tr w:rsidR="0065379B" w:rsidTr="0065379B">
        <w:trPr>
          <w:trHeight w:val="3251"/>
        </w:trPr>
        <w:tc>
          <w:tcPr>
            <w:tcW w:w="3539" w:type="dxa"/>
            <w:tcBorders>
              <w:top w:val="single" w:sz="8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6B03FA" w:rsidRPr="002848DD" w:rsidRDefault="006B03FA" w:rsidP="00B87621">
            <w:r w:rsidRPr="002848DD">
              <w:t xml:space="preserve">Ostatné </w:t>
            </w:r>
            <w:r w:rsidR="00B87621" w:rsidRPr="002848DD">
              <w:t xml:space="preserve">pojmy a </w:t>
            </w:r>
            <w:r w:rsidRPr="002848DD">
              <w:t>fakty</w:t>
            </w:r>
          </w:p>
        </w:tc>
        <w:tc>
          <w:tcPr>
            <w:tcW w:w="3258" w:type="dxa"/>
            <w:tcBorders>
              <w:top w:val="single" w:sz="8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8" w:space="0" w:color="7F7F7F" w:themeColor="text1" w:themeTint="80"/>
            </w:tcBorders>
          </w:tcPr>
          <w:p w:rsidR="006B03FA" w:rsidRDefault="006B03FA" w:rsidP="006B03FA"/>
        </w:tc>
        <w:tc>
          <w:tcPr>
            <w:tcW w:w="339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</w:tcPr>
          <w:p w:rsidR="006B03FA" w:rsidRDefault="006B03FA" w:rsidP="006B03FA"/>
        </w:tc>
      </w:tr>
    </w:tbl>
    <w:p w:rsidR="000C608A" w:rsidRPr="00650F9C" w:rsidRDefault="005E549B" w:rsidP="006B03FA">
      <w:pPr>
        <w:pStyle w:val="Odsekzoznamu"/>
        <w:spacing w:before="120"/>
        <w:ind w:left="0"/>
        <w:contextualSpacing w:val="0"/>
        <w:jc w:val="right"/>
        <w:rPr>
          <w:rFonts w:cstheme="minorHAnsi"/>
          <w:i/>
          <w:sz w:val="18"/>
        </w:rPr>
      </w:pPr>
      <w:r w:rsidRPr="00650F9C">
        <w:rPr>
          <w:rFonts w:ascii="Arial" w:hAnsi="Arial" w:cs="Arial"/>
          <w:i/>
          <w:sz w:val="18"/>
        </w:rPr>
        <w:t>⃰</w:t>
      </w:r>
      <w:r w:rsidRPr="00650F9C">
        <w:rPr>
          <w:rFonts w:cstheme="minorHAnsi"/>
          <w:i/>
          <w:sz w:val="18"/>
        </w:rPr>
        <w:t xml:space="preserve"> KĽDR – Kórejská ľudovodemokratická republika</w:t>
      </w:r>
    </w:p>
    <w:p w:rsidR="00246B1D" w:rsidRPr="00FA270D" w:rsidRDefault="00246B1D" w:rsidP="006D06FA">
      <w:pPr>
        <w:pStyle w:val="Odsekzoznamu"/>
        <w:spacing w:line="240" w:lineRule="auto"/>
        <w:ind w:left="0"/>
        <w:contextualSpacing w:val="0"/>
        <w:rPr>
          <w:rFonts w:cstheme="minorHAnsi"/>
          <w:i/>
          <w:sz w:val="20"/>
        </w:rPr>
      </w:pPr>
      <w:r w:rsidRPr="00FA270D">
        <w:rPr>
          <w:rFonts w:cstheme="minorHAnsi"/>
          <w:i/>
          <w:sz w:val="20"/>
        </w:rPr>
        <w:br/>
        <w:t>100 210 km</w:t>
      </w:r>
      <w:r w:rsidRPr="00FA270D">
        <w:rPr>
          <w:rFonts w:cstheme="minorHAnsi"/>
          <w:i/>
          <w:sz w:val="20"/>
          <w:vertAlign w:val="superscript"/>
        </w:rPr>
        <w:t>2</w:t>
      </w:r>
      <w:r w:rsidRPr="00FA270D">
        <w:rPr>
          <w:rFonts w:cstheme="minorHAnsi"/>
          <w:i/>
          <w:sz w:val="20"/>
        </w:rPr>
        <w:t xml:space="preserve">, Hyundai, Soul, štátna propaganda, </w:t>
      </w:r>
      <w:r w:rsidR="000C608A" w:rsidRPr="00FA270D">
        <w:rPr>
          <w:rFonts w:cstheme="minorHAnsi"/>
          <w:i/>
          <w:sz w:val="20"/>
        </w:rPr>
        <w:t xml:space="preserve">len štátne médiá, </w:t>
      </w:r>
      <w:r w:rsidRPr="00FA270D">
        <w:rPr>
          <w:rFonts w:cstheme="minorHAnsi"/>
          <w:i/>
          <w:sz w:val="20"/>
        </w:rPr>
        <w:t>120 540 km</w:t>
      </w:r>
      <w:r w:rsidRPr="00FA270D">
        <w:rPr>
          <w:rFonts w:cstheme="minorHAnsi"/>
          <w:i/>
          <w:sz w:val="20"/>
          <w:vertAlign w:val="superscript"/>
        </w:rPr>
        <w:t>2</w:t>
      </w:r>
      <w:r w:rsidRPr="00FA270D">
        <w:rPr>
          <w:rFonts w:cstheme="minorHAnsi"/>
          <w:i/>
          <w:sz w:val="20"/>
        </w:rPr>
        <w:t xml:space="preserve">, </w:t>
      </w:r>
      <w:r w:rsidR="000C608A" w:rsidRPr="00FA270D">
        <w:rPr>
          <w:rFonts w:cstheme="minorHAnsi"/>
          <w:i/>
          <w:sz w:val="20"/>
        </w:rPr>
        <w:t xml:space="preserve">vyspelá ekonomika, </w:t>
      </w:r>
      <w:r w:rsidRPr="00FA270D">
        <w:rPr>
          <w:rFonts w:cstheme="minorHAnsi"/>
          <w:i/>
          <w:sz w:val="20"/>
        </w:rPr>
        <w:t xml:space="preserve">komunistická diktatúra, </w:t>
      </w:r>
    </w:p>
    <w:p w:rsidR="00246B1D" w:rsidRPr="00FA270D" w:rsidRDefault="00246B1D" w:rsidP="006D06FA">
      <w:pPr>
        <w:pStyle w:val="Odsekzoznamu"/>
        <w:spacing w:line="240" w:lineRule="auto"/>
        <w:ind w:left="0"/>
        <w:contextualSpacing w:val="0"/>
        <w:rPr>
          <w:rFonts w:cstheme="minorHAnsi"/>
          <w:i/>
          <w:sz w:val="20"/>
        </w:rPr>
      </w:pPr>
      <w:r w:rsidRPr="00FA270D">
        <w:rPr>
          <w:rFonts w:cstheme="minorHAnsi"/>
          <w:i/>
          <w:sz w:val="20"/>
        </w:rPr>
        <w:t>25,5 mil. obyv., pracovné tábory pre nepriateľov režimu, 51,7 mil. obyv., K-pop, Samsung, parlamentná demokracia,</w:t>
      </w:r>
      <w:r w:rsidR="000C608A" w:rsidRPr="00FA270D">
        <w:rPr>
          <w:rFonts w:cstheme="minorHAnsi"/>
          <w:i/>
          <w:sz w:val="20"/>
        </w:rPr>
        <w:t xml:space="preserve"> cenzúra</w:t>
      </w:r>
    </w:p>
    <w:p w:rsidR="000C608A" w:rsidRPr="00FA270D" w:rsidRDefault="00246B1D" w:rsidP="006D06FA">
      <w:pPr>
        <w:pStyle w:val="Odsekzoznamu"/>
        <w:spacing w:line="240" w:lineRule="auto"/>
        <w:ind w:left="0"/>
        <w:contextualSpacing w:val="0"/>
        <w:rPr>
          <w:rFonts w:cstheme="minorHAnsi"/>
          <w:i/>
          <w:sz w:val="20"/>
        </w:rPr>
      </w:pPr>
      <w:r w:rsidRPr="00FA270D">
        <w:rPr>
          <w:rFonts w:cstheme="minorHAnsi"/>
          <w:i/>
          <w:sz w:val="20"/>
        </w:rPr>
        <w:t>svetoznáme filmy, Pchjongjang, jadrové zbrane, letné olympijské hry 1988 a zimné olympijské hry 2018, Kia</w:t>
      </w:r>
      <w:r w:rsidR="000C608A" w:rsidRPr="00FA270D">
        <w:rPr>
          <w:rFonts w:cstheme="minorHAnsi"/>
          <w:i/>
          <w:sz w:val="20"/>
        </w:rPr>
        <w:t>, chudobný štát,</w:t>
      </w:r>
    </w:p>
    <w:p w:rsidR="006D06FA" w:rsidRPr="00FA270D" w:rsidRDefault="000C608A" w:rsidP="006D06FA">
      <w:pPr>
        <w:pStyle w:val="Odsekzoznamu"/>
        <w:spacing w:line="240" w:lineRule="auto"/>
        <w:ind w:left="0"/>
        <w:contextualSpacing w:val="0"/>
        <w:rPr>
          <w:rFonts w:cstheme="minorHAnsi"/>
          <w:i/>
          <w:sz w:val="20"/>
        </w:rPr>
      </w:pPr>
      <w:r w:rsidRPr="00FA270D">
        <w:rPr>
          <w:rFonts w:cstheme="minorHAnsi"/>
          <w:i/>
          <w:sz w:val="20"/>
        </w:rPr>
        <w:t xml:space="preserve">slobodné voľby, </w:t>
      </w:r>
      <w:r w:rsidR="00D83C4B" w:rsidRPr="00FA270D">
        <w:rPr>
          <w:rFonts w:cstheme="minorHAnsi"/>
          <w:i/>
          <w:sz w:val="20"/>
        </w:rPr>
        <w:t xml:space="preserve">dynastia </w:t>
      </w:r>
      <w:proofErr w:type="spellStart"/>
      <w:r w:rsidR="00D83C4B" w:rsidRPr="00FA270D">
        <w:rPr>
          <w:rFonts w:cstheme="minorHAnsi"/>
          <w:i/>
          <w:sz w:val="20"/>
        </w:rPr>
        <w:t>Kimov</w:t>
      </w:r>
      <w:proofErr w:type="spellEnd"/>
      <w:r w:rsidR="00523A89" w:rsidRPr="00FA270D">
        <w:rPr>
          <w:rFonts w:cstheme="minorHAnsi"/>
          <w:i/>
          <w:sz w:val="20"/>
        </w:rPr>
        <w:t>, zapojenie do svetovej ekonomiky</w:t>
      </w:r>
      <w:r w:rsidR="006B03FA" w:rsidRPr="00FA270D">
        <w:rPr>
          <w:rFonts w:cstheme="minorHAnsi"/>
          <w:i/>
          <w:sz w:val="20"/>
        </w:rPr>
        <w:t>, voľný trh, hladomor, verejné vojenské prehliadky</w:t>
      </w:r>
      <w:r w:rsidR="00B87621" w:rsidRPr="00FA270D">
        <w:rPr>
          <w:rFonts w:cstheme="minorHAnsi"/>
          <w:i/>
          <w:sz w:val="20"/>
        </w:rPr>
        <w:t>, tyrania</w:t>
      </w:r>
    </w:p>
    <w:p w:rsidR="00246B1D" w:rsidRDefault="006D06FA" w:rsidP="006D06FA">
      <w:pPr>
        <w:pStyle w:val="Odsekzoznamu"/>
        <w:spacing w:line="240" w:lineRule="auto"/>
        <w:ind w:left="0"/>
        <w:contextualSpacing w:val="0"/>
        <w:rPr>
          <w:rFonts w:cstheme="minorHAnsi"/>
        </w:rPr>
      </w:pPr>
      <w:r>
        <w:rPr>
          <w:rFonts w:cstheme="minorHAnsi"/>
          <w:i/>
          <w:noProof/>
          <w:sz w:val="20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105864</wp:posOffset>
                </wp:positionV>
                <wp:extent cx="6454588" cy="0"/>
                <wp:effectExtent l="0" t="0" r="22860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B047D" id="Rovná spojnica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.35pt" to="507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" strokecolor="gray [1629]" strokeweight="1pt">
                <v:stroke joinstyle="miter"/>
              </v:line>
            </w:pict>
          </mc:Fallback>
        </mc:AlternateContent>
      </w:r>
    </w:p>
    <w:p w:rsidR="00B00EA1" w:rsidRDefault="00B87621" w:rsidP="00650F9C">
      <w:pPr>
        <w:pStyle w:val="Odsekzoznamu"/>
        <w:numPr>
          <w:ilvl w:val="0"/>
          <w:numId w:val="1"/>
        </w:numPr>
        <w:spacing w:before="240" w:line="276" w:lineRule="auto"/>
        <w:ind w:left="284" w:hanging="284"/>
        <w:contextualSpacing w:val="0"/>
        <w:rPr>
          <w:rFonts w:cstheme="minorHAnsi"/>
        </w:rPr>
      </w:pPr>
      <w:r>
        <w:rPr>
          <w:rFonts w:cstheme="minorHAnsi"/>
        </w:rPr>
        <w:t xml:space="preserve">Medzi pojmami vyššie sú </w:t>
      </w:r>
      <w:r w:rsidR="00B00EA1">
        <w:rPr>
          <w:rFonts w:cstheme="minorHAnsi"/>
        </w:rPr>
        <w:t>asi</w:t>
      </w:r>
      <w:r>
        <w:rPr>
          <w:rFonts w:cstheme="minorHAnsi"/>
        </w:rPr>
        <w:t xml:space="preserve"> </w:t>
      </w:r>
      <w:r w:rsidR="00B00EA1">
        <w:rPr>
          <w:rFonts w:cstheme="minorHAnsi"/>
        </w:rPr>
        <w:t>aj také</w:t>
      </w:r>
      <w:r>
        <w:rPr>
          <w:rFonts w:cstheme="minorHAnsi"/>
        </w:rPr>
        <w:t xml:space="preserve">, ktorých presný význam nepoznáš. </w:t>
      </w:r>
      <w:r w:rsidR="006B03FA">
        <w:rPr>
          <w:rFonts w:cstheme="minorHAnsi"/>
        </w:rPr>
        <w:t xml:space="preserve">Vyhľadaj </w:t>
      </w:r>
      <w:r w:rsidR="00E21DBE">
        <w:rPr>
          <w:rFonts w:cstheme="minorHAnsi"/>
        </w:rPr>
        <w:t>ich</w:t>
      </w:r>
      <w:r w:rsidR="006B03FA">
        <w:rPr>
          <w:rFonts w:cstheme="minorHAnsi"/>
        </w:rPr>
        <w:t xml:space="preserve"> </w:t>
      </w:r>
      <w:r>
        <w:rPr>
          <w:rFonts w:cstheme="minorHAnsi"/>
        </w:rPr>
        <w:t>v slovníku cudzích slov, v krátkom slovníku slovenského jazyka, alebo na internete. Svoje zistenia zapíš:</w:t>
      </w:r>
      <w:r w:rsidR="00B00EA1">
        <w:rPr>
          <w:rFonts w:cstheme="minorHAnsi"/>
        </w:rPr>
        <w:br/>
      </w:r>
      <w:r w:rsidR="00B00EA1">
        <w:rPr>
          <w:rFonts w:cstheme="minorHAnsi"/>
        </w:rPr>
        <w:br/>
      </w:r>
    </w:p>
    <w:p w:rsidR="00B87621" w:rsidRDefault="00B00EA1" w:rsidP="00B87621">
      <w:pPr>
        <w:pStyle w:val="Odsekzoznamu"/>
        <w:numPr>
          <w:ilvl w:val="0"/>
          <w:numId w:val="1"/>
        </w:numPr>
        <w:spacing w:before="120" w:line="276" w:lineRule="auto"/>
        <w:ind w:left="284" w:hanging="284"/>
        <w:contextualSpacing w:val="0"/>
        <w:rPr>
          <w:rFonts w:cstheme="minorHAnsi"/>
        </w:rPr>
      </w:pPr>
      <w:r>
        <w:rPr>
          <w:rFonts w:cstheme="minorHAnsi"/>
        </w:rPr>
        <w:t xml:space="preserve">Ako je možné, že sa štáty, ktoré boli v minulosti jednou krajinou, vyvíjali tak </w:t>
      </w:r>
      <w:r w:rsidR="00E21DBE">
        <w:rPr>
          <w:rFonts w:cstheme="minorHAnsi"/>
        </w:rPr>
        <w:t>odlišne, že</w:t>
      </w:r>
      <w:r>
        <w:rPr>
          <w:rFonts w:cstheme="minorHAnsi"/>
        </w:rPr>
        <w:t xml:space="preserve"> dnes patrí jeden z nich medzi </w:t>
      </w:r>
      <w:r w:rsidR="00CE723C">
        <w:rPr>
          <w:rFonts w:cstheme="minorHAnsi"/>
        </w:rPr>
        <w:t>najvyspelejšie</w:t>
      </w:r>
      <w:r>
        <w:rPr>
          <w:rFonts w:cstheme="minorHAnsi"/>
        </w:rPr>
        <w:t xml:space="preserve"> a druhý menej najchudobnejšie </w:t>
      </w:r>
      <w:r w:rsidR="00CE723C">
        <w:rPr>
          <w:rFonts w:cstheme="minorHAnsi"/>
        </w:rPr>
        <w:t>štáty sveta</w:t>
      </w:r>
      <w:r>
        <w:rPr>
          <w:rFonts w:cstheme="minorHAnsi"/>
        </w:rPr>
        <w:t>?</w:t>
      </w:r>
      <w:r>
        <w:rPr>
          <w:rFonts w:cstheme="minorHAnsi"/>
        </w:rPr>
        <w:br/>
      </w:r>
      <w:r w:rsidR="00B87621">
        <w:rPr>
          <w:rFonts w:cstheme="minorHAnsi"/>
        </w:rPr>
        <w:br/>
      </w:r>
    </w:p>
    <w:p w:rsidR="00447B3F" w:rsidRDefault="00B87621" w:rsidP="00447B3F">
      <w:pPr>
        <w:pStyle w:val="Odsekzoznamu"/>
        <w:numPr>
          <w:ilvl w:val="0"/>
          <w:numId w:val="1"/>
        </w:numPr>
        <w:spacing w:before="120" w:line="276" w:lineRule="auto"/>
        <w:ind w:left="284" w:hanging="284"/>
        <w:contextualSpacing w:val="0"/>
        <w:rPr>
          <w:rFonts w:cstheme="minorHAnsi"/>
        </w:rPr>
      </w:pPr>
      <w:r>
        <w:rPr>
          <w:rFonts w:cstheme="minorHAnsi"/>
        </w:rPr>
        <w:t xml:space="preserve">Aké </w:t>
      </w:r>
      <w:r w:rsidR="00E21DBE">
        <w:rPr>
          <w:rFonts w:cstheme="minorHAnsi"/>
        </w:rPr>
        <w:t>juhokórejské výrobky používaš? A</w:t>
      </w:r>
      <w:r>
        <w:rPr>
          <w:rFonts w:cstheme="minorHAnsi"/>
        </w:rPr>
        <w:t xml:space="preserve">ké seriály, filmy alebo </w:t>
      </w:r>
      <w:r w:rsidR="00CE723C">
        <w:rPr>
          <w:rFonts w:cstheme="minorHAnsi"/>
        </w:rPr>
        <w:t>hudobné skupiny</w:t>
      </w:r>
      <w:r>
        <w:rPr>
          <w:rFonts w:cstheme="minorHAnsi"/>
        </w:rPr>
        <w:t xml:space="preserve"> odtiaľ poznáš?</w:t>
      </w:r>
      <w:r w:rsidR="001E0706">
        <w:rPr>
          <w:rFonts w:cstheme="minorHAnsi"/>
        </w:rPr>
        <w:br/>
      </w:r>
      <w:r>
        <w:rPr>
          <w:rFonts w:cstheme="minorHAnsi"/>
        </w:rPr>
        <w:br/>
      </w:r>
    </w:p>
    <w:p w:rsidR="006B03FA" w:rsidRPr="00447B3F" w:rsidRDefault="00B87621" w:rsidP="00447B3F">
      <w:pPr>
        <w:pStyle w:val="Odsekzoznamu"/>
        <w:numPr>
          <w:ilvl w:val="0"/>
          <w:numId w:val="1"/>
        </w:numPr>
        <w:spacing w:before="120" w:line="276" w:lineRule="auto"/>
        <w:ind w:left="284" w:hanging="284"/>
        <w:contextualSpacing w:val="0"/>
        <w:rPr>
          <w:rFonts w:cstheme="minorHAnsi"/>
        </w:rPr>
      </w:pPr>
      <w:r w:rsidRPr="00447B3F">
        <w:rPr>
          <w:rFonts w:cstheme="minorHAnsi"/>
        </w:rPr>
        <w:t>Ako by sa odlišoval tvoj život, ak by si sa narodil/a v KĽDR?</w:t>
      </w:r>
      <w:r w:rsidR="00B00EA1" w:rsidRPr="00447B3F">
        <w:rPr>
          <w:rFonts w:cstheme="minorHAnsi"/>
        </w:rPr>
        <w:t xml:space="preserve"> </w:t>
      </w:r>
      <w:r w:rsidR="006C18F0" w:rsidRPr="00447B3F">
        <w:rPr>
          <w:rFonts w:cstheme="minorHAnsi"/>
        </w:rPr>
        <w:t>Písať môžeš aj na druhú stranu papiera.</w:t>
      </w:r>
    </w:p>
    <w:sectPr w:rsidR="006B03FA" w:rsidRPr="00447B3F" w:rsidSect="002848DD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73B11"/>
    <w:multiLevelType w:val="hybridMultilevel"/>
    <w:tmpl w:val="08EA69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9B"/>
    <w:rsid w:val="000C608A"/>
    <w:rsid w:val="001E0706"/>
    <w:rsid w:val="00246B1D"/>
    <w:rsid w:val="002848DD"/>
    <w:rsid w:val="00292317"/>
    <w:rsid w:val="002B3EB6"/>
    <w:rsid w:val="002D139D"/>
    <w:rsid w:val="00447B3F"/>
    <w:rsid w:val="00523A89"/>
    <w:rsid w:val="005E549B"/>
    <w:rsid w:val="00650F9C"/>
    <w:rsid w:val="0065379B"/>
    <w:rsid w:val="006B03FA"/>
    <w:rsid w:val="006C18F0"/>
    <w:rsid w:val="006D06FA"/>
    <w:rsid w:val="008645CA"/>
    <w:rsid w:val="00866CF2"/>
    <w:rsid w:val="00B00EA1"/>
    <w:rsid w:val="00B87621"/>
    <w:rsid w:val="00CE723C"/>
    <w:rsid w:val="00D83C4B"/>
    <w:rsid w:val="00E21DBE"/>
    <w:rsid w:val="00FA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42DC4-1AB5-4FF9-A42D-11501873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E549B"/>
    <w:pPr>
      <w:ind w:left="720"/>
      <w:contextualSpacing/>
    </w:pPr>
  </w:style>
  <w:style w:type="table" w:styleId="Mriekatabuky">
    <w:name w:val="Table Grid"/>
    <w:basedOn w:val="Normlnatabuka"/>
    <w:uiPriority w:val="39"/>
    <w:rsid w:val="005E5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64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5CA"/>
    <w:rPr>
      <w:rFonts w:ascii="Segoe UI" w:hAnsi="Segoe UI" w:cs="Segoe UI"/>
      <w:sz w:val="18"/>
      <w:szCs w:val="18"/>
    </w:rPr>
  </w:style>
  <w:style w:type="table" w:styleId="Tabukasmriekou6farebnzvraznenie2">
    <w:name w:val="Grid Table 6 Colorful Accent 2"/>
    <w:basedOn w:val="Normlnatabuka"/>
    <w:uiPriority w:val="51"/>
    <w:rsid w:val="002848D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16</cp:revision>
  <cp:lastPrinted>2021-11-21T21:55:00Z</cp:lastPrinted>
  <dcterms:created xsi:type="dcterms:W3CDTF">2021-11-21T14:08:00Z</dcterms:created>
  <dcterms:modified xsi:type="dcterms:W3CDTF">2021-11-21T22:09:00Z</dcterms:modified>
</cp:coreProperties>
</file>