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6" w:type="pct"/>
        <w:tblInd w:w="-108" w:type="dxa"/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79"/>
        <w:gridCol w:w="3226"/>
        <w:gridCol w:w="3024"/>
        <w:gridCol w:w="1581"/>
      </w:tblGrid>
      <w:tr w:rsidR="004461EF" w:rsidTr="00C00695">
        <w:trPr>
          <w:trHeight w:val="1396"/>
        </w:trPr>
        <w:tc>
          <w:tcPr>
            <w:tcW w:w="1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866775" cy="895350"/>
                  <wp:effectExtent l="19050" t="0" r="9525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3095625" cy="704850"/>
                  <wp:effectExtent l="1905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jc w:val="right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962025" cy="895350"/>
                  <wp:effectExtent l="19050" t="0" r="952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1EF" w:rsidRPr="00954CBD" w:rsidTr="00C00695"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C878E8">
              <w:rPr>
                <w:rFonts w:cs="Calibri"/>
                <w:color w:val="2F2F2F"/>
              </w:rPr>
              <w:t xml:space="preserve">Gymnázium, SNP 1, </w:t>
            </w:r>
            <w:r w:rsidRPr="00C878E8">
              <w:rPr>
                <w:rFonts w:cs="Calibri"/>
                <w:color w:val="2F2F2F"/>
              </w:rPr>
              <w:br/>
              <w:t>056 01 Gelnica</w:t>
            </w:r>
          </w:p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20"/>
              </w:rPr>
              <w:t xml:space="preserve">Web: </w:t>
            </w:r>
            <w:hyperlink r:id="rId8" w:history="1">
              <w:r w:rsidRPr="00C878E8">
                <w:rPr>
                  <w:rStyle w:val="Hypertextovprepojenie"/>
                  <w:rFonts w:cs="Calibri"/>
                  <w:sz w:val="20"/>
                </w:rPr>
                <w:t>www.gymgl.sk</w:t>
              </w:r>
            </w:hyperlink>
            <w:r w:rsidRPr="00C878E8">
              <w:rPr>
                <w:color w:val="000000"/>
                <w:sz w:val="14"/>
              </w:rPr>
              <w:t xml:space="preserve">   </w:t>
            </w:r>
            <w:r w:rsidRPr="00C878E8">
              <w:rPr>
                <w:i/>
                <w:color w:val="000000"/>
                <w:sz w:val="18"/>
              </w:rPr>
              <w:t xml:space="preserve">      </w:t>
            </w:r>
          </w:p>
        </w:tc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b/>
                <w:color w:val="000000"/>
                <w:szCs w:val="16"/>
              </w:rPr>
            </w:pPr>
            <w:r w:rsidRPr="00C878E8">
              <w:rPr>
                <w:rFonts w:cs="Calibri"/>
                <w:b/>
                <w:color w:val="000000"/>
                <w:szCs w:val="16"/>
              </w:rPr>
              <w:t>KĽÚČ K INOVATÍVNEMU VZDELÁVANIU</w:t>
            </w:r>
          </w:p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16"/>
                <w:szCs w:val="16"/>
              </w:rPr>
              <w:t xml:space="preserve">ITMS kód projektu: </w:t>
            </w:r>
            <w:r w:rsidRPr="00C878E8">
              <w:rPr>
                <w:bCs/>
                <w:color w:val="000000"/>
                <w:sz w:val="16"/>
                <w:szCs w:val="16"/>
              </w:rPr>
              <w:t>26110130703</w:t>
            </w:r>
          </w:p>
        </w:tc>
      </w:tr>
    </w:tbl>
    <w:p w:rsidR="00DD6E0D" w:rsidRDefault="00FA2527" w:rsidP="00FA2527">
      <w:pPr>
        <w:jc w:val="center"/>
        <w:rPr>
          <w:b/>
          <w:sz w:val="40"/>
          <w:szCs w:val="40"/>
        </w:rPr>
      </w:pPr>
      <w:r w:rsidRPr="00FA2527">
        <w:rPr>
          <w:b/>
          <w:sz w:val="40"/>
          <w:szCs w:val="40"/>
        </w:rPr>
        <w:t>Pracovný list</w:t>
      </w:r>
    </w:p>
    <w:p w:rsidR="00FA2527" w:rsidRPr="00FD15D9" w:rsidRDefault="00FA2527" w:rsidP="00FD1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Trieda:</w:t>
      </w:r>
      <w:r w:rsidRPr="00FD15D9">
        <w:rPr>
          <w:rFonts w:ascii="Times New Roman" w:hAnsi="Times New Roman" w:cs="Times New Roman"/>
          <w:sz w:val="24"/>
          <w:szCs w:val="24"/>
        </w:rPr>
        <w:t xml:space="preserve"> </w:t>
      </w:r>
      <w:r w:rsidR="00BC49AC" w:rsidRPr="00FD15D9">
        <w:rPr>
          <w:rFonts w:ascii="Times New Roman" w:hAnsi="Times New Roman" w:cs="Times New Roman"/>
          <w:sz w:val="24"/>
          <w:szCs w:val="24"/>
        </w:rPr>
        <w:t>I.A</w:t>
      </w:r>
    </w:p>
    <w:p w:rsidR="00FA2527" w:rsidRPr="00FD15D9" w:rsidRDefault="00FA2527" w:rsidP="00FD1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Predmet:</w:t>
      </w:r>
      <w:r w:rsidRPr="00FD15D9">
        <w:rPr>
          <w:rFonts w:ascii="Times New Roman" w:hAnsi="Times New Roman" w:cs="Times New Roman"/>
          <w:sz w:val="24"/>
          <w:szCs w:val="24"/>
        </w:rPr>
        <w:t xml:space="preserve"> Fyzika</w:t>
      </w:r>
    </w:p>
    <w:p w:rsidR="00FA2527" w:rsidRPr="00FD15D9" w:rsidRDefault="00FA2527" w:rsidP="00FD1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Téma:</w:t>
      </w:r>
      <w:r w:rsidRPr="00FD15D9">
        <w:rPr>
          <w:rFonts w:ascii="Times New Roman" w:hAnsi="Times New Roman" w:cs="Times New Roman"/>
          <w:sz w:val="24"/>
          <w:szCs w:val="24"/>
        </w:rPr>
        <w:t xml:space="preserve"> </w:t>
      </w:r>
      <w:r w:rsidR="00C377B0">
        <w:rPr>
          <w:rFonts w:ascii="Times New Roman" w:hAnsi="Times New Roman" w:cs="Times New Roman"/>
          <w:sz w:val="24"/>
          <w:szCs w:val="24"/>
        </w:rPr>
        <w:t xml:space="preserve">Pád telesa. Voľný pád. </w:t>
      </w:r>
    </w:p>
    <w:p w:rsidR="00FA2527" w:rsidRPr="00FD15D9" w:rsidRDefault="00FA2527" w:rsidP="00FD15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Cieľ:</w:t>
      </w:r>
      <w:r w:rsidRPr="00FD15D9">
        <w:rPr>
          <w:rFonts w:ascii="Times New Roman" w:hAnsi="Times New Roman" w:cs="Times New Roman"/>
          <w:sz w:val="24"/>
          <w:szCs w:val="24"/>
        </w:rPr>
        <w:t xml:space="preserve">  </w:t>
      </w:r>
      <w:r w:rsidR="00BC49AC" w:rsidRPr="00FD15D9">
        <w:rPr>
          <w:rFonts w:ascii="Times New Roman" w:hAnsi="Times New Roman" w:cs="Times New Roman"/>
          <w:sz w:val="24"/>
          <w:szCs w:val="24"/>
        </w:rPr>
        <w:t xml:space="preserve">Získať zručnosti pri práci </w:t>
      </w:r>
      <w:r w:rsidR="00E05936" w:rsidRPr="00FD15D9">
        <w:rPr>
          <w:rFonts w:ascii="Times New Roman" w:hAnsi="Times New Roman" w:cs="Times New Roman"/>
          <w:sz w:val="24"/>
          <w:szCs w:val="24"/>
        </w:rPr>
        <w:t xml:space="preserve"> s detektorom</w:t>
      </w:r>
      <w:r w:rsidR="00BC49AC" w:rsidRPr="00FD15D9">
        <w:rPr>
          <w:rFonts w:ascii="Times New Roman" w:hAnsi="Times New Roman" w:cs="Times New Roman"/>
          <w:sz w:val="24"/>
          <w:szCs w:val="24"/>
        </w:rPr>
        <w:t xml:space="preserve"> pohybu</w:t>
      </w:r>
      <w:r w:rsidR="00AC10AD">
        <w:rPr>
          <w:rFonts w:ascii="Times New Roman" w:hAnsi="Times New Roman" w:cs="Times New Roman"/>
          <w:sz w:val="24"/>
          <w:szCs w:val="24"/>
        </w:rPr>
        <w:t xml:space="preserve"> (fotobránou</w:t>
      </w:r>
      <w:r w:rsidR="00387AA5">
        <w:rPr>
          <w:rFonts w:ascii="Times New Roman" w:hAnsi="Times New Roman" w:cs="Times New Roman"/>
          <w:sz w:val="24"/>
          <w:szCs w:val="24"/>
        </w:rPr>
        <w:t>)</w:t>
      </w:r>
      <w:r w:rsidR="00BC49AC" w:rsidRPr="00FD15D9">
        <w:rPr>
          <w:rFonts w:ascii="Times New Roman" w:hAnsi="Times New Roman" w:cs="Times New Roman"/>
          <w:sz w:val="24"/>
          <w:szCs w:val="24"/>
        </w:rPr>
        <w:t xml:space="preserve">. </w:t>
      </w:r>
      <w:r w:rsidR="00387AA5">
        <w:rPr>
          <w:rFonts w:ascii="Times New Roman" w:hAnsi="Times New Roman" w:cs="Times New Roman"/>
          <w:sz w:val="24"/>
          <w:szCs w:val="24"/>
        </w:rPr>
        <w:t>Zistiť závislosti rýchlosti a dráhy na čase pri voľnom páde a určiť veľkosť tiažového zrýchlenia.</w:t>
      </w:r>
      <w:r w:rsidR="00A7673C" w:rsidRPr="00FD1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936" w:rsidRPr="00FD15D9" w:rsidRDefault="00E05936" w:rsidP="00FD15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Pomôcky:</w:t>
      </w:r>
      <w:r w:rsidRPr="00FD15D9">
        <w:rPr>
          <w:rFonts w:ascii="Times New Roman" w:hAnsi="Times New Roman" w:cs="Times New Roman"/>
          <w:sz w:val="24"/>
          <w:szCs w:val="24"/>
        </w:rPr>
        <w:t xml:space="preserve"> detektor pohybu</w:t>
      </w:r>
      <w:r w:rsidR="00AC10AD">
        <w:rPr>
          <w:rFonts w:ascii="Times New Roman" w:hAnsi="Times New Roman" w:cs="Times New Roman"/>
          <w:sz w:val="24"/>
          <w:szCs w:val="24"/>
        </w:rPr>
        <w:t xml:space="preserve"> (</w:t>
      </w:r>
      <w:r w:rsidR="00387AA5">
        <w:rPr>
          <w:rFonts w:ascii="Times New Roman" w:hAnsi="Times New Roman" w:cs="Times New Roman"/>
          <w:sz w:val="24"/>
          <w:szCs w:val="24"/>
        </w:rPr>
        <w:t xml:space="preserve">fotobrána) </w:t>
      </w:r>
      <w:r w:rsidRPr="00FD15D9">
        <w:rPr>
          <w:rFonts w:ascii="Times New Roman" w:hAnsi="Times New Roman" w:cs="Times New Roman"/>
          <w:sz w:val="24"/>
          <w:szCs w:val="24"/>
        </w:rPr>
        <w:t xml:space="preserve">, príslušný počítačový softvér, </w:t>
      </w:r>
    </w:p>
    <w:p w:rsidR="00387AA5" w:rsidRDefault="009E2D41" w:rsidP="00387A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Úlohy</w:t>
      </w:r>
      <w:r w:rsidR="00236EE7" w:rsidRPr="00FD15D9">
        <w:rPr>
          <w:rFonts w:ascii="Times New Roman" w:hAnsi="Times New Roman" w:cs="Times New Roman"/>
          <w:b/>
          <w:sz w:val="24"/>
          <w:szCs w:val="24"/>
        </w:rPr>
        <w:t>:</w:t>
      </w:r>
    </w:p>
    <w:p w:rsidR="00387AA5" w:rsidRPr="00FD15D9" w:rsidRDefault="00387AA5" w:rsidP="00387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Zistiť závislosti rýchlosti a dráhy na čase pri voľnom páde a určiť veľkosť tiažového zrýchlenia.</w:t>
      </w:r>
      <w:r w:rsidRPr="00FD1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4D9" w:rsidRPr="00FD15D9" w:rsidRDefault="008014D9" w:rsidP="00FD15D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5535" w:rsidRPr="00B14920" w:rsidRDefault="00387AA5" w:rsidP="00B1492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920">
        <w:rPr>
          <w:rFonts w:ascii="Times New Roman" w:hAnsi="Times New Roman" w:cs="Times New Roman"/>
          <w:sz w:val="24"/>
          <w:szCs w:val="24"/>
        </w:rPr>
        <w:t>Popíšte pohyb</w:t>
      </w:r>
      <w:r w:rsidR="00815265" w:rsidRPr="00B14920">
        <w:rPr>
          <w:rFonts w:ascii="Times New Roman" w:hAnsi="Times New Roman" w:cs="Times New Roman"/>
          <w:sz w:val="24"/>
          <w:szCs w:val="24"/>
        </w:rPr>
        <w:t xml:space="preserve"> telesa a vysvetlite graf závislosti polohy </w:t>
      </w:r>
      <w:r w:rsidR="00B14920" w:rsidRPr="00B14920">
        <w:rPr>
          <w:rFonts w:ascii="Times New Roman" w:hAnsi="Times New Roman" w:cs="Times New Roman"/>
          <w:sz w:val="24"/>
          <w:szCs w:val="24"/>
        </w:rPr>
        <w:t xml:space="preserve"> a rýchlosti </w:t>
      </w:r>
      <w:r w:rsidR="00815265" w:rsidRPr="00B14920">
        <w:rPr>
          <w:rFonts w:ascii="Times New Roman" w:hAnsi="Times New Roman" w:cs="Times New Roman"/>
          <w:sz w:val="24"/>
          <w:szCs w:val="24"/>
        </w:rPr>
        <w:t>od času.</w:t>
      </w:r>
    </w:p>
    <w:p w:rsidR="00815265" w:rsidRPr="00B14920" w:rsidRDefault="00815265" w:rsidP="00B1492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920">
        <w:rPr>
          <w:rFonts w:ascii="Times New Roman" w:hAnsi="Times New Roman" w:cs="Times New Roman"/>
          <w:sz w:val="24"/>
          <w:szCs w:val="24"/>
        </w:rPr>
        <w:t xml:space="preserve">Z grafu odčítajte akú dráhu prešlo teleso za 1, 2, 3 sekundy. </w:t>
      </w:r>
    </w:p>
    <w:p w:rsidR="00815265" w:rsidRPr="00B14920" w:rsidRDefault="00815265" w:rsidP="00B1492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920">
        <w:rPr>
          <w:rFonts w:ascii="Times New Roman" w:hAnsi="Times New Roman" w:cs="Times New Roman"/>
          <w:sz w:val="24"/>
          <w:szCs w:val="24"/>
        </w:rPr>
        <w:t>Porovnajte veľkosti dráhy za rovnaké časové intervaly.</w:t>
      </w:r>
    </w:p>
    <w:p w:rsidR="00815265" w:rsidRPr="00B14920" w:rsidRDefault="00815265" w:rsidP="00B1492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920">
        <w:rPr>
          <w:rFonts w:ascii="Times New Roman" w:hAnsi="Times New Roman" w:cs="Times New Roman"/>
          <w:sz w:val="24"/>
          <w:szCs w:val="24"/>
        </w:rPr>
        <w:t>Ako sa mení rýchlosť pohybu telesa počas pádu?</w:t>
      </w:r>
    </w:p>
    <w:p w:rsidR="00815265" w:rsidRPr="00B14920" w:rsidRDefault="00815265" w:rsidP="00B1492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920">
        <w:rPr>
          <w:rFonts w:ascii="Times New Roman" w:hAnsi="Times New Roman" w:cs="Times New Roman"/>
          <w:sz w:val="24"/>
          <w:szCs w:val="24"/>
        </w:rPr>
        <w:t>Určte aký druh pohybu vykonáva teleso.</w:t>
      </w:r>
    </w:p>
    <w:p w:rsidR="007D4059" w:rsidRPr="00B14920" w:rsidRDefault="007D4059" w:rsidP="00B1492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920">
        <w:rPr>
          <w:rFonts w:ascii="Times New Roman" w:hAnsi="Times New Roman" w:cs="Times New Roman"/>
          <w:sz w:val="24"/>
          <w:szCs w:val="24"/>
        </w:rPr>
        <w:t>Určte veľkosť rýchlosti telesa pri dopade na zem.</w:t>
      </w:r>
    </w:p>
    <w:p w:rsidR="007D4059" w:rsidRPr="00B14920" w:rsidRDefault="007D4059" w:rsidP="00B14920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920">
        <w:rPr>
          <w:rFonts w:ascii="Times New Roman" w:hAnsi="Times New Roman" w:cs="Times New Roman"/>
          <w:sz w:val="24"/>
          <w:szCs w:val="24"/>
        </w:rPr>
        <w:t>Má odpor prostredia vplyv na pohyb telesa pri voľnom páde?</w:t>
      </w:r>
    </w:p>
    <w:sectPr w:rsidR="007D4059" w:rsidRPr="00B14920" w:rsidSect="00DD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459A8"/>
    <w:multiLevelType w:val="hybridMultilevel"/>
    <w:tmpl w:val="6DEED666"/>
    <w:lvl w:ilvl="0" w:tplc="C0B2F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025DE"/>
    <w:multiLevelType w:val="hybridMultilevel"/>
    <w:tmpl w:val="83548E42"/>
    <w:lvl w:ilvl="0" w:tplc="EC6EFC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A2527"/>
    <w:rsid w:val="00064A1E"/>
    <w:rsid w:val="000A0EEA"/>
    <w:rsid w:val="001A3922"/>
    <w:rsid w:val="00236EE7"/>
    <w:rsid w:val="00387AA5"/>
    <w:rsid w:val="004461EF"/>
    <w:rsid w:val="00527C0E"/>
    <w:rsid w:val="00781A8C"/>
    <w:rsid w:val="007D4059"/>
    <w:rsid w:val="008014D9"/>
    <w:rsid w:val="00815265"/>
    <w:rsid w:val="008E5535"/>
    <w:rsid w:val="00976553"/>
    <w:rsid w:val="009C6BD9"/>
    <w:rsid w:val="009E2D41"/>
    <w:rsid w:val="00A7673C"/>
    <w:rsid w:val="00AC10AD"/>
    <w:rsid w:val="00B14920"/>
    <w:rsid w:val="00BC49AC"/>
    <w:rsid w:val="00C01015"/>
    <w:rsid w:val="00C377B0"/>
    <w:rsid w:val="00DD6E0D"/>
    <w:rsid w:val="00E05936"/>
    <w:rsid w:val="00FA2527"/>
    <w:rsid w:val="00FA27E3"/>
    <w:rsid w:val="00FD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6E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461E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4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61E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E5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2014-10-29T16:02:00Z</dcterms:created>
  <dcterms:modified xsi:type="dcterms:W3CDTF">2014-10-29T18:02:00Z</dcterms:modified>
</cp:coreProperties>
</file>