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358"/>
        <w:gridCol w:w="3178"/>
        <w:gridCol w:w="2979"/>
        <w:gridCol w:w="1557"/>
      </w:tblGrid>
      <w:tr w:rsidR="00C979D7" w:rsidTr="005C0BD7">
        <w:trPr>
          <w:trHeight w:val="1471"/>
        </w:trPr>
        <w:tc>
          <w:tcPr>
            <w:tcW w:w="1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79D7" w:rsidRDefault="00C979D7" w:rsidP="005C0BD7"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870166" cy="900000"/>
                  <wp:effectExtent l="0" t="0" r="6350" b="0"/>
                  <wp:docPr id="1" name="Obrázo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66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79D7" w:rsidRDefault="00C979D7" w:rsidP="005C0BD7">
            <w:pPr>
              <w:jc w:val="center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3095625" cy="704850"/>
                  <wp:effectExtent l="0" t="0" r="9525" b="0"/>
                  <wp:docPr id="2" name="Obrázok 1" descr="D:\Dokumenty\0_aktualne_projekty\ASFEU_skoly\Publicita\14-logotyp_opv\logotyp_asfeu\agentura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D:\Dokumenty\0_aktualne_projekty\ASFEU_skoly\Publicita\14-logotyp_opv\logotyp_asfeu\agentura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79D7" w:rsidRDefault="00C979D7" w:rsidP="005C0BD7">
            <w:pPr>
              <w:jc w:val="right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965883" cy="900000"/>
                  <wp:effectExtent l="0" t="0" r="5715" b="0"/>
                  <wp:docPr id="3" name="Obrázok 2" descr="D:\Dokumenty\0_aktualne_projekty\ASFEU_skoly\Publicita\14-logotyp_opv\logotyp_eu_esf\EU-ESF-VERTICAL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Dokumenty\0_aktualne_projekty\ASFEU_skoly\Publicita\14-logotyp_opv\logotyp_eu_esf\EU-ESF-VERTICAL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83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9D7" w:rsidRPr="00954CBD" w:rsidTr="005C0BD7"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C979D7" w:rsidRPr="00715A49" w:rsidRDefault="00C979D7" w:rsidP="005C0BD7">
            <w:pPr>
              <w:jc w:val="left"/>
              <w:rPr>
                <w:rFonts w:asciiTheme="minorHAnsi" w:hAnsiTheme="minorHAnsi" w:cstheme="minorHAnsi"/>
              </w:rPr>
            </w:pPr>
            <w:r w:rsidRPr="00715A49">
              <w:rPr>
                <w:rFonts w:asciiTheme="minorHAnsi" w:hAnsiTheme="minorHAnsi" w:cstheme="minorHAnsi"/>
                <w:color w:val="2F2F2F"/>
              </w:rPr>
              <w:t xml:space="preserve">Gymnázium, SNP 1, </w:t>
            </w:r>
            <w:r w:rsidRPr="00715A49">
              <w:rPr>
                <w:rFonts w:asciiTheme="minorHAnsi" w:hAnsiTheme="minorHAnsi" w:cstheme="minorHAnsi"/>
                <w:color w:val="2F2F2F"/>
              </w:rPr>
              <w:br/>
              <w:t>056 01 Gelnica</w:t>
            </w:r>
          </w:p>
          <w:p w:rsidR="00C979D7" w:rsidRPr="00954CBD" w:rsidRDefault="00C979D7" w:rsidP="005C0BD7">
            <w:pPr>
              <w:jc w:val="left"/>
              <w:rPr>
                <w:rFonts w:cstheme="minorHAnsi"/>
                <w:sz w:val="16"/>
                <w:szCs w:val="16"/>
              </w:rPr>
            </w:pPr>
            <w:r w:rsidRPr="00715A49">
              <w:rPr>
                <w:rFonts w:asciiTheme="minorHAnsi" w:hAnsiTheme="minorHAnsi" w:cstheme="minorHAnsi"/>
                <w:sz w:val="20"/>
              </w:rPr>
              <w:t xml:space="preserve">Web: </w:t>
            </w:r>
            <w:hyperlink r:id="rId7" w:history="1">
              <w:r w:rsidRPr="00715A49">
                <w:rPr>
                  <w:rStyle w:val="Hypertextovprepojenie"/>
                  <w:rFonts w:asciiTheme="minorHAnsi" w:hAnsiTheme="minorHAnsi" w:cstheme="minorHAnsi"/>
                  <w:sz w:val="20"/>
                </w:rPr>
                <w:t>www.gymgl.sk</w:t>
              </w:r>
            </w:hyperlink>
            <w:r w:rsidRPr="00715A49">
              <w:rPr>
                <w:sz w:val="14"/>
              </w:rPr>
              <w:t xml:space="preserve">   </w:t>
            </w:r>
            <w:r w:rsidRPr="00715A49">
              <w:rPr>
                <w:i/>
                <w:sz w:val="18"/>
              </w:rPr>
              <w:t xml:space="preserve">      </w:t>
            </w:r>
          </w:p>
        </w:tc>
        <w:tc>
          <w:tcPr>
            <w:tcW w:w="4535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C979D7" w:rsidRPr="00954CBD" w:rsidRDefault="00C979D7" w:rsidP="005C0BD7">
            <w:pPr>
              <w:jc w:val="right"/>
              <w:rPr>
                <w:rFonts w:cstheme="minorHAnsi"/>
                <w:b/>
                <w:szCs w:val="16"/>
              </w:rPr>
            </w:pPr>
            <w:r w:rsidRPr="00715A49">
              <w:rPr>
                <w:rFonts w:cstheme="minorHAnsi"/>
                <w:b/>
                <w:szCs w:val="16"/>
              </w:rPr>
              <w:t>KĽÚČ K INOVATÍVNEMU VZDELÁVANIU</w:t>
            </w:r>
          </w:p>
          <w:p w:rsidR="00C979D7" w:rsidRPr="00954CBD" w:rsidRDefault="00C979D7" w:rsidP="005C0BD7">
            <w:pPr>
              <w:jc w:val="right"/>
              <w:rPr>
                <w:rFonts w:cstheme="minorHAnsi"/>
                <w:sz w:val="16"/>
                <w:szCs w:val="16"/>
              </w:rPr>
            </w:pPr>
            <w:r w:rsidRPr="00954CBD">
              <w:rPr>
                <w:rFonts w:cstheme="minorHAnsi"/>
                <w:sz w:val="16"/>
                <w:szCs w:val="16"/>
              </w:rPr>
              <w:t xml:space="preserve">ITMS kód projektu: </w:t>
            </w:r>
            <w:r w:rsidRPr="00715A49">
              <w:rPr>
                <w:bCs/>
                <w:sz w:val="16"/>
                <w:szCs w:val="16"/>
              </w:rPr>
              <w:t>26110130703</w:t>
            </w:r>
          </w:p>
        </w:tc>
      </w:tr>
    </w:tbl>
    <w:p w:rsidR="00C979D7" w:rsidRDefault="00922AF5" w:rsidP="00922AF5">
      <w:pPr>
        <w:tabs>
          <w:tab w:val="left" w:pos="5415"/>
        </w:tabs>
      </w:pPr>
      <w:r>
        <w:t xml:space="preserve">                                                                                       Mgr. Jaroslava Viťazková  GEL-VIT-FYZ-</w:t>
      </w:r>
      <w:r w:rsidR="00B46750">
        <w:t>III.A</w:t>
      </w:r>
      <w:r>
        <w:t>-38a</w:t>
      </w:r>
    </w:p>
    <w:p w:rsidR="00ED340E" w:rsidRDefault="00C979D7" w:rsidP="00C979D7">
      <w:pPr>
        <w:tabs>
          <w:tab w:val="left" w:pos="2700"/>
        </w:tabs>
        <w:jc w:val="center"/>
        <w:rPr>
          <w:sz w:val="28"/>
        </w:rPr>
      </w:pPr>
      <w:r w:rsidRPr="00922AF5">
        <w:rPr>
          <w:sz w:val="28"/>
        </w:rPr>
        <w:t>Pracovný list – zobrazovanie odrazom na guľovej ploche</w:t>
      </w:r>
    </w:p>
    <w:p w:rsidR="00922AF5" w:rsidRPr="00922AF5" w:rsidRDefault="00922AF5" w:rsidP="00922AF5">
      <w:pPr>
        <w:tabs>
          <w:tab w:val="left" w:pos="2700"/>
        </w:tabs>
        <w:jc w:val="left"/>
        <w:rPr>
          <w:sz w:val="24"/>
        </w:rPr>
      </w:pPr>
      <w:r>
        <w:rPr>
          <w:sz w:val="24"/>
        </w:rPr>
        <w:t xml:space="preserve">1. </w:t>
      </w:r>
      <w:r w:rsidR="000116C4">
        <w:rPr>
          <w:sz w:val="24"/>
        </w:rPr>
        <w:t xml:space="preserve"> Na základe obrázku popíš aké vlastnosti má zobrazení predmet.</w:t>
      </w:r>
    </w:p>
    <w:p w:rsidR="009F7825" w:rsidRDefault="00F249EA" w:rsidP="00C979D7">
      <w:pPr>
        <w:tabs>
          <w:tab w:val="left" w:pos="2700"/>
        </w:tabs>
        <w:jc w:val="left"/>
        <w:rPr>
          <w:sz w:val="28"/>
        </w:rPr>
      </w:pPr>
      <w:r w:rsidRPr="00F249EA">
        <w:rPr>
          <w:noProof/>
          <w:sz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78.35pt;margin-top:95.65pt;width:21.3pt;height:18.75pt;z-index:251672576;mso-width-relative:margin;mso-height-relative:margin">
            <v:textbox style="mso-next-textbox:#_x0000_s1039">
              <w:txbxContent>
                <w:p w:rsidR="009F7825" w:rsidRDefault="009F7825" w:rsidP="009F7825">
                  <w:r>
                    <w:t>C</w:t>
                  </w:r>
                </w:p>
              </w:txbxContent>
            </v:textbox>
          </v:shape>
        </w:pict>
      </w:r>
      <w:r w:rsidRPr="00F249EA">
        <w:rPr>
          <w:noProof/>
          <w:sz w:val="24"/>
          <w:lang w:eastAsia="sk-SK"/>
        </w:rPr>
        <w:pict>
          <v:shape id="_x0000_s1040" type="#_x0000_t202" style="position:absolute;margin-left:316.15pt;margin-top:95.65pt;width:20.25pt;height:18.75pt;z-index:251673600;mso-width-relative:margin;mso-height-relative:margin">
            <v:textbox style="mso-next-textbox:#_x0000_s1040">
              <w:txbxContent>
                <w:p w:rsidR="009F7825" w:rsidRDefault="009F7825" w:rsidP="009F7825">
                  <w:r>
                    <w:t>F</w:t>
                  </w:r>
                </w:p>
              </w:txbxContent>
            </v:textbox>
          </v:shape>
        </w:pict>
      </w:r>
      <w:r w:rsidRPr="00F249EA">
        <w:rPr>
          <w:noProof/>
          <w:sz w:val="24"/>
          <w:lang w:eastAsia="sk-SK"/>
        </w:rPr>
        <w:pict>
          <v:shape id="_x0000_s1027" type="#_x0000_t202" style="position:absolute;margin-left:271.9pt;margin-top:28.9pt;width:57.75pt;height:18.75pt;z-index:251661312;mso-width-relative:margin;mso-height-relative:margin">
            <v:textbox style="mso-next-textbox:#_x0000_s1027">
              <w:txbxContent>
                <w:p w:rsidR="00922AF5" w:rsidRDefault="00922AF5" w:rsidP="00922AF5">
                  <w:r>
                    <w:t>Predmet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26" type="#_x0000_t202" style="position:absolute;margin-left:198.7pt;margin-top:126.4pt;width:43.95pt;height:18.75pt;z-index:251660288;mso-width-relative:margin;mso-height-relative:margin">
            <v:textbox style="mso-next-textbox:#_x0000_s1026">
              <w:txbxContent>
                <w:p w:rsidR="00922AF5" w:rsidRDefault="00922AF5">
                  <w:r>
                    <w:t>Obraz</w:t>
                  </w:r>
                </w:p>
              </w:txbxContent>
            </v:textbox>
          </v:shape>
        </w:pict>
      </w:r>
      <w:r w:rsidRPr="00F249EA">
        <w:rPr>
          <w:noProof/>
          <w:sz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49.4pt;margin-top:86.65pt;width:.05pt;height:77.25pt;z-index:251671552" o:connectortype="straight" strokecolor="#00b050" strokeweight="3pt">
            <v:stroke endarrow="block"/>
          </v:shape>
        </w:pict>
      </w:r>
      <w:r w:rsidRPr="00F249EA">
        <w:rPr>
          <w:noProof/>
          <w:sz w:val="24"/>
          <w:lang w:eastAsia="sk-SK"/>
        </w:rPr>
        <w:pict>
          <v:shape id="_x0000_s1030" type="#_x0000_t32" style="position:absolute;margin-left:223.15pt;margin-top:86.65pt;width:204pt;height:1.5pt;z-index:251663360" o:connectortype="straight"/>
        </w:pict>
      </w:r>
      <w:r w:rsidRPr="00F249EA">
        <w:rPr>
          <w:noProof/>
          <w:sz w:val="24"/>
          <w:lang w:eastAsia="sk-SK"/>
        </w:rPr>
        <w:pict>
          <v:shape id="_x0000_s1035" type="#_x0000_t32" style="position:absolute;margin-left:242.65pt;margin-top:53.65pt;width:110.25pt;height:117pt;flip:x;z-index:251668480" o:connectortype="straight" strokecolor="blue">
            <v:stroke endarrow="block"/>
          </v:shape>
        </w:pict>
      </w:r>
      <w:r w:rsidRPr="00F249EA">
        <w:rPr>
          <w:noProof/>
          <w:sz w:val="24"/>
          <w:lang w:eastAsia="sk-SK"/>
        </w:rPr>
        <w:pict>
          <v:shape id="_x0000_s1037" type="#_x0000_t32" style="position:absolute;margin-left:215.65pt;margin-top:163.9pt;width:130.5pt;height:0;flip:x;z-index:251670528" o:connectortype="straight" strokecolor="red">
            <v:stroke endarrow="block"/>
          </v:shape>
        </w:pict>
      </w:r>
      <w:r w:rsidRPr="00F249EA">
        <w:rPr>
          <w:noProof/>
          <w:sz w:val="24"/>
          <w:lang w:eastAsia="sk-SK"/>
        </w:rPr>
        <w:pict>
          <v:shape id="_x0000_s1036" type="#_x0000_t32" style="position:absolute;margin-left:311.65pt;margin-top:53.7pt;width:34.5pt;height:110.2pt;z-index:251669504" o:connectortype="straight" strokecolor="red">
            <v:stroke endarrow="block"/>
          </v:shape>
        </w:pict>
      </w:r>
      <w:r w:rsidRPr="00F249EA">
        <w:rPr>
          <w:noProof/>
          <w:color w:val="FF0000"/>
          <w:sz w:val="24"/>
          <w:lang w:eastAsia="sk-SK"/>
        </w:rPr>
        <w:pict>
          <v:shape id="_x0000_s1034" type="#_x0000_t32" style="position:absolute;margin-left:271.9pt;margin-top:53.65pt;width:81pt;height:.05pt;z-index:251667456" o:connectortype="straight" strokecolor="blue">
            <v:stroke endarrow="block"/>
          </v:shape>
        </w:pict>
      </w:r>
      <w:r w:rsidRPr="00F249EA">
        <w:rPr>
          <w:noProof/>
          <w:sz w:val="24"/>
          <w:lang w:eastAsia="sk-SK"/>
        </w:rPr>
        <w:pict>
          <v:shape id="_x0000_s1033" type="#_x0000_t32" style="position:absolute;margin-left:311.65pt;margin-top:53.65pt;width:.75pt;height:34.5pt;flip:y;z-index:251666432" o:connectortype="straight" strokeweight="3pt">
            <v:stroke endarrow="block"/>
          </v:shape>
        </w:pict>
      </w:r>
      <w:r w:rsidRPr="00F249EA">
        <w:rPr>
          <w:noProof/>
          <w:sz w:val="24"/>
          <w:lang w:eastAsia="sk-SK"/>
        </w:rPr>
        <w:pict>
          <v:shape id="_x0000_s1032" type="#_x0000_t32" style="position:absolute;margin-left:321.4pt;margin-top:78.4pt;width:0;height:13.5pt;z-index:251665408" o:connectortype="straight"/>
        </w:pict>
      </w:r>
      <w:r w:rsidRPr="00F249EA">
        <w:rPr>
          <w:noProof/>
          <w:sz w:val="24"/>
          <w:lang w:eastAsia="sk-SK"/>
        </w:rPr>
        <w:pict>
          <v:shape id="_x0000_s1031" type="#_x0000_t32" style="position:absolute;margin-left:286.15pt;margin-top:78.4pt;width:0;height:13.5pt;z-index:251664384" o:connectortype="straight"/>
        </w:pict>
      </w:r>
      <w:r w:rsidRPr="00F249EA">
        <w:rPr>
          <w:noProof/>
          <w:sz w:val="24"/>
          <w:lang w:eastAsia="sk-SK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9" type="#_x0000_t19" style="position:absolute;margin-left:271.9pt;margin-top:22.9pt;width:109.5pt;height:137.25pt;rotation:2017520fd;z-index:251662336"/>
        </w:pict>
      </w:r>
    </w:p>
    <w:p w:rsidR="009F7825" w:rsidRPr="009F7825" w:rsidRDefault="009F7825" w:rsidP="009F7825">
      <w:pPr>
        <w:rPr>
          <w:sz w:val="28"/>
        </w:rPr>
      </w:pPr>
      <w:r>
        <w:rPr>
          <w:sz w:val="28"/>
        </w:rPr>
        <w:t>......................................................</w:t>
      </w:r>
    </w:p>
    <w:p w:rsidR="009F7825" w:rsidRPr="009F7825" w:rsidRDefault="009F7825" w:rsidP="009F7825">
      <w:pPr>
        <w:rPr>
          <w:sz w:val="28"/>
        </w:rPr>
      </w:pPr>
      <w:r>
        <w:rPr>
          <w:sz w:val="28"/>
        </w:rPr>
        <w:t>.....................................................</w:t>
      </w:r>
    </w:p>
    <w:p w:rsidR="009F7825" w:rsidRPr="009F7825" w:rsidRDefault="009F7825" w:rsidP="009F7825">
      <w:pPr>
        <w:rPr>
          <w:sz w:val="28"/>
        </w:rPr>
      </w:pPr>
      <w:r>
        <w:rPr>
          <w:sz w:val="28"/>
        </w:rPr>
        <w:t>.....................................................</w:t>
      </w:r>
    </w:p>
    <w:p w:rsidR="009F7825" w:rsidRPr="009F7825" w:rsidRDefault="009F7825" w:rsidP="009F7825">
      <w:pPr>
        <w:rPr>
          <w:sz w:val="28"/>
        </w:rPr>
      </w:pPr>
    </w:p>
    <w:p w:rsidR="009F7825" w:rsidRPr="009F7825" w:rsidRDefault="009F7825" w:rsidP="009F7825">
      <w:pPr>
        <w:rPr>
          <w:sz w:val="28"/>
        </w:rPr>
      </w:pPr>
    </w:p>
    <w:p w:rsidR="00C979D7" w:rsidRDefault="009F7825" w:rsidP="009F7825">
      <w:pPr>
        <w:rPr>
          <w:sz w:val="24"/>
          <w:szCs w:val="24"/>
        </w:rPr>
      </w:pPr>
      <w:r>
        <w:rPr>
          <w:sz w:val="24"/>
        </w:rPr>
        <w:t xml:space="preserve">2.  </w:t>
      </w:r>
      <w:r>
        <w:rPr>
          <w:sz w:val="24"/>
          <w:szCs w:val="24"/>
        </w:rPr>
        <w:t>Predmet</w:t>
      </w:r>
      <w:r w:rsidR="000C5E04">
        <w:rPr>
          <w:sz w:val="24"/>
          <w:szCs w:val="24"/>
        </w:rPr>
        <w:t>, ktorý je</w:t>
      </w:r>
      <w:r>
        <w:rPr>
          <w:sz w:val="24"/>
          <w:szCs w:val="24"/>
        </w:rPr>
        <w:t xml:space="preserve"> vysoký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>
          <w:rPr>
            <w:sz w:val="24"/>
            <w:szCs w:val="24"/>
          </w:rPr>
          <w:t>6 cm</w:t>
        </w:r>
      </w:smartTag>
      <w:r>
        <w:rPr>
          <w:sz w:val="24"/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>. Urč</w:t>
      </w:r>
      <w:r w:rsidR="009F7E94">
        <w:rPr>
          <w:sz w:val="24"/>
          <w:szCs w:val="24"/>
        </w:rPr>
        <w:t>te polohu a vlastnosti obrazu (</w:t>
      </w:r>
      <w:r>
        <w:rPr>
          <w:sz w:val="24"/>
          <w:szCs w:val="24"/>
        </w:rPr>
        <w:t>výpočtom aj konštrukčne)</w:t>
      </w:r>
      <w:r w:rsidR="009F7E94">
        <w:rPr>
          <w:sz w:val="24"/>
          <w:szCs w:val="24"/>
        </w:rPr>
        <w:t>.</w:t>
      </w:r>
    </w:p>
    <w:p w:rsidR="009F7E94" w:rsidRDefault="009F7E94" w:rsidP="009F7825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C420F"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="000C420F">
          <w:rPr>
            <w:sz w:val="24"/>
            <w:szCs w:val="24"/>
          </w:rPr>
          <w:t>1 cm</w:t>
        </w:r>
      </w:smartTag>
      <w:r w:rsidR="000C420F"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 w:rsidR="000C420F">
          <w:rPr>
            <w:sz w:val="24"/>
            <w:szCs w:val="24"/>
          </w:rPr>
          <w:t>2 cm</w:t>
        </w:r>
      </w:smartTag>
      <w:r w:rsidR="000C420F">
        <w:rPr>
          <w:sz w:val="24"/>
          <w:szCs w:val="24"/>
        </w:rPr>
        <w:t xml:space="preserve"> od vrcholu vypuklého zrkadla s</w:t>
      </w:r>
      <w:r w:rsidR="000C5E04">
        <w:rPr>
          <w:sz w:val="24"/>
          <w:szCs w:val="24"/>
        </w:rPr>
        <w:t> ohniskovou vzdialenosťou</w:t>
      </w:r>
      <w:r w:rsidR="000C420F">
        <w:rPr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4 cm"/>
        </w:smartTagPr>
        <w:r w:rsidR="000C420F">
          <w:rPr>
            <w:sz w:val="24"/>
            <w:szCs w:val="24"/>
          </w:rPr>
          <w:t>4 cm</w:t>
        </w:r>
      </w:smartTag>
      <w:r w:rsidR="000C420F">
        <w:rPr>
          <w:sz w:val="24"/>
          <w:szCs w:val="24"/>
        </w:rPr>
        <w:t xml:space="preserve">. Určte polohu a vlastnosti obrazu (výpočtom aj konštrukčne). </w:t>
      </w:r>
    </w:p>
    <w:p w:rsidR="000C420F" w:rsidRDefault="000C420F" w:rsidP="009F7825">
      <w:pPr>
        <w:rPr>
          <w:sz w:val="24"/>
          <w:szCs w:val="24"/>
        </w:rPr>
      </w:pPr>
      <w:r>
        <w:rPr>
          <w:sz w:val="24"/>
        </w:rPr>
        <w:t xml:space="preserve">4. </w:t>
      </w:r>
      <w:r>
        <w:rPr>
          <w:sz w:val="24"/>
          <w:szCs w:val="24"/>
        </w:rPr>
        <w:t xml:space="preserve">Duté zrkadlo má ohniskovú vzdialenosť 5 cm. Do akej vzdialenosti pred neho treba dať predmet, aby jeho obraz bol 2-krát zväčšený? </w:t>
      </w:r>
    </w:p>
    <w:p w:rsidR="000C420F" w:rsidRDefault="000C420F" w:rsidP="009F7825">
      <w:pPr>
        <w:rPr>
          <w:sz w:val="24"/>
          <w:szCs w:val="24"/>
        </w:rPr>
      </w:pPr>
      <w:r>
        <w:rPr>
          <w:sz w:val="24"/>
        </w:rPr>
        <w:t xml:space="preserve">5. </w:t>
      </w:r>
      <w:r>
        <w:rPr>
          <w:sz w:val="24"/>
          <w:szCs w:val="24"/>
        </w:rPr>
        <w:t xml:space="preserve">Predmet je vo vzdialenosti 120 cm pred vrcholom dutého zrkadla. Určte ohniskovú vzdialenosť zrkadla, ak obraz predmetu vytvorený zrkadlom na tienidle je 3-krát zväčšený. </w:t>
      </w:r>
    </w:p>
    <w:p w:rsidR="001D4F98" w:rsidRDefault="001D4F98" w:rsidP="009F7825">
      <w:pPr>
        <w:rPr>
          <w:sz w:val="24"/>
          <w:szCs w:val="24"/>
        </w:rPr>
      </w:pPr>
      <w:r>
        <w:rPr>
          <w:sz w:val="24"/>
        </w:rPr>
        <w:t xml:space="preserve">6. </w:t>
      </w:r>
      <w:r>
        <w:rPr>
          <w:sz w:val="24"/>
          <w:szCs w:val="24"/>
        </w:rPr>
        <w:t xml:space="preserve">Do akej vzdialenosti od tváre musíme umiestiť duté zrkadlo s ohniskovou vzdialenosťou 30 cm, aby sme našu tvár videli  3-krát zväčšenú? </w:t>
      </w:r>
    </w:p>
    <w:p w:rsidR="001D4F98" w:rsidRPr="009F7825" w:rsidRDefault="001D4F98" w:rsidP="009F7825">
      <w:pPr>
        <w:rPr>
          <w:sz w:val="24"/>
        </w:rPr>
      </w:pPr>
      <w:r>
        <w:rPr>
          <w:sz w:val="24"/>
          <w:szCs w:val="24"/>
        </w:rPr>
        <w:t xml:space="preserve">7. Predmet vysoký 1 cm stojí kolmo na optickú os </w:t>
      </w:r>
      <w:r w:rsidR="005054F8">
        <w:rPr>
          <w:sz w:val="24"/>
          <w:szCs w:val="24"/>
        </w:rPr>
        <w:t xml:space="preserve">vo vzdialenosti 5 cm pred dutým zrkadlom s ohniskovou vzdialenosťou 3cm. Konštrukčne určte polohu obrazu a určte jeho vlastnosti. </w:t>
      </w:r>
    </w:p>
    <w:sectPr w:rsidR="001D4F98" w:rsidRPr="009F7825" w:rsidSect="000C5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979D7"/>
    <w:rsid w:val="000116C4"/>
    <w:rsid w:val="000C420F"/>
    <w:rsid w:val="000C5E04"/>
    <w:rsid w:val="001D4F98"/>
    <w:rsid w:val="005054F8"/>
    <w:rsid w:val="00922AF5"/>
    <w:rsid w:val="009F7825"/>
    <w:rsid w:val="009F7E94"/>
    <w:rsid w:val="00B46750"/>
    <w:rsid w:val="00C979D7"/>
    <w:rsid w:val="00ED340E"/>
    <w:rsid w:val="00F24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2">
      <o:colormenu v:ext="edit" strokecolor="#00b050"/>
    </o:shapedefaults>
    <o:shapelayout v:ext="edit">
      <o:idmap v:ext="edit" data="1"/>
      <o:rules v:ext="edit">
        <o:r id="V:Rule10" type="arc" idref="#_x0000_s1029"/>
        <o:r id="V:Rule11" type="connector" idref="#_x0000_s1030"/>
        <o:r id="V:Rule12" type="connector" idref="#_x0000_s1037"/>
        <o:r id="V:Rule13" type="connector" idref="#_x0000_s1038"/>
        <o:r id="V:Rule14" type="connector" idref="#_x0000_s1033"/>
        <o:r id="V:Rule15" type="connector" idref="#_x0000_s1034"/>
        <o:r id="V:Rule16" type="connector" idref="#_x0000_s1036"/>
        <o:r id="V:Rule17" type="connector" idref="#_x0000_s1031"/>
        <o:r id="V:Rule18" type="connector" idref="#_x0000_s1032"/>
        <o:r id="V:Rule19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79D7"/>
    <w:pPr>
      <w:jc w:val="both"/>
    </w:pPr>
    <w:rPr>
      <w:rFonts w:asciiTheme="majorHAnsi" w:eastAsiaTheme="majorEastAsia" w:hAnsiTheme="majorHAnsi" w:cstheme="majorBid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979D7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C979D7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79D7"/>
    <w:rPr>
      <w:rFonts w:ascii="Tahoma" w:eastAsiaTheme="majorEastAsi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22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ymgl.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4294957152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2014-11-20T16:56:00Z</dcterms:created>
  <dcterms:modified xsi:type="dcterms:W3CDTF">2014-11-17T18:02:00Z</dcterms:modified>
</cp:coreProperties>
</file>