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468" w:rsidRDefault="008B7468" w:rsidP="008B7468">
      <w:pPr>
        <w:jc w:val="center"/>
        <w:rPr>
          <w:b/>
          <w:sz w:val="40"/>
          <w:szCs w:val="40"/>
        </w:rPr>
      </w:pPr>
      <w:bookmarkStart w:id="0" w:name="_GoBack"/>
      <w:r w:rsidRPr="00FA2527">
        <w:rPr>
          <w:b/>
          <w:sz w:val="40"/>
          <w:szCs w:val="40"/>
        </w:rPr>
        <w:t>Pracovný list</w:t>
      </w:r>
    </w:p>
    <w:bookmarkEnd w:id="0"/>
    <w:p w:rsidR="008B7468" w:rsidRDefault="008B7468" w:rsidP="00DB5ADB">
      <w:pPr>
        <w:spacing w:line="360" w:lineRule="auto"/>
        <w:jc w:val="both"/>
        <w:rPr>
          <w:sz w:val="24"/>
          <w:szCs w:val="24"/>
        </w:rPr>
      </w:pPr>
      <w:r w:rsidRPr="008014D9">
        <w:rPr>
          <w:b/>
          <w:sz w:val="24"/>
          <w:szCs w:val="24"/>
        </w:rPr>
        <w:t>Trieda:</w:t>
      </w:r>
      <w:r w:rsidR="0041090F">
        <w:rPr>
          <w:sz w:val="24"/>
          <w:szCs w:val="24"/>
        </w:rPr>
        <w:t xml:space="preserve"> </w:t>
      </w:r>
      <w:r>
        <w:rPr>
          <w:sz w:val="24"/>
          <w:szCs w:val="24"/>
        </w:rPr>
        <w:t>I.</w:t>
      </w:r>
      <w:r w:rsidR="00547EF2">
        <w:rPr>
          <w:sz w:val="24"/>
          <w:szCs w:val="24"/>
        </w:rPr>
        <w:t>O</w:t>
      </w:r>
    </w:p>
    <w:p w:rsidR="008B7468" w:rsidRDefault="008B7468" w:rsidP="00DB5ADB">
      <w:pPr>
        <w:spacing w:line="360" w:lineRule="auto"/>
        <w:jc w:val="both"/>
        <w:rPr>
          <w:sz w:val="24"/>
          <w:szCs w:val="24"/>
        </w:rPr>
      </w:pPr>
      <w:r w:rsidRPr="008014D9">
        <w:rPr>
          <w:b/>
          <w:sz w:val="24"/>
          <w:szCs w:val="24"/>
        </w:rPr>
        <w:t>Predmet:</w:t>
      </w:r>
      <w:r>
        <w:rPr>
          <w:sz w:val="24"/>
          <w:szCs w:val="24"/>
        </w:rPr>
        <w:t xml:space="preserve"> Fyzika</w:t>
      </w:r>
    </w:p>
    <w:p w:rsidR="008B7468" w:rsidRDefault="008B7468" w:rsidP="00DB5ADB">
      <w:pPr>
        <w:spacing w:line="360" w:lineRule="auto"/>
        <w:jc w:val="both"/>
        <w:rPr>
          <w:sz w:val="24"/>
          <w:szCs w:val="24"/>
        </w:rPr>
      </w:pPr>
      <w:r w:rsidRPr="008014D9">
        <w:rPr>
          <w:b/>
          <w:sz w:val="24"/>
          <w:szCs w:val="24"/>
        </w:rPr>
        <w:t>Téma:</w:t>
      </w:r>
      <w:r>
        <w:rPr>
          <w:sz w:val="24"/>
          <w:szCs w:val="24"/>
        </w:rPr>
        <w:t xml:space="preserve"> </w:t>
      </w:r>
      <w:r w:rsidR="00547EF2">
        <w:rPr>
          <w:sz w:val="24"/>
          <w:szCs w:val="24"/>
        </w:rPr>
        <w:t>Projekt: Jednotky a meradlá (hmotnosť a teplota)</w:t>
      </w:r>
    </w:p>
    <w:p w:rsidR="007E4D12" w:rsidRPr="007E4D12" w:rsidRDefault="007E4D12" w:rsidP="00DB5ADB">
      <w:pPr>
        <w:spacing w:line="360" w:lineRule="auto"/>
        <w:jc w:val="both"/>
        <w:rPr>
          <w:sz w:val="24"/>
          <w:szCs w:val="24"/>
        </w:rPr>
      </w:pPr>
      <w:r w:rsidRPr="007E4D12">
        <w:rPr>
          <w:b/>
          <w:sz w:val="24"/>
          <w:szCs w:val="24"/>
        </w:rPr>
        <w:t>Teoretický úvod:</w:t>
      </w:r>
      <w:r>
        <w:rPr>
          <w:b/>
          <w:sz w:val="24"/>
          <w:szCs w:val="24"/>
        </w:rPr>
        <w:t xml:space="preserve"> </w:t>
      </w:r>
      <w:r w:rsidR="00547EF2">
        <w:rPr>
          <w:sz w:val="24"/>
          <w:szCs w:val="24"/>
        </w:rPr>
        <w:t xml:space="preserve">Významnou fyzikálnou veličinou je hmotnosť. Základná jednotka hmotnosti je kg. Na určenie hmotnosti telesa používame váhy. Ďalšou významnou fyzikálnou veličinou je teplota. Základnou jednotkou teploty je stupeň Celzia. Medzi jednotky teploty patrí aj Fahrenheit a Kelvin. Prvú spomínanú bežne používajú obyvatelia Ameriky.   </w:t>
      </w:r>
    </w:p>
    <w:p w:rsidR="008B7468" w:rsidRPr="00547EF2" w:rsidRDefault="008B7468" w:rsidP="00DB5ADB">
      <w:pPr>
        <w:spacing w:line="360" w:lineRule="auto"/>
        <w:jc w:val="both"/>
        <w:rPr>
          <w:sz w:val="24"/>
        </w:rPr>
      </w:pPr>
      <w:r w:rsidRPr="008014D9">
        <w:rPr>
          <w:b/>
          <w:sz w:val="24"/>
          <w:szCs w:val="24"/>
        </w:rPr>
        <w:t>Cieľ:</w:t>
      </w:r>
      <w:r>
        <w:rPr>
          <w:sz w:val="24"/>
          <w:szCs w:val="24"/>
        </w:rPr>
        <w:t xml:space="preserve">  </w:t>
      </w:r>
      <w:r w:rsidR="00547EF2">
        <w:rPr>
          <w:sz w:val="24"/>
          <w:szCs w:val="24"/>
        </w:rPr>
        <w:t>Skontrolovať hmotnosť závaží zo sady. Určiť hmotnosť rôznych telies (mince, sviečka, fľaša s vodou vytekajúcou, CO</w:t>
      </w:r>
      <w:r w:rsidR="00547EF2">
        <w:rPr>
          <w:sz w:val="24"/>
          <w:szCs w:val="24"/>
          <w:vertAlign w:val="subscript"/>
        </w:rPr>
        <w:t>2</w:t>
      </w:r>
      <w:r w:rsidR="00547EF2">
        <w:rPr>
          <w:sz w:val="24"/>
          <w:szCs w:val="24"/>
        </w:rPr>
        <w:t xml:space="preserve">) </w:t>
      </w:r>
    </w:p>
    <w:p w:rsidR="00FF318F" w:rsidRDefault="00AE6E35" w:rsidP="00DB5ADB">
      <w:pPr>
        <w:spacing w:line="360" w:lineRule="auto"/>
        <w:jc w:val="both"/>
        <w:rPr>
          <w:b/>
          <w:sz w:val="24"/>
          <w:szCs w:val="24"/>
        </w:rPr>
      </w:pPr>
      <w:r w:rsidRPr="00AE6E35">
        <w:rPr>
          <w:b/>
          <w:sz w:val="24"/>
        </w:rPr>
        <w:t xml:space="preserve">Pomôcky: </w:t>
      </w:r>
      <w:r w:rsidR="00BA1E19">
        <w:rPr>
          <w:sz w:val="24"/>
        </w:rPr>
        <w:t xml:space="preserve">PC, digitálne váhy, senzor teploty, sada závaží, mince, sviečka, fľaša, ocot, sóda </w:t>
      </w:r>
    </w:p>
    <w:p w:rsidR="00FF318F" w:rsidRDefault="008B7468" w:rsidP="00DB5ADB">
      <w:pPr>
        <w:spacing w:line="360" w:lineRule="auto"/>
        <w:jc w:val="both"/>
        <w:rPr>
          <w:b/>
          <w:sz w:val="24"/>
          <w:szCs w:val="24"/>
        </w:rPr>
      </w:pPr>
      <w:r w:rsidRPr="008014D9">
        <w:rPr>
          <w:b/>
          <w:sz w:val="24"/>
          <w:szCs w:val="24"/>
        </w:rPr>
        <w:t>Postup:</w:t>
      </w:r>
    </w:p>
    <w:p w:rsidR="008B7468" w:rsidRPr="00FF318F" w:rsidRDefault="00BA1E19" w:rsidP="00BA1E19">
      <w:pPr>
        <w:pStyle w:val="Odsekzoznamu"/>
        <w:numPr>
          <w:ilvl w:val="0"/>
          <w:numId w:val="8"/>
        </w:numPr>
        <w:spacing w:line="360" w:lineRule="auto"/>
        <w:jc w:val="both"/>
        <w:rPr>
          <w:sz w:val="24"/>
          <w:szCs w:val="24"/>
        </w:rPr>
      </w:pPr>
      <w:r>
        <w:rPr>
          <w:sz w:val="24"/>
          <w:szCs w:val="24"/>
        </w:rPr>
        <w:t>Digitálne váhy zapojíme do PC. Spustíme program.</w:t>
      </w:r>
    </w:p>
    <w:p w:rsidR="00AE6E35" w:rsidRDefault="00BA1E19" w:rsidP="00FF318F">
      <w:pPr>
        <w:pStyle w:val="Odsekzoznamu"/>
        <w:numPr>
          <w:ilvl w:val="0"/>
          <w:numId w:val="8"/>
        </w:numPr>
        <w:spacing w:line="360" w:lineRule="auto"/>
        <w:jc w:val="both"/>
        <w:rPr>
          <w:sz w:val="24"/>
          <w:szCs w:val="24"/>
        </w:rPr>
      </w:pPr>
      <w:r>
        <w:rPr>
          <w:sz w:val="24"/>
          <w:szCs w:val="24"/>
        </w:rPr>
        <w:t xml:space="preserve">Na misku váh postupne kladieme rôzne druhy závažia ( 25g, 50g, 100g, </w:t>
      </w:r>
      <w:r w:rsidR="00FF318F">
        <w:rPr>
          <w:sz w:val="24"/>
          <w:szCs w:val="24"/>
        </w:rPr>
        <w:t xml:space="preserve"> </w:t>
      </w:r>
      <w:r>
        <w:rPr>
          <w:sz w:val="24"/>
          <w:szCs w:val="24"/>
        </w:rPr>
        <w:t xml:space="preserve">150g, 200g,..) Skontrolujeme, či váhy ukazujú správnu hmotnosť. Namerané hodnoty zapíšeme do tabuľky. </w:t>
      </w:r>
    </w:p>
    <w:p w:rsidR="00FF318F" w:rsidRDefault="00BA1E19" w:rsidP="00FF318F">
      <w:pPr>
        <w:pStyle w:val="Odsekzoznamu"/>
        <w:numPr>
          <w:ilvl w:val="0"/>
          <w:numId w:val="8"/>
        </w:numPr>
        <w:spacing w:line="360" w:lineRule="auto"/>
        <w:jc w:val="both"/>
        <w:rPr>
          <w:sz w:val="24"/>
          <w:szCs w:val="24"/>
        </w:rPr>
      </w:pPr>
      <w:r>
        <w:rPr>
          <w:sz w:val="24"/>
          <w:szCs w:val="24"/>
        </w:rPr>
        <w:t xml:space="preserve">Postupne kladieme na váhu mince. Údaje zapisujeme do tabuľky. </w:t>
      </w:r>
    </w:p>
    <w:p w:rsidR="00BA1E19" w:rsidRPr="00BA1E19" w:rsidRDefault="00BA1E19" w:rsidP="00BA1E19">
      <w:pPr>
        <w:pStyle w:val="Odsekzoznamu"/>
        <w:numPr>
          <w:ilvl w:val="0"/>
          <w:numId w:val="8"/>
        </w:numPr>
        <w:spacing w:line="360" w:lineRule="auto"/>
        <w:jc w:val="both"/>
        <w:rPr>
          <w:sz w:val="24"/>
          <w:szCs w:val="24"/>
        </w:rPr>
      </w:pPr>
      <w:r>
        <w:rPr>
          <w:sz w:val="24"/>
          <w:szCs w:val="24"/>
        </w:rPr>
        <w:t xml:space="preserve">V programe spustíme zber dát a nastavíme čas 2 min. Na váhu postavíme fľašu s vodou s odtokom. Otvoríme odtok a spustíme meranie. Vyhodnotíme priebeh grafu. </w:t>
      </w:r>
    </w:p>
    <w:p w:rsidR="008B7468" w:rsidRPr="008014D9" w:rsidRDefault="008B7468" w:rsidP="00DB5ADB">
      <w:pPr>
        <w:spacing w:line="360" w:lineRule="auto"/>
        <w:jc w:val="both"/>
        <w:rPr>
          <w:b/>
          <w:sz w:val="24"/>
          <w:szCs w:val="24"/>
        </w:rPr>
      </w:pPr>
      <w:r w:rsidRPr="008014D9">
        <w:rPr>
          <w:b/>
          <w:sz w:val="24"/>
          <w:szCs w:val="24"/>
        </w:rPr>
        <w:t xml:space="preserve">Úlohy: </w:t>
      </w:r>
    </w:p>
    <w:p w:rsidR="008B7468" w:rsidRDefault="00BA1E19" w:rsidP="00DB5ADB">
      <w:pPr>
        <w:pStyle w:val="Odsekzoznamu"/>
        <w:numPr>
          <w:ilvl w:val="0"/>
          <w:numId w:val="7"/>
        </w:numPr>
        <w:spacing w:line="360" w:lineRule="auto"/>
        <w:jc w:val="both"/>
        <w:rPr>
          <w:sz w:val="24"/>
          <w:szCs w:val="24"/>
        </w:rPr>
      </w:pPr>
      <w:r>
        <w:rPr>
          <w:sz w:val="24"/>
          <w:szCs w:val="24"/>
        </w:rPr>
        <w:lastRenderedPageBreak/>
        <w:t xml:space="preserve">Ako sa bude meniť hmotnosť ak do fľaše nalejeme určité množstvo octu. Zapneme meranie a prisypeme určité množstvo sódy? </w:t>
      </w:r>
      <w:r w:rsidR="00C632F8">
        <w:rPr>
          <w:sz w:val="24"/>
          <w:szCs w:val="24"/>
        </w:rPr>
        <w:t>B</w:t>
      </w:r>
      <w:r>
        <w:rPr>
          <w:sz w:val="24"/>
          <w:szCs w:val="24"/>
        </w:rPr>
        <w:t>ude</w:t>
      </w:r>
      <w:r w:rsidR="00C632F8">
        <w:rPr>
          <w:sz w:val="24"/>
          <w:szCs w:val="24"/>
        </w:rPr>
        <w:t xml:space="preserve"> sa</w:t>
      </w:r>
      <w:r>
        <w:rPr>
          <w:sz w:val="24"/>
          <w:szCs w:val="24"/>
        </w:rPr>
        <w:t xml:space="preserve"> meniť aj teplota?</w:t>
      </w:r>
    </w:p>
    <w:p w:rsidR="00C632F8" w:rsidRDefault="00C632F8" w:rsidP="00DB5ADB">
      <w:pPr>
        <w:pStyle w:val="Odsekzoznamu"/>
        <w:numPr>
          <w:ilvl w:val="0"/>
          <w:numId w:val="7"/>
        </w:numPr>
        <w:spacing w:line="360" w:lineRule="auto"/>
        <w:jc w:val="both"/>
        <w:rPr>
          <w:sz w:val="24"/>
          <w:szCs w:val="24"/>
        </w:rPr>
      </w:pPr>
      <w:r>
        <w:rPr>
          <w:sz w:val="24"/>
          <w:szCs w:val="24"/>
        </w:rPr>
        <w:t>Urč hmotnosť CO</w:t>
      </w:r>
      <w:r>
        <w:rPr>
          <w:sz w:val="24"/>
          <w:szCs w:val="24"/>
          <w:vertAlign w:val="subscript"/>
        </w:rPr>
        <w:t>2</w:t>
      </w:r>
      <w:r>
        <w:rPr>
          <w:sz w:val="24"/>
          <w:szCs w:val="24"/>
        </w:rPr>
        <w:t xml:space="preserve">. </w:t>
      </w:r>
    </w:p>
    <w:p w:rsidR="00DB5ADB" w:rsidRDefault="00C632F8" w:rsidP="00DB5ADB">
      <w:pPr>
        <w:pStyle w:val="Odsekzoznamu"/>
        <w:numPr>
          <w:ilvl w:val="0"/>
          <w:numId w:val="7"/>
        </w:numPr>
        <w:spacing w:line="360" w:lineRule="auto"/>
        <w:jc w:val="both"/>
        <w:rPr>
          <w:sz w:val="24"/>
          <w:szCs w:val="24"/>
        </w:rPr>
      </w:pPr>
      <w:r>
        <w:rPr>
          <w:sz w:val="24"/>
          <w:szCs w:val="24"/>
        </w:rPr>
        <w:t>Zmení sa hmotnosť, ak sviečku zapálime?</w:t>
      </w:r>
    </w:p>
    <w:sectPr w:rsidR="00DB5ADB" w:rsidSect="00C079F1">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468" w:rsidRDefault="008B7468" w:rsidP="008B7468">
      <w:pPr>
        <w:spacing w:after="0" w:line="240" w:lineRule="auto"/>
      </w:pPr>
      <w:r>
        <w:separator/>
      </w:r>
    </w:p>
  </w:endnote>
  <w:endnote w:type="continuationSeparator" w:id="0">
    <w:p w:rsidR="008B7468" w:rsidRDefault="008B7468" w:rsidP="008B74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7"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468" w:rsidRDefault="008B7468" w:rsidP="008B7468">
      <w:pPr>
        <w:spacing w:after="0" w:line="240" w:lineRule="auto"/>
      </w:pPr>
      <w:r>
        <w:separator/>
      </w:r>
    </w:p>
  </w:footnote>
  <w:footnote w:type="continuationSeparator" w:id="0">
    <w:p w:rsidR="008B7468" w:rsidRDefault="008B7468" w:rsidP="008B74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76" w:type="pct"/>
      <w:tblInd w:w="-108" w:type="dxa"/>
      <w:tblLayout w:type="fixed"/>
      <w:tblCellMar>
        <w:top w:w="85" w:type="dxa"/>
        <w:left w:w="57" w:type="dxa"/>
        <w:bottom w:w="85" w:type="dxa"/>
        <w:right w:w="57" w:type="dxa"/>
      </w:tblCellMar>
      <w:tblLook w:val="04A0"/>
    </w:tblPr>
    <w:tblGrid>
      <w:gridCol w:w="1379"/>
      <w:gridCol w:w="3226"/>
      <w:gridCol w:w="3024"/>
      <w:gridCol w:w="1581"/>
    </w:tblGrid>
    <w:tr w:rsidR="008B7468" w:rsidTr="009E0094">
      <w:trPr>
        <w:trHeight w:val="1396"/>
      </w:trPr>
      <w:tc>
        <w:tcPr>
          <w:tcW w:w="1379" w:type="dxa"/>
          <w:tcMar>
            <w:top w:w="0" w:type="dxa"/>
            <w:left w:w="0" w:type="dxa"/>
            <w:bottom w:w="0" w:type="dxa"/>
            <w:right w:w="0" w:type="dxa"/>
          </w:tcMar>
          <w:vAlign w:val="center"/>
        </w:tcPr>
        <w:p w:rsidR="008B7468" w:rsidRPr="00C878E8" w:rsidRDefault="008B7468" w:rsidP="009E0094">
          <w:pPr>
            <w:autoSpaceDE w:val="0"/>
            <w:autoSpaceDN w:val="0"/>
            <w:adjustRightInd w:val="0"/>
            <w:spacing w:after="0"/>
            <w:rPr>
              <w:color w:val="000000"/>
            </w:rPr>
          </w:pPr>
          <w:r>
            <w:rPr>
              <w:rFonts w:ascii="TimesNewRomanPSMT" w:hAnsi="TimesNewRomanPSMT" w:cs="TimesNewRomanPSMT"/>
              <w:b/>
              <w:noProof/>
              <w:color w:val="000000"/>
              <w:lang w:eastAsia="sk-SK"/>
            </w:rPr>
            <w:drawing>
              <wp:inline distT="0" distB="0" distL="0" distR="0">
                <wp:extent cx="866775" cy="895350"/>
                <wp:effectExtent l="19050" t="0" r="9525" b="0"/>
                <wp:docPr id="1" name="Obrázo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46"/>
                        <pic:cNvPicPr>
                          <a:picLocks noChangeAspect="1" noChangeArrowheads="1"/>
                        </pic:cNvPicPr>
                      </pic:nvPicPr>
                      <pic:blipFill>
                        <a:blip r:embed="rId1" cstate="print"/>
                        <a:srcRect/>
                        <a:stretch>
                          <a:fillRect/>
                        </a:stretch>
                      </pic:blipFill>
                      <pic:spPr bwMode="auto">
                        <a:xfrm>
                          <a:off x="0" y="0"/>
                          <a:ext cx="866775" cy="895350"/>
                        </a:xfrm>
                        <a:prstGeom prst="rect">
                          <a:avLst/>
                        </a:prstGeom>
                        <a:noFill/>
                        <a:ln w="9525">
                          <a:noFill/>
                          <a:miter lim="800000"/>
                          <a:headEnd/>
                          <a:tailEnd/>
                        </a:ln>
                      </pic:spPr>
                    </pic:pic>
                  </a:graphicData>
                </a:graphic>
              </wp:inline>
            </w:drawing>
          </w:r>
        </w:p>
      </w:tc>
      <w:tc>
        <w:tcPr>
          <w:tcW w:w="6250" w:type="dxa"/>
          <w:gridSpan w:val="2"/>
          <w:tcMar>
            <w:top w:w="0" w:type="dxa"/>
            <w:left w:w="0" w:type="dxa"/>
            <w:bottom w:w="0" w:type="dxa"/>
            <w:right w:w="0" w:type="dxa"/>
          </w:tcMar>
          <w:vAlign w:val="center"/>
        </w:tcPr>
        <w:p w:rsidR="008B7468" w:rsidRPr="00C878E8" w:rsidRDefault="008B7468" w:rsidP="009E0094">
          <w:pPr>
            <w:autoSpaceDE w:val="0"/>
            <w:autoSpaceDN w:val="0"/>
            <w:adjustRightInd w:val="0"/>
            <w:spacing w:after="0"/>
            <w:jc w:val="center"/>
            <w:rPr>
              <w:color w:val="000000"/>
            </w:rPr>
          </w:pPr>
          <w:r>
            <w:rPr>
              <w:rFonts w:ascii="TimesNewRomanPSMT" w:hAnsi="TimesNewRomanPSMT" w:cs="TimesNewRomanPSMT"/>
              <w:b/>
              <w:noProof/>
              <w:color w:val="000000"/>
              <w:lang w:eastAsia="sk-SK"/>
            </w:rPr>
            <w:drawing>
              <wp:inline distT="0" distB="0" distL="0" distR="0">
                <wp:extent cx="3095625" cy="704850"/>
                <wp:effectExtent l="19050" t="0" r="9525" b="0"/>
                <wp:docPr id="2" name="Obrázok 1" descr="D:\Dokumenty\0_aktualne_projekty\ASFEU_skoly\Publicita\14-logotyp_opv\logotyp_asfeu\agentura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descr="D:\Dokumenty\0_aktualne_projekty\ASFEU_skoly\Publicita\14-logotyp_opv\logotyp_asfeu\agentura_cmyk.jpg"/>
                        <pic:cNvPicPr>
                          <a:picLocks noChangeAspect="1" noChangeArrowheads="1"/>
                        </pic:cNvPicPr>
                      </pic:nvPicPr>
                      <pic:blipFill>
                        <a:blip r:embed="rId2" cstate="print"/>
                        <a:srcRect/>
                        <a:stretch>
                          <a:fillRect/>
                        </a:stretch>
                      </pic:blipFill>
                      <pic:spPr bwMode="auto">
                        <a:xfrm>
                          <a:off x="0" y="0"/>
                          <a:ext cx="3095625" cy="704850"/>
                        </a:xfrm>
                        <a:prstGeom prst="rect">
                          <a:avLst/>
                        </a:prstGeom>
                        <a:noFill/>
                        <a:ln w="9525">
                          <a:noFill/>
                          <a:miter lim="800000"/>
                          <a:headEnd/>
                          <a:tailEnd/>
                        </a:ln>
                      </pic:spPr>
                    </pic:pic>
                  </a:graphicData>
                </a:graphic>
              </wp:inline>
            </w:drawing>
          </w:r>
        </w:p>
      </w:tc>
      <w:tc>
        <w:tcPr>
          <w:tcW w:w="1581" w:type="dxa"/>
          <w:tcMar>
            <w:top w:w="0" w:type="dxa"/>
            <w:left w:w="0" w:type="dxa"/>
            <w:bottom w:w="0" w:type="dxa"/>
            <w:right w:w="0" w:type="dxa"/>
          </w:tcMar>
          <w:vAlign w:val="center"/>
        </w:tcPr>
        <w:p w:rsidR="008B7468" w:rsidRPr="00C878E8" w:rsidRDefault="008B7468" w:rsidP="009E0094">
          <w:pPr>
            <w:autoSpaceDE w:val="0"/>
            <w:autoSpaceDN w:val="0"/>
            <w:adjustRightInd w:val="0"/>
            <w:spacing w:after="0"/>
            <w:jc w:val="right"/>
            <w:rPr>
              <w:color w:val="000000"/>
            </w:rPr>
          </w:pPr>
          <w:r>
            <w:rPr>
              <w:rFonts w:ascii="TimesNewRomanPSMT" w:hAnsi="TimesNewRomanPSMT" w:cs="TimesNewRomanPSMT"/>
              <w:b/>
              <w:noProof/>
              <w:color w:val="000000"/>
              <w:lang w:eastAsia="sk-SK"/>
            </w:rPr>
            <w:drawing>
              <wp:inline distT="0" distB="0" distL="0" distR="0">
                <wp:extent cx="962025" cy="895350"/>
                <wp:effectExtent l="19050" t="0" r="9525" b="0"/>
                <wp:docPr id="3" name="Obrázok 2" descr="D:\Dokumenty\0_aktualne_projekty\ASFEU_skoly\Publicita\14-logotyp_opv\logotyp_eu_esf\EU-ESF-VERTICAL-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D:\Dokumenty\0_aktualne_projekty\ASFEU_skoly\Publicita\14-logotyp_opv\logotyp_eu_esf\EU-ESF-VERTICAL-COLOR.jpg"/>
                        <pic:cNvPicPr>
                          <a:picLocks noChangeAspect="1" noChangeArrowheads="1"/>
                        </pic:cNvPicPr>
                      </pic:nvPicPr>
                      <pic:blipFill>
                        <a:blip r:embed="rId3" cstate="print"/>
                        <a:srcRect/>
                        <a:stretch>
                          <a:fillRect/>
                        </a:stretch>
                      </pic:blipFill>
                      <pic:spPr bwMode="auto">
                        <a:xfrm>
                          <a:off x="0" y="0"/>
                          <a:ext cx="962025" cy="895350"/>
                        </a:xfrm>
                        <a:prstGeom prst="rect">
                          <a:avLst/>
                        </a:prstGeom>
                        <a:noFill/>
                        <a:ln w="9525">
                          <a:noFill/>
                          <a:miter lim="800000"/>
                          <a:headEnd/>
                          <a:tailEnd/>
                        </a:ln>
                      </pic:spPr>
                    </pic:pic>
                  </a:graphicData>
                </a:graphic>
              </wp:inline>
            </w:drawing>
          </w:r>
        </w:p>
      </w:tc>
    </w:tr>
    <w:tr w:rsidR="008B7468" w:rsidRPr="00954CBD" w:rsidTr="009E0094">
      <w:tc>
        <w:tcPr>
          <w:tcW w:w="4605" w:type="dxa"/>
          <w:gridSpan w:val="2"/>
          <w:tcBorders>
            <w:bottom w:val="thickThinSmallGap" w:sz="12" w:space="0" w:color="auto"/>
          </w:tcBorders>
          <w:vAlign w:val="center"/>
        </w:tcPr>
        <w:p w:rsidR="008B7468" w:rsidRPr="00C878E8" w:rsidRDefault="008B7468" w:rsidP="009E0094">
          <w:pPr>
            <w:autoSpaceDE w:val="0"/>
            <w:autoSpaceDN w:val="0"/>
            <w:adjustRightInd w:val="0"/>
            <w:spacing w:after="0"/>
            <w:rPr>
              <w:rFonts w:cs="Calibri"/>
              <w:color w:val="000000"/>
            </w:rPr>
          </w:pPr>
          <w:r w:rsidRPr="00C878E8">
            <w:rPr>
              <w:rFonts w:cs="Calibri"/>
              <w:color w:val="2F2F2F"/>
            </w:rPr>
            <w:t xml:space="preserve">Gymnázium, SNP 1, </w:t>
          </w:r>
          <w:r w:rsidRPr="00C878E8">
            <w:rPr>
              <w:rFonts w:cs="Calibri"/>
              <w:color w:val="2F2F2F"/>
            </w:rPr>
            <w:br/>
            <w:t>056 01 Gelnica</w:t>
          </w:r>
        </w:p>
        <w:p w:rsidR="008B7468" w:rsidRPr="00C878E8" w:rsidRDefault="008B7468" w:rsidP="009E0094">
          <w:pPr>
            <w:autoSpaceDE w:val="0"/>
            <w:autoSpaceDN w:val="0"/>
            <w:adjustRightInd w:val="0"/>
            <w:spacing w:after="0"/>
            <w:rPr>
              <w:rFonts w:cs="Calibri"/>
              <w:color w:val="000000"/>
              <w:sz w:val="16"/>
              <w:szCs w:val="16"/>
            </w:rPr>
          </w:pPr>
          <w:r w:rsidRPr="00C878E8">
            <w:rPr>
              <w:rFonts w:cs="Calibri"/>
              <w:color w:val="000000"/>
              <w:sz w:val="20"/>
            </w:rPr>
            <w:t xml:space="preserve">Web: </w:t>
          </w:r>
          <w:hyperlink r:id="rId4" w:history="1">
            <w:r w:rsidRPr="00C878E8">
              <w:rPr>
                <w:rStyle w:val="Hypertextovprepojenie"/>
                <w:rFonts w:cs="Calibri"/>
                <w:sz w:val="20"/>
              </w:rPr>
              <w:t>www.gymgl.sk</w:t>
            </w:r>
          </w:hyperlink>
          <w:r w:rsidRPr="00C878E8">
            <w:rPr>
              <w:color w:val="000000"/>
              <w:sz w:val="14"/>
            </w:rPr>
            <w:t xml:space="preserve">   </w:t>
          </w:r>
          <w:r w:rsidRPr="00C878E8">
            <w:rPr>
              <w:i/>
              <w:color w:val="000000"/>
              <w:sz w:val="18"/>
            </w:rPr>
            <w:t xml:space="preserve">      </w:t>
          </w:r>
        </w:p>
      </w:tc>
      <w:tc>
        <w:tcPr>
          <w:tcW w:w="4605" w:type="dxa"/>
          <w:gridSpan w:val="2"/>
          <w:tcBorders>
            <w:bottom w:val="thickThinSmallGap" w:sz="12" w:space="0" w:color="auto"/>
          </w:tcBorders>
          <w:vAlign w:val="bottom"/>
        </w:tcPr>
        <w:p w:rsidR="008B7468" w:rsidRPr="00C878E8" w:rsidRDefault="008B7468" w:rsidP="009E0094">
          <w:pPr>
            <w:autoSpaceDE w:val="0"/>
            <w:autoSpaceDN w:val="0"/>
            <w:adjustRightInd w:val="0"/>
            <w:spacing w:after="0"/>
            <w:jc w:val="right"/>
            <w:rPr>
              <w:rFonts w:cs="Calibri"/>
              <w:b/>
              <w:color w:val="000000"/>
              <w:szCs w:val="16"/>
            </w:rPr>
          </w:pPr>
          <w:r w:rsidRPr="00C878E8">
            <w:rPr>
              <w:rFonts w:cs="Calibri"/>
              <w:b/>
              <w:color w:val="000000"/>
              <w:szCs w:val="16"/>
            </w:rPr>
            <w:t>KĽÚČ K INOVATÍVNEMU VZDELÁVANIU</w:t>
          </w:r>
        </w:p>
        <w:p w:rsidR="008B7468" w:rsidRPr="00C878E8" w:rsidRDefault="008B7468" w:rsidP="009E0094">
          <w:pPr>
            <w:autoSpaceDE w:val="0"/>
            <w:autoSpaceDN w:val="0"/>
            <w:adjustRightInd w:val="0"/>
            <w:spacing w:after="0"/>
            <w:jc w:val="right"/>
            <w:rPr>
              <w:rFonts w:cs="Calibri"/>
              <w:color w:val="000000"/>
              <w:sz w:val="16"/>
              <w:szCs w:val="16"/>
            </w:rPr>
          </w:pPr>
          <w:r w:rsidRPr="00C878E8">
            <w:rPr>
              <w:rFonts w:cs="Calibri"/>
              <w:color w:val="000000"/>
              <w:sz w:val="16"/>
              <w:szCs w:val="16"/>
            </w:rPr>
            <w:t xml:space="preserve">ITMS kód projektu: </w:t>
          </w:r>
          <w:r w:rsidRPr="00C878E8">
            <w:rPr>
              <w:bCs/>
              <w:color w:val="000000"/>
              <w:sz w:val="16"/>
              <w:szCs w:val="16"/>
            </w:rPr>
            <w:t>26110130703</w:t>
          </w:r>
        </w:p>
      </w:tc>
    </w:tr>
  </w:tbl>
  <w:p w:rsidR="008B7468" w:rsidRDefault="008B7468">
    <w:pPr>
      <w:pStyle w:val="Hlavi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F3271"/>
    <w:multiLevelType w:val="hybridMultilevel"/>
    <w:tmpl w:val="3F620A7C"/>
    <w:lvl w:ilvl="0" w:tplc="2DE28DAE">
      <w:start w:val="1"/>
      <w:numFmt w:val="decimal"/>
      <w:lvlText w:val="%1."/>
      <w:lvlJc w:val="left"/>
      <w:pPr>
        <w:tabs>
          <w:tab w:val="num" w:pos="360"/>
        </w:tabs>
        <w:ind w:left="340" w:hanging="34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1">
    <w:nsid w:val="09D60E5C"/>
    <w:multiLevelType w:val="hybridMultilevel"/>
    <w:tmpl w:val="6138242A"/>
    <w:lvl w:ilvl="0" w:tplc="1BB44110">
      <w:start w:val="1"/>
      <w:numFmt w:val="decimal"/>
      <w:lvlText w:val="%1."/>
      <w:lvlJc w:val="left"/>
      <w:pPr>
        <w:ind w:left="660" w:hanging="360"/>
      </w:pPr>
      <w:rPr>
        <w:rFonts w:hint="default"/>
      </w:rPr>
    </w:lvl>
    <w:lvl w:ilvl="1" w:tplc="041B0019" w:tentative="1">
      <w:start w:val="1"/>
      <w:numFmt w:val="lowerLetter"/>
      <w:lvlText w:val="%2."/>
      <w:lvlJc w:val="left"/>
      <w:pPr>
        <w:ind w:left="1380" w:hanging="360"/>
      </w:pPr>
    </w:lvl>
    <w:lvl w:ilvl="2" w:tplc="041B001B" w:tentative="1">
      <w:start w:val="1"/>
      <w:numFmt w:val="lowerRoman"/>
      <w:lvlText w:val="%3."/>
      <w:lvlJc w:val="right"/>
      <w:pPr>
        <w:ind w:left="2100" w:hanging="180"/>
      </w:pPr>
    </w:lvl>
    <w:lvl w:ilvl="3" w:tplc="041B000F" w:tentative="1">
      <w:start w:val="1"/>
      <w:numFmt w:val="decimal"/>
      <w:lvlText w:val="%4."/>
      <w:lvlJc w:val="left"/>
      <w:pPr>
        <w:ind w:left="2820" w:hanging="360"/>
      </w:pPr>
    </w:lvl>
    <w:lvl w:ilvl="4" w:tplc="041B0019" w:tentative="1">
      <w:start w:val="1"/>
      <w:numFmt w:val="lowerLetter"/>
      <w:lvlText w:val="%5."/>
      <w:lvlJc w:val="left"/>
      <w:pPr>
        <w:ind w:left="3540" w:hanging="360"/>
      </w:pPr>
    </w:lvl>
    <w:lvl w:ilvl="5" w:tplc="041B001B" w:tentative="1">
      <w:start w:val="1"/>
      <w:numFmt w:val="lowerRoman"/>
      <w:lvlText w:val="%6."/>
      <w:lvlJc w:val="right"/>
      <w:pPr>
        <w:ind w:left="4260" w:hanging="180"/>
      </w:pPr>
    </w:lvl>
    <w:lvl w:ilvl="6" w:tplc="041B000F" w:tentative="1">
      <w:start w:val="1"/>
      <w:numFmt w:val="decimal"/>
      <w:lvlText w:val="%7."/>
      <w:lvlJc w:val="left"/>
      <w:pPr>
        <w:ind w:left="4980" w:hanging="360"/>
      </w:pPr>
    </w:lvl>
    <w:lvl w:ilvl="7" w:tplc="041B0019" w:tentative="1">
      <w:start w:val="1"/>
      <w:numFmt w:val="lowerLetter"/>
      <w:lvlText w:val="%8."/>
      <w:lvlJc w:val="left"/>
      <w:pPr>
        <w:ind w:left="5700" w:hanging="360"/>
      </w:pPr>
    </w:lvl>
    <w:lvl w:ilvl="8" w:tplc="041B001B" w:tentative="1">
      <w:start w:val="1"/>
      <w:numFmt w:val="lowerRoman"/>
      <w:lvlText w:val="%9."/>
      <w:lvlJc w:val="right"/>
      <w:pPr>
        <w:ind w:left="6420" w:hanging="180"/>
      </w:pPr>
    </w:lvl>
  </w:abstractNum>
  <w:abstractNum w:abstractNumId="2">
    <w:nsid w:val="0BE4670A"/>
    <w:multiLevelType w:val="hybridMultilevel"/>
    <w:tmpl w:val="3670B0E8"/>
    <w:lvl w:ilvl="0" w:tplc="2D7AF7F0">
      <w:start w:val="2"/>
      <w:numFmt w:val="decimal"/>
      <w:lvlText w:val="%1."/>
      <w:lvlJc w:val="left"/>
      <w:pPr>
        <w:ind w:left="720" w:hanging="360"/>
      </w:pPr>
      <w:rPr>
        <w:rFonts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06073C4"/>
    <w:multiLevelType w:val="hybridMultilevel"/>
    <w:tmpl w:val="6582A24E"/>
    <w:lvl w:ilvl="0" w:tplc="1C94D762">
      <w:start w:val="2"/>
      <w:numFmt w:val="decimal"/>
      <w:lvlText w:val="%1."/>
      <w:lvlJc w:val="left"/>
      <w:pPr>
        <w:ind w:left="720" w:hanging="360"/>
      </w:pPr>
      <w:rPr>
        <w:rFonts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B216E36"/>
    <w:multiLevelType w:val="hybridMultilevel"/>
    <w:tmpl w:val="B538D51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34A971DF"/>
    <w:multiLevelType w:val="hybridMultilevel"/>
    <w:tmpl w:val="85DE084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3CFF5296"/>
    <w:multiLevelType w:val="hybridMultilevel"/>
    <w:tmpl w:val="58760F7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3E5F7AE2"/>
    <w:multiLevelType w:val="hybridMultilevel"/>
    <w:tmpl w:val="B1A0C708"/>
    <w:lvl w:ilvl="0" w:tplc="6060C07A">
      <w:start w:val="2"/>
      <w:numFmt w:val="decimal"/>
      <w:lvlText w:val="%1."/>
      <w:lvlJc w:val="left"/>
      <w:pPr>
        <w:ind w:left="720" w:hanging="360"/>
      </w:pPr>
      <w:rPr>
        <w:rFonts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403D25A0"/>
    <w:multiLevelType w:val="hybridMultilevel"/>
    <w:tmpl w:val="3A565EB2"/>
    <w:lvl w:ilvl="0" w:tplc="B55E7162">
      <w:start w:val="2"/>
      <w:numFmt w:val="decimal"/>
      <w:lvlText w:val="%1."/>
      <w:lvlJc w:val="left"/>
      <w:pPr>
        <w:ind w:left="720" w:hanging="360"/>
      </w:pPr>
      <w:rPr>
        <w:rFonts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8"/>
  </w:num>
  <w:num w:numId="4">
    <w:abstractNumId w:val="7"/>
  </w:num>
  <w:num w:numId="5">
    <w:abstractNumId w:val="2"/>
  </w:num>
  <w:num w:numId="6">
    <w:abstractNumId w:val="5"/>
  </w:num>
  <w:num w:numId="7">
    <w:abstractNumId w:val="6"/>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8B7468"/>
    <w:rsid w:val="001D0B04"/>
    <w:rsid w:val="0031659B"/>
    <w:rsid w:val="0041090F"/>
    <w:rsid w:val="00547EF2"/>
    <w:rsid w:val="007E4D12"/>
    <w:rsid w:val="008B7468"/>
    <w:rsid w:val="00AE6E35"/>
    <w:rsid w:val="00BA1E19"/>
    <w:rsid w:val="00C079F1"/>
    <w:rsid w:val="00C632F8"/>
    <w:rsid w:val="00DB5ADB"/>
    <w:rsid w:val="00FF318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B7468"/>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semiHidden/>
    <w:unhideWhenUsed/>
    <w:rsid w:val="008B7468"/>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8B7468"/>
  </w:style>
  <w:style w:type="paragraph" w:styleId="Pta">
    <w:name w:val="footer"/>
    <w:basedOn w:val="Normlny"/>
    <w:link w:val="PtaChar"/>
    <w:uiPriority w:val="99"/>
    <w:semiHidden/>
    <w:unhideWhenUsed/>
    <w:rsid w:val="008B7468"/>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8B7468"/>
  </w:style>
  <w:style w:type="character" w:styleId="Hypertextovprepojenie">
    <w:name w:val="Hyperlink"/>
    <w:basedOn w:val="Predvolenpsmoodseku"/>
    <w:uiPriority w:val="99"/>
    <w:unhideWhenUsed/>
    <w:rsid w:val="008B7468"/>
    <w:rPr>
      <w:color w:val="0000FF"/>
      <w:u w:val="single"/>
    </w:rPr>
  </w:style>
  <w:style w:type="paragraph" w:styleId="Textbubliny">
    <w:name w:val="Balloon Text"/>
    <w:basedOn w:val="Normlny"/>
    <w:link w:val="TextbublinyChar"/>
    <w:uiPriority w:val="99"/>
    <w:semiHidden/>
    <w:unhideWhenUsed/>
    <w:rsid w:val="008B7468"/>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8B7468"/>
    <w:rPr>
      <w:rFonts w:ascii="Tahoma" w:hAnsi="Tahoma" w:cs="Tahoma"/>
      <w:sz w:val="16"/>
      <w:szCs w:val="16"/>
    </w:rPr>
  </w:style>
  <w:style w:type="paragraph" w:styleId="Odsekzoznamu">
    <w:name w:val="List Paragraph"/>
    <w:basedOn w:val="Normlny"/>
    <w:uiPriority w:val="34"/>
    <w:qFormat/>
    <w:rsid w:val="00AE6E35"/>
    <w:pPr>
      <w:ind w:left="720"/>
      <w:contextualSpacing/>
    </w:pPr>
  </w:style>
</w:styles>
</file>

<file path=word/webSettings.xml><?xml version="1.0" encoding="utf-8"?>
<w:webSettings xmlns:r="http://schemas.openxmlformats.org/officeDocument/2006/relationships" xmlns:w="http://schemas.openxmlformats.org/wordprocessingml/2006/main">
  <w:divs>
    <w:div w:id="3899076">
      <w:bodyDiv w:val="1"/>
      <w:marLeft w:val="0"/>
      <w:marRight w:val="0"/>
      <w:marTop w:val="0"/>
      <w:marBottom w:val="0"/>
      <w:divBdr>
        <w:top w:val="none" w:sz="0" w:space="0" w:color="auto"/>
        <w:left w:val="none" w:sz="0" w:space="0" w:color="auto"/>
        <w:bottom w:val="none" w:sz="0" w:space="0" w:color="auto"/>
        <w:right w:val="none" w:sz="0" w:space="0" w:color="auto"/>
      </w:divBdr>
    </w:div>
    <w:div w:id="5602004">
      <w:bodyDiv w:val="1"/>
      <w:marLeft w:val="0"/>
      <w:marRight w:val="0"/>
      <w:marTop w:val="0"/>
      <w:marBottom w:val="0"/>
      <w:divBdr>
        <w:top w:val="none" w:sz="0" w:space="0" w:color="auto"/>
        <w:left w:val="none" w:sz="0" w:space="0" w:color="auto"/>
        <w:bottom w:val="none" w:sz="0" w:space="0" w:color="auto"/>
        <w:right w:val="none" w:sz="0" w:space="0" w:color="auto"/>
      </w:divBdr>
    </w:div>
    <w:div w:id="71350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hyperlink" Target="http://www.gymgl.sk"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1142</TotalTime>
  <Pages>2</Pages>
  <Words>197</Words>
  <Characters>1125</Characters>
  <Application>Microsoft Office Word</Application>
  <DocSecurity>0</DocSecurity>
  <Lines>9</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2015-01-10T11:59:00Z</dcterms:created>
  <dcterms:modified xsi:type="dcterms:W3CDTF">2015-01-10T14:51:00Z</dcterms:modified>
</cp:coreProperties>
</file>