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25" w:rsidRDefault="006D5625" w:rsidP="006D5625"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drawing>
          <wp:inline distT="0" distB="0" distL="0" distR="0">
            <wp:extent cx="866775" cy="89408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t xml:space="preserve">            </w:t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drawing>
          <wp:inline distT="0" distB="0" distL="0" distR="0">
            <wp:extent cx="3098165" cy="702945"/>
            <wp:effectExtent l="0" t="0" r="0" b="0"/>
            <wp:docPr id="2" name="Obrázok 2" descr="agentur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agentura_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t xml:space="preserve">          </w:t>
      </w:r>
      <w:r>
        <w:rPr>
          <w:rFonts w:ascii="TimesNewRomanPSMT" w:hAnsi="TimesNewRomanPSMT" w:cs="TimesNewRomanPSMT"/>
          <w:b/>
          <w:noProof/>
          <w:sz w:val="24"/>
          <w:szCs w:val="24"/>
          <w:lang w:eastAsia="sk-SK"/>
        </w:rPr>
        <w:drawing>
          <wp:inline distT="0" distB="0" distL="0" distR="0">
            <wp:extent cx="941705" cy="894080"/>
            <wp:effectExtent l="0" t="0" r="0" b="0"/>
            <wp:docPr id="1" name="Obrázok 1" descr="EU-ESF-VERTICAL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EU-ESF-VERTICAL-COL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4593"/>
        <w:gridCol w:w="4593"/>
      </w:tblGrid>
      <w:tr w:rsidR="006D5625" w:rsidTr="006D5625">
        <w:tc>
          <w:tcPr>
            <w:tcW w:w="4535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  <w:hideMark/>
          </w:tcPr>
          <w:p w:rsidR="006D5625" w:rsidRDefault="006D56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2F2F2F"/>
              </w:rPr>
              <w:t xml:space="preserve">Gymnázium, SNP 1, </w:t>
            </w:r>
            <w:r>
              <w:rPr>
                <w:rFonts w:asciiTheme="minorHAnsi" w:hAnsiTheme="minorHAnsi" w:cstheme="minorHAnsi"/>
                <w:color w:val="2F2F2F"/>
              </w:rPr>
              <w:br/>
              <w:t>056 01 Gelnica</w:t>
            </w:r>
          </w:p>
          <w:p w:rsidR="006D5625" w:rsidRDefault="006D562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Web: </w:t>
            </w:r>
            <w:hyperlink r:id="rId7" w:history="1">
              <w:r>
                <w:rPr>
                  <w:rStyle w:val="Hypertextovprepojenie"/>
                  <w:rFonts w:asciiTheme="minorHAnsi" w:hAnsiTheme="minorHAnsi" w:cstheme="minorHAnsi"/>
                  <w:sz w:val="20"/>
                </w:rPr>
                <w:t>www.gymgl.sk</w:t>
              </w:r>
            </w:hyperlink>
            <w:r>
              <w:rPr>
                <w:sz w:val="14"/>
              </w:rPr>
              <w:t xml:space="preserve">   </w:t>
            </w:r>
            <w:r>
              <w:rPr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bottom"/>
            <w:hideMark/>
          </w:tcPr>
          <w:p w:rsidR="006D5625" w:rsidRDefault="006D5625">
            <w:pPr>
              <w:jc w:val="right"/>
              <w:rPr>
                <w:rFonts w:cstheme="minorHAnsi"/>
                <w:b/>
                <w:szCs w:val="16"/>
              </w:rPr>
            </w:pPr>
            <w:r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6D5625" w:rsidRDefault="006D5625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ITMS kód projektu: </w:t>
            </w:r>
            <w:r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6D5625" w:rsidRDefault="006D5625" w:rsidP="006D5625">
      <w:pPr>
        <w:pStyle w:val="Hlavika"/>
        <w:rPr>
          <w:sz w:val="2"/>
          <w:szCs w:val="2"/>
        </w:rPr>
      </w:pPr>
    </w:p>
    <w:tbl>
      <w:tblPr>
        <w:tblStyle w:val="Mriekatabu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80"/>
        <w:gridCol w:w="3715"/>
      </w:tblGrid>
      <w:tr w:rsidR="006D5625" w:rsidTr="006D5625">
        <w:tc>
          <w:tcPr>
            <w:tcW w:w="4361" w:type="dxa"/>
          </w:tcPr>
          <w:p w:rsidR="006D5625" w:rsidRDefault="006D5625">
            <w:pPr>
              <w:pStyle w:val="Nzov"/>
              <w:tabs>
                <w:tab w:val="right" w:pos="9070"/>
              </w:tabs>
              <w:spacing w:after="0"/>
              <w:rPr>
                <w:b/>
                <w:sz w:val="44"/>
                <w:szCs w:val="44"/>
              </w:rPr>
            </w:pPr>
          </w:p>
          <w:p w:rsidR="006D5625" w:rsidRDefault="006D5625">
            <w:pPr>
              <w:pStyle w:val="Nzov"/>
              <w:tabs>
                <w:tab w:val="right" w:pos="9070"/>
              </w:tabs>
              <w:spacing w:after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Interaktívny test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  <w:hideMark/>
          </w:tcPr>
          <w:p w:rsidR="006D5625" w:rsidRDefault="006D5625">
            <w:pPr>
              <w:spacing w:line="240" w:lineRule="atLeast"/>
              <w:jc w:val="center"/>
              <w:rPr>
                <w:rStyle w:val="Siln"/>
                <w:sz w:val="20"/>
              </w:rPr>
            </w:pPr>
            <w:r>
              <w:rPr>
                <w:rStyle w:val="Siln"/>
                <w:sz w:val="20"/>
                <w:shd w:val="clear" w:color="auto" w:fill="EEECE1" w:themeFill="background2"/>
              </w:rPr>
              <w:t>kód materiálu</w:t>
            </w:r>
            <w:r>
              <w:rPr>
                <w:rStyle w:val="Siln"/>
                <w:sz w:val="20"/>
              </w:rPr>
              <w:t>:</w:t>
            </w:r>
          </w:p>
        </w:tc>
        <w:tc>
          <w:tcPr>
            <w:tcW w:w="3715" w:type="dxa"/>
            <w:vAlign w:val="center"/>
            <w:hideMark/>
          </w:tcPr>
          <w:p w:rsidR="006D5625" w:rsidRDefault="006D5625" w:rsidP="006D5625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z w:val="32"/>
                <w:szCs w:val="32"/>
              </w:rPr>
            </w:pPr>
            <w:r>
              <w:rPr>
                <w:rStyle w:val="Siln"/>
                <w:sz w:val="32"/>
                <w:szCs w:val="32"/>
              </w:rPr>
              <w:t>GEL-VIT-FYZ-IIIA-7</w:t>
            </w:r>
            <w:r>
              <w:rPr>
                <w:rStyle w:val="Siln"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6D5625" w:rsidTr="006D5625">
        <w:trPr>
          <w:trHeight w:val="108"/>
        </w:trPr>
        <w:tc>
          <w:tcPr>
            <w:tcW w:w="9210" w:type="dxa"/>
            <w:gridSpan w:val="3"/>
            <w:hideMark/>
          </w:tcPr>
          <w:p w:rsidR="006D5625" w:rsidRDefault="006D5625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z w:val="16"/>
                <w:szCs w:val="17"/>
              </w:rPr>
            </w:pPr>
            <w:proofErr w:type="spellStart"/>
            <w:r>
              <w:rPr>
                <w:rStyle w:val="Siln"/>
                <w:rFonts w:ascii="Arial Narrow" w:hAnsi="Arial Narrow"/>
                <w:sz w:val="16"/>
                <w:szCs w:val="17"/>
              </w:rPr>
              <w:t>YpriezviskoZ</w:t>
            </w:r>
            <w:proofErr w:type="spellEnd"/>
            <w:r>
              <w:rPr>
                <w:rStyle w:val="Siln"/>
                <w:rFonts w:ascii="Arial Narrow" w:hAnsi="Arial Narrow"/>
                <w:sz w:val="16"/>
                <w:szCs w:val="17"/>
              </w:rPr>
              <w:t xml:space="preserve"> meno-iniciálky autora, ABC-skratka predmetu, X-ročník, XX-</w:t>
            </w:r>
            <w:proofErr w:type="spellStart"/>
            <w:r>
              <w:rPr>
                <w:rStyle w:val="Siln"/>
                <w:rFonts w:ascii="Arial Narrow" w:hAnsi="Arial Narrow"/>
                <w:sz w:val="16"/>
                <w:szCs w:val="17"/>
              </w:rPr>
              <w:t>porad</w:t>
            </w:r>
            <w:proofErr w:type="spellEnd"/>
            <w:r>
              <w:rPr>
                <w:rStyle w:val="Siln"/>
                <w:rFonts w:ascii="Arial Narrow" w:hAnsi="Arial Narrow"/>
                <w:sz w:val="16"/>
                <w:szCs w:val="17"/>
              </w:rPr>
              <w:t>. číslo metodiky</w:t>
            </w:r>
          </w:p>
        </w:tc>
      </w:tr>
    </w:tbl>
    <w:p w:rsidR="006D5625" w:rsidRDefault="006D5625" w:rsidP="006D5625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2070"/>
        <w:gridCol w:w="1665"/>
      </w:tblGrid>
      <w:tr w:rsidR="006D5625" w:rsidTr="006D5625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625" w:rsidRDefault="006D5625">
            <w:pPr>
              <w:spacing w:before="120" w:after="120"/>
              <w:rPr>
                <w:rStyle w:val="Siln"/>
              </w:rPr>
            </w:pPr>
            <w:r>
              <w:rPr>
                <w:rStyle w:val="Siln"/>
              </w:rPr>
              <w:t xml:space="preserve">Mgr. Jaroslava </w:t>
            </w:r>
            <w:proofErr w:type="spellStart"/>
            <w:r>
              <w:rPr>
                <w:rStyle w:val="Siln"/>
              </w:rPr>
              <w:t>Viťazková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120" w:after="120"/>
              <w:rPr>
                <w:sz w:val="20"/>
              </w:rPr>
            </w:pPr>
            <w:r>
              <w:rPr>
                <w:b/>
                <w:sz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625" w:rsidRDefault="006D5625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</w:tbl>
    <w:p w:rsidR="006D5625" w:rsidRDefault="006D5625" w:rsidP="006D5625"/>
    <w:tbl>
      <w:tblPr>
        <w:tblStyle w:val="Mriekatabuky"/>
        <w:tblW w:w="92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3118"/>
        <w:gridCol w:w="1841"/>
        <w:gridCol w:w="1984"/>
      </w:tblGrid>
      <w:tr w:rsidR="006D5625" w:rsidTr="006D5625">
        <w:trPr>
          <w:trHeight w:val="4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6D5625" w:rsidRDefault="006D5625">
            <w:pPr>
              <w:spacing w:after="60"/>
              <w:ind w:left="204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Default="006D5625">
            <w:pPr>
              <w:ind w:left="176"/>
              <w:rPr>
                <w:rStyle w:val="Siln"/>
              </w:rPr>
            </w:pPr>
            <w:r>
              <w:rPr>
                <w:rStyle w:val="Siln"/>
                <w:sz w:val="20"/>
              </w:rPr>
              <w:t>Fyzika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 w:after="60"/>
              <w:ind w:left="33"/>
              <w:rPr>
                <w:rFonts w:cstheme="minorHAnsi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625" w:rsidRDefault="006D5625">
            <w:pPr>
              <w:spacing w:before="60"/>
              <w:ind w:left="3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FYZ</w:t>
            </w:r>
          </w:p>
          <w:p w:rsidR="006D5625" w:rsidRDefault="006D5625">
            <w:pPr>
              <w:spacing w:after="60"/>
              <w:ind w:left="204"/>
              <w:rPr>
                <w:rFonts w:cstheme="minorHAnsi"/>
                <w:sz w:val="20"/>
                <w:szCs w:val="20"/>
              </w:rPr>
            </w:pPr>
          </w:p>
        </w:tc>
      </w:tr>
      <w:tr w:rsidR="006D5625" w:rsidTr="006D5625">
        <w:trPr>
          <w:trHeight w:val="31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3. Ročník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Default="006D5625">
            <w:pPr>
              <w:ind w:left="176"/>
              <w:rPr>
                <w:rStyle w:val="Siln"/>
              </w:rPr>
            </w:pPr>
            <w:r>
              <w:rPr>
                <w:rStyle w:val="Siln"/>
                <w:sz w:val="20"/>
              </w:rPr>
              <w:t>III.A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/>
              <w:ind w:left="34"/>
              <w:rPr>
                <w:rFonts w:cstheme="minorHAnsi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Default="006D5625">
            <w:pPr>
              <w:ind w:left="3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denné</w:t>
            </w:r>
          </w:p>
        </w:tc>
      </w:tr>
      <w:tr w:rsidR="006D5625" w:rsidTr="006D5625">
        <w:trPr>
          <w:trHeight w:val="41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5. Vzdelávacia oblasť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Default="006D5625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ind w:left="34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Default="006D5625">
            <w:pPr>
              <w:ind w:left="34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slovenský</w:t>
            </w:r>
          </w:p>
        </w:tc>
      </w:tr>
      <w:tr w:rsidR="006D5625" w:rsidTr="006D562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7. Téma </w:t>
            </w:r>
            <w:r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Pr="006D5625" w:rsidRDefault="006D5625">
            <w:pPr>
              <w:rPr>
                <w:rStyle w:val="Siln"/>
                <w:sz w:val="36"/>
                <w:szCs w:val="36"/>
              </w:rPr>
            </w:pPr>
            <w:r w:rsidRPr="006D5625">
              <w:rPr>
                <w:rStyle w:val="Siln"/>
                <w:sz w:val="36"/>
                <w:szCs w:val="36"/>
              </w:rPr>
              <w:t>Elektromagnetické žiarenie</w:t>
            </w:r>
            <w:r w:rsidRPr="006D5625">
              <w:rPr>
                <w:rStyle w:val="Siln"/>
                <w:sz w:val="36"/>
                <w:szCs w:val="36"/>
              </w:rPr>
              <w:t xml:space="preserve"> (2. verzia)</w:t>
            </w:r>
          </w:p>
        </w:tc>
      </w:tr>
      <w:tr w:rsidR="006D5625" w:rsidTr="006D562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6D5625" w:rsidRDefault="006D5625">
            <w:pPr>
              <w:spacing w:before="6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8. Typ materiálu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625" w:rsidRDefault="006D5625">
            <w:pPr>
              <w:rPr>
                <w:rStyle w:val="Siln"/>
              </w:rPr>
            </w:pPr>
            <w:r>
              <w:rPr>
                <w:rStyle w:val="Siln"/>
                <w:sz w:val="20"/>
              </w:rPr>
              <w:t>Interaktívny test v prostredí EDUPAGE.ORG</w:t>
            </w:r>
          </w:p>
        </w:tc>
      </w:tr>
    </w:tbl>
    <w:p w:rsidR="006D5625" w:rsidRDefault="006D5625" w:rsidP="006D5625"/>
    <w:p w:rsidR="006D5625" w:rsidRDefault="006D5625" w:rsidP="006D5625">
      <w:r>
        <w:rPr>
          <w:b/>
        </w:rPr>
        <w:t>Náhľady testu zosnímané zo stránky gymgl.edupage.org</w:t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557530</wp:posOffset>
            </wp:positionV>
            <wp:extent cx="5762625" cy="33718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:</w:t>
      </w:r>
    </w:p>
    <w:p w:rsidR="0086633A" w:rsidRDefault="0086633A" w:rsidP="00461CDD">
      <w:pPr>
        <w:jc w:val="center"/>
        <w:rPr>
          <w:sz w:val="28"/>
        </w:rPr>
      </w:pPr>
      <w:r>
        <w:rPr>
          <w:noProof/>
          <w:sz w:val="28"/>
          <w:lang w:eastAsia="sk-SK"/>
        </w:rPr>
        <w:lastRenderedPageBreak/>
        <w:drawing>
          <wp:inline distT="0" distB="0" distL="0" distR="0">
            <wp:extent cx="5760720" cy="3375422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3A" w:rsidRDefault="0086633A" w:rsidP="0086633A">
      <w:pPr>
        <w:rPr>
          <w:sz w:val="28"/>
        </w:rPr>
      </w:pPr>
    </w:p>
    <w:p w:rsidR="00F77EED" w:rsidRDefault="0086633A" w:rsidP="0086633A">
      <w:pPr>
        <w:tabs>
          <w:tab w:val="left" w:pos="3600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eastAsia="sk-SK"/>
        </w:rPr>
        <w:drawing>
          <wp:inline distT="0" distB="0" distL="0" distR="0">
            <wp:extent cx="5760720" cy="3375422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64" w:rsidRDefault="00F77EED" w:rsidP="00F77EED">
      <w:pPr>
        <w:jc w:val="center"/>
        <w:rPr>
          <w:sz w:val="28"/>
        </w:rPr>
      </w:pPr>
      <w:r>
        <w:rPr>
          <w:noProof/>
          <w:sz w:val="28"/>
          <w:lang w:eastAsia="sk-SK"/>
        </w:rPr>
        <w:lastRenderedPageBreak/>
        <w:drawing>
          <wp:inline distT="0" distB="0" distL="0" distR="0">
            <wp:extent cx="5760720" cy="3375422"/>
            <wp:effectExtent l="1905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64" w:rsidRPr="004A7264" w:rsidRDefault="004A7264" w:rsidP="004A7264">
      <w:pPr>
        <w:rPr>
          <w:sz w:val="28"/>
        </w:rPr>
      </w:pPr>
    </w:p>
    <w:p w:rsidR="004A7264" w:rsidRPr="004A7264" w:rsidRDefault="004A7264" w:rsidP="004A7264">
      <w:pPr>
        <w:rPr>
          <w:sz w:val="28"/>
        </w:rPr>
      </w:pPr>
    </w:p>
    <w:p w:rsidR="00551728" w:rsidRPr="004A7264" w:rsidRDefault="004A7264" w:rsidP="004A7264">
      <w:pPr>
        <w:jc w:val="center"/>
        <w:rPr>
          <w:sz w:val="28"/>
        </w:rPr>
      </w:pPr>
      <w:r>
        <w:rPr>
          <w:noProof/>
          <w:sz w:val="28"/>
          <w:lang w:eastAsia="sk-SK"/>
        </w:rPr>
        <w:drawing>
          <wp:inline distT="0" distB="0" distL="0" distR="0">
            <wp:extent cx="5760720" cy="3375422"/>
            <wp:effectExtent l="1905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728" w:rsidRPr="004A7264" w:rsidSect="00663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1CDD"/>
    <w:rsid w:val="001D07CA"/>
    <w:rsid w:val="00461CDD"/>
    <w:rsid w:val="004A7264"/>
    <w:rsid w:val="00551728"/>
    <w:rsid w:val="0066361E"/>
    <w:rsid w:val="006D5625"/>
    <w:rsid w:val="0086633A"/>
    <w:rsid w:val="00F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7BD2F-F549-4C09-BD0B-7B0D0026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36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6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1CDD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6D5625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6D5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D5625"/>
  </w:style>
  <w:style w:type="paragraph" w:styleId="Nzov">
    <w:name w:val="Title"/>
    <w:basedOn w:val="Normlny"/>
    <w:next w:val="Normlny"/>
    <w:link w:val="NzovChar"/>
    <w:uiPriority w:val="10"/>
    <w:qFormat/>
    <w:rsid w:val="006D5625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D5625"/>
    <w:rPr>
      <w:rFonts w:asciiTheme="majorHAnsi" w:eastAsiaTheme="majorEastAsia" w:hAnsiTheme="majorHAnsi" w:cstheme="majorBidi"/>
      <w:smallCaps/>
      <w:sz w:val="52"/>
      <w:szCs w:val="52"/>
    </w:rPr>
  </w:style>
  <w:style w:type="paragraph" w:customStyle="1" w:styleId="Default">
    <w:name w:val="Default"/>
    <w:rsid w:val="006D56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6D5625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6D5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ymgl.sk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Dušan Andraško</cp:lastModifiedBy>
  <cp:revision>4</cp:revision>
  <dcterms:created xsi:type="dcterms:W3CDTF">2015-01-11T15:09:00Z</dcterms:created>
  <dcterms:modified xsi:type="dcterms:W3CDTF">2015-07-12T08:07:00Z</dcterms:modified>
</cp:coreProperties>
</file>