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BBA" w:rsidRDefault="004F5BD7">
      <w:pPr>
        <w:rPr>
          <w:rFonts w:ascii="Arial" w:hAnsi="Arial" w:cs="Arial"/>
          <w:b/>
          <w:bCs/>
          <w:color w:val="222222"/>
          <w:sz w:val="44"/>
          <w:szCs w:val="44"/>
          <w:shd w:val="clear" w:color="auto" w:fill="FFFFFF"/>
        </w:rPr>
      </w:pPr>
      <w:r>
        <w:rPr>
          <w:rFonts w:ascii="Arial" w:hAnsi="Arial" w:cs="Arial"/>
          <w:b/>
          <w:bCs/>
          <w:color w:val="222222"/>
          <w:sz w:val="44"/>
          <w:szCs w:val="44"/>
          <w:shd w:val="clear" w:color="auto" w:fill="FFFFFF"/>
        </w:rPr>
        <w:t>Fakty i zaujímavosti o plodovej vode: Čo by ste o nej mali vedieť?</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Plodová voda obklopuje bábätko počas jeho pobytu v maternici. Krátko pred pôrodom, respektíve počas pôrodu, plodová voda odteká, alebo ju „pustia“ umelo v nemocnici.</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O plodovej vode toho ale inak až tak veľa nevieme. Tu je teda zopár faktov o tejto vzácnej tekutine.</w:t>
      </w:r>
    </w:p>
    <w:p w:rsidR="004F5BD7" w:rsidRPr="004F5BD7" w:rsidRDefault="004F5BD7" w:rsidP="004F5BD7">
      <w:pPr>
        <w:shd w:val="clear" w:color="auto" w:fill="FFFFFF"/>
        <w:spacing w:after="0" w:line="240" w:lineRule="auto"/>
        <w:textAlignment w:val="baseline"/>
        <w:outlineLvl w:val="1"/>
        <w:rPr>
          <w:rFonts w:ascii="Arial" w:eastAsia="Times New Roman" w:hAnsi="Arial" w:cs="Arial"/>
          <w:b/>
          <w:bCs/>
          <w:caps/>
          <w:color w:val="222222"/>
          <w:sz w:val="30"/>
          <w:szCs w:val="30"/>
        </w:rPr>
      </w:pPr>
      <w:r w:rsidRPr="004F5BD7">
        <w:rPr>
          <w:rFonts w:ascii="Arial" w:eastAsia="Times New Roman" w:hAnsi="Arial" w:cs="Arial"/>
          <w:b/>
          <w:bCs/>
          <w:caps/>
          <w:color w:val="222222"/>
          <w:sz w:val="30"/>
          <w:szCs w:val="30"/>
        </w:rPr>
        <w:t>1. FUNKCIA A ZLOŽENIE</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Plodová voda obklopuje bábätko a chráni ho tak pred nárazmi a inými vplyvmi z vonkajšieho prostredia.</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Tiež chráni bábätko pred infekciou a udržiava jeho stálu telesnú teplotu. Vďaka plodovej vode sa tiež vyvíjajú pľúca dieťatka – prehĺta a vdychuje plodovú vodu a následne do nej močí.</w:t>
      </w: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Vodné prostredie umožňuje tiež bábätku rozvíjať pohyby a tým i svalstvo.</w:t>
      </w:r>
    </w:p>
    <w:p w:rsidR="004F5BD7" w:rsidRDefault="004F5BD7" w:rsidP="004F5BD7">
      <w:pPr>
        <w:shd w:val="clear" w:color="auto" w:fill="FFFFFF"/>
        <w:spacing w:after="360" w:line="240" w:lineRule="auto"/>
        <w:textAlignment w:val="baseline"/>
        <w:rPr>
          <w:rFonts w:ascii="Arial" w:eastAsia="Times New Roman" w:hAnsi="Arial" w:cs="Arial"/>
          <w:color w:val="222222"/>
        </w:rPr>
      </w:pPr>
      <w:r w:rsidRPr="004F5BD7">
        <w:rPr>
          <w:rFonts w:ascii="Arial" w:eastAsia="Times New Roman" w:hAnsi="Arial" w:cs="Arial"/>
          <w:color w:val="222222"/>
        </w:rPr>
        <w:t xml:space="preserve">Plodovú vodu tvorí z 99% voda, potom v nej nájdeme bielkoviny, glukózu, močovinu, minerálne látky, </w:t>
      </w:r>
      <w:proofErr w:type="spellStart"/>
      <w:r w:rsidRPr="004F5BD7">
        <w:rPr>
          <w:rFonts w:ascii="Arial" w:eastAsia="Times New Roman" w:hAnsi="Arial" w:cs="Arial"/>
          <w:color w:val="222222"/>
        </w:rPr>
        <w:t>kreatín</w:t>
      </w:r>
      <w:proofErr w:type="spellEnd"/>
      <w:r w:rsidRPr="004F5BD7">
        <w:rPr>
          <w:rFonts w:ascii="Arial" w:eastAsia="Times New Roman" w:hAnsi="Arial" w:cs="Arial"/>
          <w:color w:val="222222"/>
        </w:rPr>
        <w:t xml:space="preserve"> a sú v nej tiež kožné bunky plodu či jemné chĺpky (</w:t>
      </w:r>
      <w:proofErr w:type="spellStart"/>
      <w:r w:rsidRPr="004F5BD7">
        <w:rPr>
          <w:rFonts w:ascii="Arial" w:eastAsia="Times New Roman" w:hAnsi="Arial" w:cs="Arial"/>
          <w:color w:val="222222"/>
        </w:rPr>
        <w:t>lanugo</w:t>
      </w:r>
      <w:proofErr w:type="spellEnd"/>
      <w:r w:rsidRPr="004F5BD7">
        <w:rPr>
          <w:rFonts w:ascii="Arial" w:eastAsia="Times New Roman" w:hAnsi="Arial" w:cs="Arial"/>
          <w:color w:val="222222"/>
        </w:rPr>
        <w:t>) z tela plodu.</w:t>
      </w:r>
    </w:p>
    <w:p w:rsidR="004F5BD7" w:rsidRDefault="004F5BD7" w:rsidP="004F5BD7">
      <w:pPr>
        <w:pStyle w:val="Nadpis2"/>
        <w:shd w:val="clear" w:color="auto" w:fill="FFFFFF"/>
        <w:spacing w:before="0" w:beforeAutospacing="0" w:after="0" w:afterAutospacing="0"/>
        <w:textAlignment w:val="baseline"/>
        <w:rPr>
          <w:rFonts w:ascii="Arial" w:hAnsi="Arial" w:cs="Arial"/>
          <w:caps/>
          <w:color w:val="222222"/>
          <w:sz w:val="30"/>
          <w:szCs w:val="30"/>
        </w:rPr>
      </w:pPr>
      <w:r>
        <w:rPr>
          <w:rFonts w:ascii="Arial" w:hAnsi="Arial" w:cs="Arial"/>
          <w:caps/>
          <w:color w:val="222222"/>
          <w:sz w:val="30"/>
          <w:szCs w:val="30"/>
        </w:rPr>
        <w:t>2. NEODTEČIE VŠETKA NARAZ</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Mnohé mamičky si mylne myslia, že ak im odtečie plodová voda, bábätko zostane „na suchu“ a je to pre neho nebezpečné. To však nie je celkom pravda. Aj keď vám voda „praskne“ a odtečie jej naraz veľa, vždy nejaká zostáva aj vnútri.</w:t>
      </w:r>
    </w:p>
    <w:p w:rsidR="004F5BD7" w:rsidRDefault="004F5BD7" w:rsidP="004F5BD7">
      <w:pPr>
        <w:pStyle w:val="Nadpis2"/>
        <w:shd w:val="clear" w:color="auto" w:fill="FFFFFF"/>
        <w:spacing w:before="0" w:beforeAutospacing="0" w:after="0" w:afterAutospacing="0"/>
        <w:textAlignment w:val="baseline"/>
        <w:rPr>
          <w:rFonts w:ascii="Arial" w:hAnsi="Arial" w:cs="Arial"/>
          <w:caps/>
          <w:color w:val="222222"/>
          <w:sz w:val="33"/>
          <w:szCs w:val="33"/>
        </w:rPr>
      </w:pPr>
      <w:r>
        <w:rPr>
          <w:rFonts w:ascii="Arial" w:hAnsi="Arial" w:cs="Arial"/>
          <w:caps/>
          <w:color w:val="222222"/>
          <w:sz w:val="33"/>
          <w:szCs w:val="33"/>
        </w:rPr>
        <w:t>PLODOVÁ VODA MÔŽE AJ ZABÍJAŤ</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Plodová voda môže niekedy byť aj smrteľná. Vo vzácnych prípadoch môže dôjsť k takzvanej embólii plodovou vodou, kedy sa časť plodovej vody dostane do pľúc a spôsobí embóliu.</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rPr>
      </w:pPr>
      <w:r>
        <w:rPr>
          <w:rFonts w:ascii="Arial" w:hAnsi="Arial" w:cs="Arial"/>
          <w:color w:val="222222"/>
        </w:rPr>
        <w:t>Riziko tejto komplikácie je vyššie pri cisárskych rezoch a vyvolávaných pôrodoch.</w:t>
      </w:r>
    </w:p>
    <w:p w:rsidR="004F5BD7" w:rsidRDefault="004F5BD7" w:rsidP="004F5BD7">
      <w:pPr>
        <w:pStyle w:val="Nadpis2"/>
        <w:shd w:val="clear" w:color="auto" w:fill="FFFFFF"/>
        <w:spacing w:before="0" w:beforeAutospacing="0" w:after="0" w:afterAutospacing="0"/>
        <w:textAlignment w:val="baseline"/>
        <w:rPr>
          <w:rFonts w:ascii="Arial" w:hAnsi="Arial" w:cs="Arial"/>
          <w:caps/>
          <w:color w:val="222222"/>
          <w:sz w:val="30"/>
          <w:szCs w:val="30"/>
        </w:rPr>
      </w:pPr>
      <w:r>
        <w:rPr>
          <w:rFonts w:ascii="Arial" w:hAnsi="Arial" w:cs="Arial"/>
          <w:caps/>
          <w:color w:val="222222"/>
          <w:sz w:val="30"/>
          <w:szCs w:val="30"/>
        </w:rPr>
        <w:t>BÁBÄTKO MÔŽE PRÍSŤ NA SVET AJ S PLODOVOU VODOU</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Vo veľmi vzácnych prípadoch nemusí plodová voda odtiecť vôbec a bábätko sa narodí ešte stále obalené vo vaku blán a obklopené plodovou vodou.</w:t>
      </w:r>
    </w:p>
    <w:p w:rsidR="004F5BD7" w:rsidRDefault="004F5BD7" w:rsidP="004F5BD7">
      <w:pPr>
        <w:pStyle w:val="Normlnywebov"/>
        <w:pBdr>
          <w:bottom w:val="single" w:sz="12" w:space="1" w:color="auto"/>
        </w:pBdr>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Takéto prípady sa udejú naozaj len raz za čas a sú raritou. Nejde však zvyčajne o nejakú komplikáciu a bábätká z takýchto pôrodov nebývajú ohrozené.</w:t>
      </w:r>
    </w:p>
    <w:p w:rsidR="001A4F6D" w:rsidRDefault="001A4F6D" w:rsidP="004F5BD7">
      <w:pPr>
        <w:shd w:val="clear" w:color="auto" w:fill="FFFFFF"/>
        <w:spacing w:after="360" w:line="240" w:lineRule="auto"/>
        <w:textAlignment w:val="baseline"/>
        <w:rPr>
          <w:rFonts w:ascii="Arial" w:hAnsi="Arial" w:cs="Arial"/>
          <w:b/>
          <w:color w:val="222222"/>
          <w:sz w:val="40"/>
          <w:szCs w:val="40"/>
          <w:shd w:val="clear" w:color="auto" w:fill="FFFFFF"/>
        </w:rPr>
      </w:pPr>
    </w:p>
    <w:p w:rsidR="001A4F6D" w:rsidRDefault="001A4F6D" w:rsidP="004F5BD7">
      <w:pPr>
        <w:shd w:val="clear" w:color="auto" w:fill="FFFFFF"/>
        <w:spacing w:after="360" w:line="240" w:lineRule="auto"/>
        <w:textAlignment w:val="baseline"/>
        <w:rPr>
          <w:rFonts w:ascii="Arial" w:hAnsi="Arial" w:cs="Arial"/>
          <w:b/>
          <w:color w:val="222222"/>
          <w:sz w:val="40"/>
          <w:szCs w:val="40"/>
          <w:shd w:val="clear" w:color="auto" w:fill="FFFFFF"/>
        </w:rPr>
      </w:pPr>
    </w:p>
    <w:p w:rsidR="001A4F6D" w:rsidRDefault="001A4F6D" w:rsidP="004F5BD7">
      <w:pPr>
        <w:shd w:val="clear" w:color="auto" w:fill="FFFFFF"/>
        <w:spacing w:after="360" w:line="240" w:lineRule="auto"/>
        <w:textAlignment w:val="baseline"/>
        <w:rPr>
          <w:rFonts w:ascii="Arial" w:hAnsi="Arial" w:cs="Arial"/>
          <w:b/>
          <w:color w:val="222222"/>
          <w:sz w:val="40"/>
          <w:szCs w:val="40"/>
          <w:shd w:val="clear" w:color="auto" w:fill="FFFFFF"/>
        </w:rPr>
      </w:pPr>
    </w:p>
    <w:p w:rsidR="004F5BD7" w:rsidRPr="004F5BD7" w:rsidRDefault="004F5BD7" w:rsidP="004F5BD7">
      <w:pPr>
        <w:shd w:val="clear" w:color="auto" w:fill="FFFFFF"/>
        <w:spacing w:after="360" w:line="240" w:lineRule="auto"/>
        <w:textAlignment w:val="baseline"/>
        <w:rPr>
          <w:rFonts w:ascii="Arial" w:eastAsia="Times New Roman" w:hAnsi="Arial" w:cs="Arial"/>
          <w:color w:val="222222"/>
        </w:rPr>
      </w:pPr>
      <w:bookmarkStart w:id="0" w:name="_GoBack"/>
      <w:bookmarkEnd w:id="0"/>
      <w:proofErr w:type="spellStart"/>
      <w:r w:rsidRPr="004F5BD7">
        <w:rPr>
          <w:rFonts w:ascii="Arial" w:hAnsi="Arial" w:cs="Arial"/>
          <w:b/>
          <w:color w:val="222222"/>
          <w:sz w:val="40"/>
          <w:szCs w:val="40"/>
          <w:shd w:val="clear" w:color="auto" w:fill="FFFFFF"/>
        </w:rPr>
        <w:t>Amniocentéza</w:t>
      </w:r>
      <w:proofErr w:type="spellEnd"/>
      <w:r w:rsidRPr="004F5BD7">
        <w:rPr>
          <w:rFonts w:ascii="Arial" w:hAnsi="Arial" w:cs="Arial"/>
          <w:b/>
          <w:color w:val="222222"/>
          <w:sz w:val="40"/>
          <w:szCs w:val="40"/>
          <w:shd w:val="clear" w:color="auto" w:fill="FFFFFF"/>
        </w:rPr>
        <w:t> </w:t>
      </w:r>
      <w:r>
        <w:rPr>
          <w:rFonts w:ascii="Arial" w:hAnsi="Arial" w:cs="Arial"/>
          <w:color w:val="222222"/>
          <w:shd w:val="clear" w:color="auto" w:fill="FFFFFF"/>
        </w:rPr>
        <w:t>alebo odber plodovej vody je vyšetrenie, pri ktorom sa odoberie malé množstvo plodovej vody. Následne sa plodová voda použije na genetické vyšetrenie plodu.</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lastRenderedPageBreak/>
        <w:t>O čo presne ide?</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proofErr w:type="spellStart"/>
      <w:r>
        <w:rPr>
          <w:rFonts w:ascii="Arial" w:hAnsi="Arial" w:cs="Arial"/>
          <w:color w:val="222222"/>
          <w:sz w:val="22"/>
          <w:szCs w:val="22"/>
        </w:rPr>
        <w:t>Amniocentéza</w:t>
      </w:r>
      <w:proofErr w:type="spellEnd"/>
      <w:r>
        <w:rPr>
          <w:rFonts w:ascii="Arial" w:hAnsi="Arial" w:cs="Arial"/>
          <w:color w:val="222222"/>
          <w:sz w:val="22"/>
          <w:szCs w:val="22"/>
        </w:rPr>
        <w:t xml:space="preserve"> je dôkladný rozbor plodovej vody odobratej z maternice tehotnej ženy. Ide o vyšetrenie, ktoré patrí k prenatálnej diagnostike zaoberajúcej sa vyhľadávaním vrodených vývojových chýb ešte pred narodením bábätka.</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Ako sa robí?</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Gynekológ v sterilných podmienkach, pod kontrolou ultrazvuku, po znecitlivení vybraného miesta na brušku vpichne cez brušnú stenu do plodového vaku špeciálnu tenkú ihlu a odsaje potrebné malé množstvo vzorky plodovej vody (asi 20 – 30ml). Poranenie bábätka v maternici nie je možné, keďže lekár pomocou ultrazvuku dobre vidí, kde sa dieťatko nachádza. Odber sa robí v nemocnici, bez narkózy pacientky. Nejde o bolestivý zákrok, aj keď ho žena cíti. Odobratá „chýbajúca“ plodová voda sa sama o niekoľko dní nahradí.</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Čo sa tým zisťuje?</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 Z odobranej plodovej vody sa stanoví genetický profil plodu. Vyšetrujú sa bunky vnútorného zárodočného obalu (</w:t>
      </w:r>
      <w:proofErr w:type="spellStart"/>
      <w:r>
        <w:rPr>
          <w:rFonts w:ascii="Arial" w:hAnsi="Arial" w:cs="Arial"/>
          <w:color w:val="222222"/>
          <w:sz w:val="22"/>
          <w:szCs w:val="22"/>
        </w:rPr>
        <w:t>amnionu</w:t>
      </w:r>
      <w:proofErr w:type="spellEnd"/>
      <w:r>
        <w:rPr>
          <w:rFonts w:ascii="Arial" w:hAnsi="Arial" w:cs="Arial"/>
          <w:color w:val="222222"/>
          <w:sz w:val="22"/>
          <w:szCs w:val="22"/>
        </w:rPr>
        <w:t xml:space="preserve">) obklopujúce plod, ako aj odlúpené kožné bunky nachádzajúce sa v plodovej vode a bunky zo žalúdočno-črevného traktu. V laboratóriu sa vzorky buniek „kultivujú“. Po úspešnom rozmnožení sa môžu izolovať a zanalyzovať chromozómy. Okrem toho sa z plodovej vody dá zistiť zvýšený </w:t>
      </w:r>
      <w:proofErr w:type="spellStart"/>
      <w:r>
        <w:rPr>
          <w:rFonts w:ascii="Arial" w:hAnsi="Arial" w:cs="Arial"/>
          <w:color w:val="222222"/>
          <w:sz w:val="22"/>
          <w:szCs w:val="22"/>
        </w:rPr>
        <w:t>alfa-fetoproteín</w:t>
      </w:r>
      <w:proofErr w:type="spellEnd"/>
      <w:r>
        <w:rPr>
          <w:rFonts w:ascii="Arial" w:hAnsi="Arial" w:cs="Arial"/>
          <w:color w:val="222222"/>
          <w:sz w:val="22"/>
          <w:szCs w:val="22"/>
        </w:rPr>
        <w:t xml:space="preserve"> (AFP) – bielkovina, ktorá naznačuje genetické poškodenie, vedia sa tiež zistiť chromozómové zmeny (napr. </w:t>
      </w:r>
      <w:proofErr w:type="spellStart"/>
      <w:r>
        <w:rPr>
          <w:rFonts w:ascii="Arial" w:hAnsi="Arial" w:cs="Arial"/>
          <w:color w:val="222222"/>
          <w:sz w:val="22"/>
          <w:szCs w:val="22"/>
        </w:rPr>
        <w:t>Downov</w:t>
      </w:r>
      <w:proofErr w:type="spellEnd"/>
      <w:r>
        <w:rPr>
          <w:rFonts w:ascii="Arial" w:hAnsi="Arial" w:cs="Arial"/>
          <w:color w:val="222222"/>
          <w:sz w:val="22"/>
          <w:szCs w:val="22"/>
        </w:rPr>
        <w:t xml:space="preserve"> syndróm), rázštep chrbtice, či iné anomálie vo vnútromaternicovom vývoji dieťatka... Ďalej sa dá vzorka plodovej vody podrobiť biochemickej analýze, to znamená, že sa zmeria koncentrácia niektorých látok. Takto sa zisťujú niektoré metabolické vrodené ochorenia: poruchy metabolizmu tukov, cukrov, bielkovín, dá sa stanoviť hladina </w:t>
      </w:r>
      <w:proofErr w:type="spellStart"/>
      <w:r>
        <w:rPr>
          <w:rFonts w:ascii="Arial" w:hAnsi="Arial" w:cs="Arial"/>
          <w:color w:val="222222"/>
          <w:sz w:val="22"/>
          <w:szCs w:val="22"/>
        </w:rPr>
        <w:t>fosfolipidov</w:t>
      </w:r>
      <w:proofErr w:type="spellEnd"/>
      <w:r>
        <w:rPr>
          <w:rFonts w:ascii="Arial" w:hAnsi="Arial" w:cs="Arial"/>
          <w:color w:val="222222"/>
          <w:sz w:val="22"/>
          <w:szCs w:val="22"/>
        </w:rPr>
        <w:t xml:space="preserve"> (látka určujúca zrelosť pľúc plodu)... Výsledky vyšetrenia sú známe približne o dva až tri týždne. Diagnostická presnosť </w:t>
      </w:r>
      <w:proofErr w:type="spellStart"/>
      <w:r>
        <w:rPr>
          <w:rFonts w:ascii="Arial" w:hAnsi="Arial" w:cs="Arial"/>
          <w:color w:val="222222"/>
          <w:sz w:val="22"/>
          <w:szCs w:val="22"/>
        </w:rPr>
        <w:t>amniocentézy</w:t>
      </w:r>
      <w:proofErr w:type="spellEnd"/>
      <w:r>
        <w:rPr>
          <w:rFonts w:ascii="Arial" w:hAnsi="Arial" w:cs="Arial"/>
          <w:color w:val="222222"/>
          <w:sz w:val="22"/>
          <w:szCs w:val="22"/>
        </w:rPr>
        <w:t xml:space="preserve"> sa pohybuje v priemere od 90% - 99%. So 100% presnosťou však odpovie na otázku, či sa vám narodí chlapček alebo dievčatko.</w:t>
      </w: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Dôvody odberu</w:t>
      </w:r>
    </w:p>
    <w:p w:rsidR="004F5BD7" w:rsidRDefault="004F5BD7" w:rsidP="004F5BD7">
      <w:pPr>
        <w:pStyle w:val="Normlnywebov"/>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Gynekológovia tento lekársky úkon odporúčajú resp. nariaďujú pri podozrení na nejaké poškodenie plodu v maternici, pri zlých výsledkoch testov krvi, alebo pri vyššom veku budúcej matky. Na odber plodovej vody má nárok každá tehotná po 35 roku života, avšak nerobí sa vždy, ani automaticky. Odporúča sa, ak už v rodine existuje niekto s genetickým ochorením, ak matka užívala počas prvého </w:t>
      </w:r>
      <w:proofErr w:type="spellStart"/>
      <w:r>
        <w:rPr>
          <w:rFonts w:ascii="Arial" w:hAnsi="Arial" w:cs="Arial"/>
          <w:color w:val="222222"/>
          <w:sz w:val="22"/>
          <w:szCs w:val="22"/>
        </w:rPr>
        <w:t>trimestra</w:t>
      </w:r>
      <w:proofErr w:type="spellEnd"/>
      <w:r>
        <w:rPr>
          <w:rFonts w:ascii="Arial" w:hAnsi="Arial" w:cs="Arial"/>
          <w:color w:val="222222"/>
          <w:sz w:val="22"/>
          <w:szCs w:val="22"/>
        </w:rPr>
        <w:t xml:space="preserve"> lieky, alebo počas neho podstúpila RTG vyšetrenie a o svojom tehotenstve ešte nevedela.</w:t>
      </w:r>
    </w:p>
    <w:p w:rsidR="004074C9" w:rsidRDefault="004074C9" w:rsidP="004F5BD7">
      <w:pPr>
        <w:pStyle w:val="Nadpis3"/>
        <w:shd w:val="clear" w:color="auto" w:fill="FFFFFF"/>
        <w:spacing w:before="0"/>
        <w:textAlignment w:val="baseline"/>
        <w:rPr>
          <w:rFonts w:ascii="Arial" w:hAnsi="Arial" w:cs="Arial"/>
          <w:color w:val="222222"/>
        </w:rPr>
      </w:pP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Kedy je odber vykonať najlepšie?</w:t>
      </w:r>
    </w:p>
    <w:p w:rsidR="004F5BD7" w:rsidRDefault="004F5BD7" w:rsidP="004F5BD7">
      <w:pPr>
        <w:pStyle w:val="Normlnywebov"/>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 xml:space="preserve">Najvhodnejším obdobím na odber plodovej vody je 17. -18. týždeň gravidity. Avšak je možné ho urobiť prakticky kedykoľvek. Vo vyššom štádiu gravidity (posledný </w:t>
      </w:r>
      <w:proofErr w:type="spellStart"/>
      <w:r>
        <w:rPr>
          <w:rFonts w:ascii="Arial" w:hAnsi="Arial" w:cs="Arial"/>
          <w:color w:val="222222"/>
          <w:sz w:val="22"/>
          <w:szCs w:val="22"/>
        </w:rPr>
        <w:t>trimester</w:t>
      </w:r>
      <w:proofErr w:type="spellEnd"/>
      <w:r>
        <w:rPr>
          <w:rFonts w:ascii="Arial" w:hAnsi="Arial" w:cs="Arial"/>
          <w:color w:val="222222"/>
          <w:sz w:val="22"/>
          <w:szCs w:val="22"/>
        </w:rPr>
        <w:t xml:space="preserve">) je to už </w:t>
      </w:r>
      <w:proofErr w:type="spellStart"/>
      <w:r>
        <w:rPr>
          <w:rFonts w:ascii="Arial" w:hAnsi="Arial" w:cs="Arial"/>
          <w:color w:val="222222"/>
          <w:sz w:val="22"/>
          <w:szCs w:val="22"/>
        </w:rPr>
        <w:t>obtiažnejšie</w:t>
      </w:r>
      <w:proofErr w:type="spellEnd"/>
      <w:r>
        <w:rPr>
          <w:rFonts w:ascii="Arial" w:hAnsi="Arial" w:cs="Arial"/>
          <w:color w:val="222222"/>
          <w:sz w:val="22"/>
          <w:szCs w:val="22"/>
        </w:rPr>
        <w:t>, pretože dieťatko je veľké a plodovej vody je pomenej.</w:t>
      </w:r>
    </w:p>
    <w:p w:rsidR="004074C9" w:rsidRDefault="004074C9" w:rsidP="004F5BD7">
      <w:pPr>
        <w:pStyle w:val="Nadpis3"/>
        <w:shd w:val="clear" w:color="auto" w:fill="FFFFFF"/>
        <w:spacing w:before="0"/>
        <w:textAlignment w:val="baseline"/>
        <w:rPr>
          <w:rFonts w:ascii="Arial" w:hAnsi="Arial" w:cs="Arial"/>
          <w:color w:val="222222"/>
        </w:rPr>
      </w:pP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Je to bezpečné?</w:t>
      </w:r>
    </w:p>
    <w:p w:rsidR="004F5BD7" w:rsidRDefault="004F5BD7" w:rsidP="004F5BD7">
      <w:pPr>
        <w:pStyle w:val="Normlnywebov"/>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Vo všeobecnosti a štatisticky áno. S týmto lekárskym úkonom sa ale spájajú určité riziká, preto sa robí len keď sú k tomu vážne dôvody. Po odbere napríklad hrozí potrat dieťatka (asi v 0,5 – 1% prípadov), či rôzne infekcie plodovej vody (predsa len ide o zásah do tela z vonkajšieho prostredia), slabý odtok plodovej vody, malé krvácanie. Riziko komplikácii pri správnom odbornom prevedení je však malé.</w:t>
      </w:r>
    </w:p>
    <w:p w:rsidR="004074C9" w:rsidRDefault="004074C9" w:rsidP="004F5BD7">
      <w:pPr>
        <w:pStyle w:val="Nadpis3"/>
        <w:shd w:val="clear" w:color="auto" w:fill="FFFFFF"/>
        <w:spacing w:before="0"/>
        <w:textAlignment w:val="baseline"/>
        <w:rPr>
          <w:rFonts w:ascii="Arial" w:hAnsi="Arial" w:cs="Arial"/>
          <w:color w:val="222222"/>
        </w:rPr>
      </w:pPr>
    </w:p>
    <w:p w:rsidR="004F5BD7" w:rsidRDefault="004F5BD7" w:rsidP="004F5BD7">
      <w:pPr>
        <w:pStyle w:val="Nadpis3"/>
        <w:shd w:val="clear" w:color="auto" w:fill="FFFFFF"/>
        <w:spacing w:before="0"/>
        <w:textAlignment w:val="baseline"/>
        <w:rPr>
          <w:rFonts w:ascii="Arial" w:hAnsi="Arial" w:cs="Arial"/>
          <w:color w:val="222222"/>
        </w:rPr>
      </w:pPr>
      <w:r>
        <w:rPr>
          <w:rFonts w:ascii="Arial" w:hAnsi="Arial" w:cs="Arial"/>
          <w:color w:val="222222"/>
        </w:rPr>
        <w:t>Čo po odbere?</w:t>
      </w:r>
    </w:p>
    <w:p w:rsidR="004F5BD7" w:rsidRDefault="004F5BD7" w:rsidP="004F5BD7">
      <w:pPr>
        <w:pStyle w:val="Normlnywebov"/>
        <w:shd w:val="clear" w:color="auto" w:fill="FFFFFF"/>
        <w:spacing w:before="0" w:beforeAutospacing="0" w:after="360" w:afterAutospacing="0"/>
        <w:textAlignment w:val="baseline"/>
        <w:rPr>
          <w:rFonts w:ascii="Arial" w:hAnsi="Arial" w:cs="Arial"/>
          <w:color w:val="222222"/>
          <w:sz w:val="22"/>
          <w:szCs w:val="22"/>
        </w:rPr>
      </w:pPr>
      <w:r>
        <w:rPr>
          <w:rFonts w:ascii="Arial" w:hAnsi="Arial" w:cs="Arial"/>
          <w:color w:val="222222"/>
          <w:sz w:val="22"/>
          <w:szCs w:val="22"/>
        </w:rPr>
        <w:t xml:space="preserve">Po ukončení odberu plodovej vody ešte zostávate na intenzívnom pozorovaní po dobu 60 minút, počas ktorých sa pozorne sleduje celkový váš zdravotný stav. Pokiaľ sa cítite dobre, môžu vás domov prepustiť ešte v ten deň, pokiaľ sa však vyskytnú </w:t>
      </w:r>
      <w:proofErr w:type="spellStart"/>
      <w:r>
        <w:rPr>
          <w:rFonts w:ascii="Arial" w:hAnsi="Arial" w:cs="Arial"/>
          <w:color w:val="222222"/>
          <w:sz w:val="22"/>
          <w:szCs w:val="22"/>
        </w:rPr>
        <w:t>potiaže</w:t>
      </w:r>
      <w:proofErr w:type="spellEnd"/>
      <w:r>
        <w:rPr>
          <w:rFonts w:ascii="Arial" w:hAnsi="Arial" w:cs="Arial"/>
          <w:color w:val="222222"/>
          <w:sz w:val="22"/>
          <w:szCs w:val="22"/>
        </w:rPr>
        <w:t>, hospitalizujú vás. Odporúča sa absolútny pokoj, ležanie na lôžku, oddych, nesmú sa dvíhať ťažšie veci, ani inak namáhať.</w:t>
      </w:r>
    </w:p>
    <w:p w:rsidR="004F5BD7" w:rsidRDefault="004F5BD7"/>
    <w:sectPr w:rsidR="004F5BD7" w:rsidSect="004F5BD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4F5BD7"/>
    <w:rsid w:val="001A4F6D"/>
    <w:rsid w:val="002D5A7A"/>
    <w:rsid w:val="004074C9"/>
    <w:rsid w:val="004F5BD7"/>
    <w:rsid w:val="00681FA8"/>
    <w:rsid w:val="008C0BBA"/>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C0BBA"/>
  </w:style>
  <w:style w:type="paragraph" w:styleId="Nadpis2">
    <w:name w:val="heading 2"/>
    <w:basedOn w:val="Normlny"/>
    <w:link w:val="Nadpis2Char"/>
    <w:uiPriority w:val="9"/>
    <w:qFormat/>
    <w:rsid w:val="004F5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y"/>
    <w:next w:val="Normlny"/>
    <w:link w:val="Nadpis3Char"/>
    <w:uiPriority w:val="9"/>
    <w:unhideWhenUsed/>
    <w:qFormat/>
    <w:rsid w:val="004F5B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4F5BD7"/>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4F5B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3Char">
    <w:name w:val="Nadpis 3 Char"/>
    <w:basedOn w:val="Predvolenpsmoodseku"/>
    <w:link w:val="Nadpis3"/>
    <w:uiPriority w:val="9"/>
    <w:rsid w:val="004F5BD7"/>
    <w:rPr>
      <w:rFonts w:asciiTheme="majorHAnsi" w:eastAsiaTheme="majorEastAsia" w:hAnsiTheme="majorHAnsi" w:cstheme="majorBidi"/>
      <w:b/>
      <w:bCs/>
      <w:color w:val="4F81BD" w:themeColor="accent1"/>
    </w:rPr>
  </w:style>
  <w:style w:type="paragraph" w:styleId="Textbubliny">
    <w:name w:val="Balloon Text"/>
    <w:basedOn w:val="Normlny"/>
    <w:link w:val="TextbublinyChar"/>
    <w:uiPriority w:val="99"/>
    <w:semiHidden/>
    <w:unhideWhenUsed/>
    <w:rsid w:val="004F5BD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F5B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1960194">
      <w:bodyDiv w:val="1"/>
      <w:marLeft w:val="0"/>
      <w:marRight w:val="0"/>
      <w:marTop w:val="0"/>
      <w:marBottom w:val="0"/>
      <w:divBdr>
        <w:top w:val="none" w:sz="0" w:space="0" w:color="auto"/>
        <w:left w:val="none" w:sz="0" w:space="0" w:color="auto"/>
        <w:bottom w:val="none" w:sz="0" w:space="0" w:color="auto"/>
        <w:right w:val="none" w:sz="0" w:space="0" w:color="auto"/>
      </w:divBdr>
    </w:div>
    <w:div w:id="567615330">
      <w:bodyDiv w:val="1"/>
      <w:marLeft w:val="0"/>
      <w:marRight w:val="0"/>
      <w:marTop w:val="0"/>
      <w:marBottom w:val="0"/>
      <w:divBdr>
        <w:top w:val="none" w:sz="0" w:space="0" w:color="auto"/>
        <w:left w:val="none" w:sz="0" w:space="0" w:color="auto"/>
        <w:bottom w:val="none" w:sz="0" w:space="0" w:color="auto"/>
        <w:right w:val="none" w:sz="0" w:space="0" w:color="auto"/>
      </w:divBdr>
    </w:div>
    <w:div w:id="919754580">
      <w:bodyDiv w:val="1"/>
      <w:marLeft w:val="0"/>
      <w:marRight w:val="0"/>
      <w:marTop w:val="0"/>
      <w:marBottom w:val="0"/>
      <w:divBdr>
        <w:top w:val="none" w:sz="0" w:space="0" w:color="auto"/>
        <w:left w:val="none" w:sz="0" w:space="0" w:color="auto"/>
        <w:bottom w:val="none" w:sz="0" w:space="0" w:color="auto"/>
        <w:right w:val="none" w:sz="0" w:space="0" w:color="auto"/>
      </w:divBdr>
    </w:div>
    <w:div w:id="1013798001">
      <w:bodyDiv w:val="1"/>
      <w:marLeft w:val="0"/>
      <w:marRight w:val="0"/>
      <w:marTop w:val="0"/>
      <w:marBottom w:val="0"/>
      <w:divBdr>
        <w:top w:val="none" w:sz="0" w:space="0" w:color="auto"/>
        <w:left w:val="none" w:sz="0" w:space="0" w:color="auto"/>
        <w:bottom w:val="none" w:sz="0" w:space="0" w:color="auto"/>
        <w:right w:val="none" w:sz="0" w:space="0" w:color="auto"/>
      </w:divBdr>
    </w:div>
    <w:div w:id="2144691275">
      <w:bodyDiv w:val="1"/>
      <w:marLeft w:val="0"/>
      <w:marRight w:val="0"/>
      <w:marTop w:val="0"/>
      <w:marBottom w:val="0"/>
      <w:divBdr>
        <w:top w:val="none" w:sz="0" w:space="0" w:color="auto"/>
        <w:left w:val="none" w:sz="0" w:space="0" w:color="auto"/>
        <w:bottom w:val="none" w:sz="0" w:space="0" w:color="auto"/>
        <w:right w:val="none" w:sz="0" w:space="0" w:color="auto"/>
      </w:divBdr>
      <w:divsChild>
        <w:div w:id="1511680522">
          <w:marLeft w:val="0"/>
          <w:marRight w:val="0"/>
          <w:marTop w:val="0"/>
          <w:marBottom w:val="0"/>
          <w:divBdr>
            <w:top w:val="none" w:sz="0" w:space="0" w:color="auto"/>
            <w:left w:val="none" w:sz="0" w:space="0" w:color="auto"/>
            <w:bottom w:val="none" w:sz="0" w:space="0" w:color="auto"/>
            <w:right w:val="none" w:sz="0" w:space="0" w:color="auto"/>
          </w:divBdr>
        </w:div>
        <w:div w:id="990060909">
          <w:marLeft w:val="0"/>
          <w:marRight w:val="0"/>
          <w:marTop w:val="0"/>
          <w:marBottom w:val="0"/>
          <w:divBdr>
            <w:top w:val="none" w:sz="0" w:space="0" w:color="auto"/>
            <w:left w:val="none" w:sz="0" w:space="0" w:color="auto"/>
            <w:bottom w:val="none" w:sz="0" w:space="0" w:color="auto"/>
            <w:right w:val="none" w:sz="0" w:space="0" w:color="auto"/>
          </w:divBdr>
        </w:div>
        <w:div w:id="190567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813</Words>
  <Characters>4636</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2018-04-23T06:13:00Z</cp:lastPrinted>
  <dcterms:created xsi:type="dcterms:W3CDTF">2018-04-22T08:13:00Z</dcterms:created>
  <dcterms:modified xsi:type="dcterms:W3CDTF">2021-05-07T10:54:00Z</dcterms:modified>
</cp:coreProperties>
</file>