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C9" w:rsidRDefault="00191EC9" w:rsidP="00191EC9">
      <w:pPr>
        <w:jc w:val="center"/>
        <w:rPr>
          <w:b/>
          <w:sz w:val="44"/>
          <w:szCs w:val="44"/>
        </w:rPr>
      </w:pPr>
      <w:r w:rsidRPr="00191EC9">
        <w:rPr>
          <w:b/>
          <w:sz w:val="44"/>
          <w:szCs w:val="44"/>
        </w:rPr>
        <w:t>Filozofické  reflexie nacionalizmu</w:t>
      </w:r>
    </w:p>
    <w:p w:rsidR="00732CC9" w:rsidRPr="00732CC9" w:rsidRDefault="00732CC9" w:rsidP="00732CC9">
      <w:pPr>
        <w:tabs>
          <w:tab w:val="left" w:pos="8116"/>
        </w:tabs>
        <w:rPr>
          <w:sz w:val="24"/>
          <w:szCs w:val="24"/>
        </w:rPr>
      </w:pPr>
      <w:r w:rsidRPr="00732CC9">
        <w:rPr>
          <w:sz w:val="24"/>
          <w:szCs w:val="24"/>
        </w:rPr>
        <w:tab/>
      </w:r>
    </w:p>
    <w:p w:rsidR="00732CC9" w:rsidRDefault="00732CC9" w:rsidP="00732CC9">
      <w:pPr>
        <w:pStyle w:val="Odsekzoznamu"/>
        <w:numPr>
          <w:ilvl w:val="0"/>
          <w:numId w:val="1"/>
        </w:numPr>
        <w:tabs>
          <w:tab w:val="left" w:pos="8116"/>
        </w:tabs>
        <w:rPr>
          <w:sz w:val="24"/>
          <w:szCs w:val="24"/>
        </w:rPr>
      </w:pPr>
      <w:r w:rsidRPr="00732CC9">
        <w:rPr>
          <w:sz w:val="24"/>
          <w:szCs w:val="24"/>
        </w:rPr>
        <w:t>Kapitola</w:t>
      </w:r>
      <w:r w:rsidR="00C46A38">
        <w:rPr>
          <w:sz w:val="24"/>
          <w:szCs w:val="24"/>
        </w:rPr>
        <w:t xml:space="preserve">  -  Význam a vplyv</w:t>
      </w:r>
    </w:p>
    <w:p w:rsidR="00732CC9" w:rsidRDefault="00732CC9" w:rsidP="00732CC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Nacionalizmus – etymológia pojmu</w:t>
      </w:r>
    </w:p>
    <w:p w:rsidR="00732CC9" w:rsidRDefault="00732CC9" w:rsidP="00732CC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Nacionalizmus v premenách storočí</w:t>
      </w:r>
    </w:p>
    <w:p w:rsidR="00C46A38" w:rsidRDefault="00732CC9" w:rsidP="00C46A38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Koncepcie nacionalizmu</w:t>
      </w:r>
    </w:p>
    <w:p w:rsidR="00C46A38" w:rsidRDefault="00C46A38" w:rsidP="00C46A38">
      <w:pPr>
        <w:pStyle w:val="Odsekzoznamu"/>
        <w:tabs>
          <w:tab w:val="left" w:pos="8116"/>
        </w:tabs>
        <w:ind w:left="1080"/>
        <w:rPr>
          <w:sz w:val="24"/>
          <w:szCs w:val="24"/>
        </w:rPr>
      </w:pPr>
    </w:p>
    <w:p w:rsidR="00C46A38" w:rsidRDefault="00C46A38" w:rsidP="00C46A38">
      <w:pPr>
        <w:pStyle w:val="Odsekzoznamu"/>
        <w:numPr>
          <w:ilvl w:val="0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 xml:space="preserve">Kapitola – Filozofické konštrukty nacionalizmu </w:t>
      </w:r>
    </w:p>
    <w:p w:rsidR="00C46A38" w:rsidRDefault="00AC1FFC" w:rsidP="00C46A38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Smithova</w:t>
      </w:r>
      <w:proofErr w:type="spellEnd"/>
      <w:r>
        <w:rPr>
          <w:sz w:val="24"/>
          <w:szCs w:val="24"/>
        </w:rPr>
        <w:t xml:space="preserve"> klasifikácia teórií nacionalizmu</w:t>
      </w:r>
    </w:p>
    <w:p w:rsidR="00C46A38" w:rsidRDefault="00C46A38" w:rsidP="00C46A38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Multilaterálny pohľad na príčiny a dôsledky národných hnutí</w:t>
      </w:r>
    </w:p>
    <w:p w:rsidR="00AC1FFC" w:rsidRDefault="00AC1FFC" w:rsidP="0078754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Ideologické konštrukty, ako hodnotové a politické činitele pri formovaní národného povedomia</w:t>
      </w:r>
    </w:p>
    <w:p w:rsidR="00787549" w:rsidRDefault="00787549" w:rsidP="00787549">
      <w:pPr>
        <w:pStyle w:val="Odsekzoznamu"/>
        <w:numPr>
          <w:ilvl w:val="0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 xml:space="preserve">Kapitola – Nacionalizmus ako politický, spoločenský a kultúrny jav </w:t>
      </w:r>
    </w:p>
    <w:p w:rsidR="00191EC9" w:rsidRPr="00787549" w:rsidRDefault="00787549" w:rsidP="0078754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 w:rsidRPr="00787549">
        <w:rPr>
          <w:sz w:val="24"/>
          <w:szCs w:val="24"/>
        </w:rPr>
        <w:t>Vzťah politického a kultúrneho boja pri tvorbe spoločenského  povedomia</w:t>
      </w:r>
    </w:p>
    <w:p w:rsidR="00787549" w:rsidRDefault="00787549" w:rsidP="0078754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Fenomén kultúry a tradície</w:t>
      </w:r>
    </w:p>
    <w:p w:rsidR="00787549" w:rsidRDefault="00787549" w:rsidP="0078754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Dopad sociálnej štruktúry na subjektívne a objektívne vnímanie reality</w:t>
      </w:r>
    </w:p>
    <w:p w:rsidR="00787549" w:rsidRDefault="00787549" w:rsidP="00787549">
      <w:pPr>
        <w:pStyle w:val="Odsekzoznamu"/>
        <w:tabs>
          <w:tab w:val="left" w:pos="8116"/>
        </w:tabs>
        <w:ind w:left="1080"/>
        <w:rPr>
          <w:sz w:val="24"/>
          <w:szCs w:val="24"/>
        </w:rPr>
      </w:pPr>
    </w:p>
    <w:p w:rsidR="00787549" w:rsidRDefault="00787549" w:rsidP="00787549">
      <w:pPr>
        <w:pStyle w:val="Odsekzoznamu"/>
        <w:numPr>
          <w:ilvl w:val="0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Kapitola – Nacionalizmus a budúcnosť</w:t>
      </w:r>
    </w:p>
    <w:p w:rsidR="00787549" w:rsidRDefault="00787549" w:rsidP="0078754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Radikalizácia</w:t>
      </w:r>
      <w:proofErr w:type="spellEnd"/>
      <w:r>
        <w:rPr>
          <w:sz w:val="24"/>
          <w:szCs w:val="24"/>
        </w:rPr>
        <w:t xml:space="preserve"> či zánik nacionalizmu?</w:t>
      </w:r>
    </w:p>
    <w:p w:rsidR="00787549" w:rsidRDefault="00787549" w:rsidP="00787549">
      <w:pPr>
        <w:pStyle w:val="Odsekzoznamu"/>
        <w:numPr>
          <w:ilvl w:val="1"/>
          <w:numId w:val="1"/>
        </w:num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Globalizácia ako rovnováha k národnému povedomiu?</w:t>
      </w:r>
    </w:p>
    <w:p w:rsidR="009414CA" w:rsidRDefault="009414CA" w:rsidP="009414CA">
      <w:pPr>
        <w:tabs>
          <w:tab w:val="left" w:pos="8116"/>
        </w:tabs>
        <w:rPr>
          <w:sz w:val="24"/>
          <w:szCs w:val="24"/>
        </w:rPr>
      </w:pPr>
    </w:p>
    <w:p w:rsidR="009414CA" w:rsidRPr="009414CA" w:rsidRDefault="009414CA" w:rsidP="009414CA">
      <w:pPr>
        <w:tabs>
          <w:tab w:val="left" w:pos="8116"/>
        </w:tabs>
        <w:rPr>
          <w:sz w:val="24"/>
          <w:szCs w:val="24"/>
        </w:rPr>
      </w:pPr>
    </w:p>
    <w:p w:rsidR="009414CA" w:rsidRDefault="009414CA" w:rsidP="009414CA">
      <w:p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O</w:t>
      </w:r>
      <w:r w:rsidR="003C5ACB">
        <w:rPr>
          <w:sz w:val="24"/>
          <w:szCs w:val="24"/>
        </w:rPr>
        <w:t>tázky</w:t>
      </w:r>
      <w:r>
        <w:rPr>
          <w:sz w:val="24"/>
          <w:szCs w:val="24"/>
        </w:rPr>
        <w:t xml:space="preserve"> národa a nacionalizmu sa </w:t>
      </w:r>
      <w:r w:rsidR="003C5ACB">
        <w:rPr>
          <w:sz w:val="24"/>
          <w:szCs w:val="24"/>
        </w:rPr>
        <w:t>stali predmetom záujmu radu historikov, filozofov, antropológov, sociológov či politológov, ale dokázala sa nájsť vyčerpávajúca odpoveď na tie najčastejšie otázky,</w:t>
      </w:r>
      <w:r w:rsidR="00085E51">
        <w:rPr>
          <w:sz w:val="24"/>
          <w:szCs w:val="24"/>
        </w:rPr>
        <w:t xml:space="preserve"> ktoré nám táto tematiky ponúka?</w:t>
      </w:r>
      <w:r w:rsidR="003C5ACB">
        <w:rPr>
          <w:sz w:val="24"/>
          <w:szCs w:val="24"/>
        </w:rPr>
        <w:t xml:space="preserve"> Zďaleka nie, popri množstve teórií, konceptov a kategórií s tým súvisiacich sa najprijateľnejšia verzia, ktorá by prešla analytickým ale i empirickým posúd</w:t>
      </w:r>
      <w:r w:rsidR="00EB3067">
        <w:rPr>
          <w:sz w:val="24"/>
          <w:szCs w:val="24"/>
        </w:rPr>
        <w:t>ením totiž nenašla. Skôr naopak,  akokoľvek ucelený poznatok</w:t>
      </w:r>
      <w:r w:rsidR="00085E51">
        <w:rPr>
          <w:sz w:val="24"/>
          <w:szCs w:val="24"/>
        </w:rPr>
        <w:t>, na ktorom mož</w:t>
      </w:r>
      <w:r w:rsidR="00D54F46">
        <w:rPr>
          <w:sz w:val="24"/>
          <w:szCs w:val="24"/>
        </w:rPr>
        <w:t>no stavať ď</w:t>
      </w:r>
      <w:r w:rsidR="00085E51">
        <w:rPr>
          <w:sz w:val="24"/>
          <w:szCs w:val="24"/>
        </w:rPr>
        <w:t xml:space="preserve">alšie  teoretické variácie </w:t>
      </w:r>
      <w:r w:rsidR="00EB3067">
        <w:rPr>
          <w:sz w:val="24"/>
          <w:szCs w:val="24"/>
        </w:rPr>
        <w:t xml:space="preserve"> sa vzhľadom na pluralitu často </w:t>
      </w:r>
      <w:proofErr w:type="spellStart"/>
      <w:r w:rsidR="00EB3067">
        <w:rPr>
          <w:sz w:val="24"/>
          <w:szCs w:val="24"/>
        </w:rPr>
        <w:t>dichotómným</w:t>
      </w:r>
      <w:proofErr w:type="spellEnd"/>
      <w:r w:rsidR="00EB3067">
        <w:rPr>
          <w:sz w:val="24"/>
          <w:szCs w:val="24"/>
        </w:rPr>
        <w:t xml:space="preserve"> teóriám vzďaľuje. </w:t>
      </w:r>
      <w:r w:rsidR="003C5ACB">
        <w:rPr>
          <w:sz w:val="24"/>
          <w:szCs w:val="24"/>
        </w:rPr>
        <w:t xml:space="preserve">  </w:t>
      </w:r>
    </w:p>
    <w:p w:rsidR="00085E51" w:rsidRPr="009414CA" w:rsidRDefault="00085E51" w:rsidP="009414CA">
      <w:pPr>
        <w:tabs>
          <w:tab w:val="left" w:pos="8116"/>
        </w:tabs>
        <w:rPr>
          <w:sz w:val="24"/>
          <w:szCs w:val="24"/>
        </w:rPr>
      </w:pPr>
      <w:r>
        <w:rPr>
          <w:sz w:val="24"/>
          <w:szCs w:val="24"/>
        </w:rPr>
        <w:t>Teória národov a nacionalizmov totiž nie je čosi abstraktné a ťažko uchopiteľné ako napríklad otázky bytia, súcna či substancie</w:t>
      </w:r>
      <w:r w:rsidR="00D54F46">
        <w:rPr>
          <w:sz w:val="24"/>
          <w:szCs w:val="24"/>
        </w:rPr>
        <w:t>. J</w:t>
      </w:r>
      <w:r>
        <w:rPr>
          <w:sz w:val="24"/>
          <w:szCs w:val="24"/>
        </w:rPr>
        <w:t>e to pomerne zrozumiteľný fenomén, ktorého existenciu vieme identifikovať nielen v minulosti a prítomnosti, ale nesporne to bude citeľný jav i blízkej budúcnosti. Nacionalizmus ako empiricky daná realita podobne, ako mnohé iné objektívne skutočnosti má svoje vysvetlenie, či už v ontologickej, evolučnej či predmetnej rovine. Je len potrebné zbaviť sa nánosov</w:t>
      </w:r>
      <w:r w:rsidR="00D54F46">
        <w:rPr>
          <w:sz w:val="24"/>
          <w:szCs w:val="24"/>
        </w:rPr>
        <w:t>,</w:t>
      </w:r>
      <w:r>
        <w:rPr>
          <w:sz w:val="24"/>
          <w:szCs w:val="24"/>
        </w:rPr>
        <w:t xml:space="preserve"> špekulatívnych konštrukcií a predsudkov, ktoré sa mu prideľujú či už časom, alebo pod vplyvom rôznych ideologických nuansou. Fenomenologickou redukciou očistiť nacionalizmus a národ a prinavrátiť mu javovú podstatu a tým vlastne i definíciu. </w:t>
      </w:r>
      <w:bookmarkStart w:id="0" w:name="_GoBack"/>
      <w:bookmarkEnd w:id="0"/>
    </w:p>
    <w:sectPr w:rsidR="00085E51" w:rsidRPr="00941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217E"/>
    <w:multiLevelType w:val="multilevel"/>
    <w:tmpl w:val="63F89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C9"/>
    <w:rsid w:val="00085E51"/>
    <w:rsid w:val="00191EC9"/>
    <w:rsid w:val="00303F2B"/>
    <w:rsid w:val="003C5ACB"/>
    <w:rsid w:val="00732CC9"/>
    <w:rsid w:val="00787549"/>
    <w:rsid w:val="009414CA"/>
    <w:rsid w:val="00A863AD"/>
    <w:rsid w:val="00AC1FFC"/>
    <w:rsid w:val="00C46A38"/>
    <w:rsid w:val="00CB729B"/>
    <w:rsid w:val="00D54F46"/>
    <w:rsid w:val="00D8450B"/>
    <w:rsid w:val="00E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91EB5-7F79-4BA1-B9B5-6E3883DD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2024-01-01T22:34:00Z</dcterms:created>
  <dcterms:modified xsi:type="dcterms:W3CDTF">2024-01-01T22:34:00Z</dcterms:modified>
</cp:coreProperties>
</file>