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AFB7E" w14:textId="77777777" w:rsidR="0054074A" w:rsidRPr="00392915" w:rsidRDefault="00E852E1" w:rsidP="00376B8B">
      <w:pPr>
        <w:pStyle w:val="Nadpis1"/>
        <w:numPr>
          <w:ilvl w:val="0"/>
          <w:numId w:val="0"/>
        </w:numPr>
        <w:spacing w:before="0" w:after="0" w:line="360" w:lineRule="auto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Príprava na vyučovaciu hodinu</w:t>
      </w:r>
    </w:p>
    <w:tbl>
      <w:tblPr>
        <w:tblpPr w:leftFromText="141" w:rightFromText="141" w:vertAnchor="text" w:horzAnchor="margin" w:tblpY="127"/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969"/>
        <w:gridCol w:w="1559"/>
        <w:gridCol w:w="2126"/>
        <w:gridCol w:w="1843"/>
        <w:gridCol w:w="2126"/>
      </w:tblGrid>
      <w:tr w:rsidR="0054074A" w:rsidRPr="008332B2" w14:paraId="5162B052" w14:textId="77777777" w:rsidTr="1E84290B">
        <w:tc>
          <w:tcPr>
            <w:tcW w:w="6771" w:type="dxa"/>
            <w:gridSpan w:val="2"/>
            <w:shd w:val="clear" w:color="auto" w:fill="auto"/>
          </w:tcPr>
          <w:p w14:paraId="7E418E03" w14:textId="48E9EC7C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Meno a priezvisko praktikanta:         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Bc.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Kristína Chovancová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</w:tcPr>
          <w:p w14:paraId="00DBEC9C" w14:textId="34D226DE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Ročník:       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5. 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</w:t>
            </w:r>
          </w:p>
        </w:tc>
        <w:tc>
          <w:tcPr>
            <w:tcW w:w="2126" w:type="dxa"/>
            <w:shd w:val="clear" w:color="auto" w:fill="auto"/>
          </w:tcPr>
          <w:p w14:paraId="20579440" w14:textId="7D6133CB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Kombinácia:       </w:t>
            </w:r>
            <w:proofErr w:type="spellStart"/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>BCh</w:t>
            </w:r>
            <w:proofErr w:type="spellEnd"/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6916BEB2" w14:textId="442FA5C4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Cvičná škola: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Gymnázium Gelnica</w:t>
            </w:r>
          </w:p>
        </w:tc>
      </w:tr>
      <w:tr w:rsidR="0054074A" w:rsidRPr="008332B2" w14:paraId="112F8877" w14:textId="77777777" w:rsidTr="1E84290B">
        <w:tc>
          <w:tcPr>
            <w:tcW w:w="2802" w:type="dxa"/>
            <w:shd w:val="clear" w:color="auto" w:fill="auto"/>
          </w:tcPr>
          <w:p w14:paraId="01346E97" w14:textId="0F5648D5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Predmet: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>Chémia</w:t>
            </w:r>
          </w:p>
        </w:tc>
        <w:tc>
          <w:tcPr>
            <w:tcW w:w="3969" w:type="dxa"/>
            <w:shd w:val="clear" w:color="auto" w:fill="auto"/>
          </w:tcPr>
          <w:p w14:paraId="41C09A19" w14:textId="4CC71992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Vyučujúci: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 xml:space="preserve">RNDr. Lenka </w:t>
            </w:r>
            <w:proofErr w:type="spellStart"/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Škarbeková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BE803D2" w14:textId="3EDB1377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Trieda: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 </w:t>
            </w:r>
            <w:r w:rsidR="006F40F0">
              <w:rPr>
                <w:rFonts w:ascii="Calibri" w:hAnsi="Calibri"/>
                <w:b/>
                <w:bCs/>
                <w:sz w:val="20"/>
                <w:szCs w:val="20"/>
              </w:rPr>
              <w:t>I</w:t>
            </w:r>
            <w:r w:rsidR="00CB2207">
              <w:rPr>
                <w:rFonts w:ascii="Calibri" w:hAnsi="Calibri"/>
                <w:b/>
                <w:bCs/>
                <w:sz w:val="20"/>
                <w:szCs w:val="20"/>
              </w:rPr>
              <w:t>I</w:t>
            </w:r>
            <w:r w:rsidR="006F40F0">
              <w:rPr>
                <w:rFonts w:ascii="Calibri" w:hAnsi="Calibri"/>
                <w:b/>
                <w:bCs/>
                <w:sz w:val="20"/>
                <w:szCs w:val="20"/>
              </w:rPr>
              <w:t>I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.O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19A7A19C" w14:textId="1D00BE4E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Počet žiakov: </w:t>
            </w:r>
            <w:r w:rsidR="00B076CC">
              <w:rPr>
                <w:rFonts w:ascii="Calibri" w:hAnsi="Calibri"/>
                <w:b/>
                <w:bCs/>
                <w:sz w:val="20"/>
                <w:szCs w:val="20"/>
              </w:rPr>
              <w:t>1</w:t>
            </w:r>
            <w:r w:rsidR="00CB2207">
              <w:rPr>
                <w:rFonts w:ascii="Calibri" w:hAnsi="Calibr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126" w:type="dxa"/>
            <w:shd w:val="clear" w:color="auto" w:fill="auto"/>
          </w:tcPr>
          <w:p w14:paraId="45F97671" w14:textId="5F4C2D2E" w:rsidR="001023EE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Dátum: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2</w:t>
            </w:r>
            <w:r w:rsidR="00CB2207">
              <w:rPr>
                <w:rFonts w:ascii="Calibri" w:hAnsi="Calibri"/>
                <w:b/>
                <w:bCs/>
                <w:sz w:val="20"/>
                <w:szCs w:val="20"/>
              </w:rPr>
              <w:t>8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.2.202</w:t>
            </w:r>
            <w:r w:rsidR="001023EE">
              <w:rPr>
                <w:rFonts w:ascii="Calibri" w:hAnsi="Calibri"/>
                <w:b/>
                <w:bCs/>
                <w:sz w:val="20"/>
                <w:szCs w:val="20"/>
              </w:rPr>
              <w:t>3</w:t>
            </w:r>
          </w:p>
        </w:tc>
      </w:tr>
      <w:tr w:rsidR="0054074A" w:rsidRPr="008332B2" w14:paraId="7AAFCEF9" w14:textId="77777777" w:rsidTr="1E84290B">
        <w:tc>
          <w:tcPr>
            <w:tcW w:w="14425" w:type="dxa"/>
            <w:gridSpan w:val="6"/>
            <w:shd w:val="clear" w:color="auto" w:fill="auto"/>
          </w:tcPr>
          <w:p w14:paraId="794D257F" w14:textId="0DF60F0E" w:rsidR="0054074A" w:rsidRPr="008F02CE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Téma vyučovacej hodiny:</w:t>
            </w:r>
            <w:r w:rsidR="00856DC3">
              <w:rPr>
                <w:rFonts w:ascii="Calibri" w:hAnsi="Calibri"/>
                <w:b/>
                <w:bCs/>
                <w:sz w:val="20"/>
                <w:szCs w:val="20"/>
              </w:rPr>
              <w:t xml:space="preserve">    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CB2207">
              <w:rPr>
                <w:rFonts w:ascii="Calibri" w:hAnsi="Calibri"/>
                <w:sz w:val="20"/>
                <w:szCs w:val="20"/>
              </w:rPr>
              <w:t>Názvoslovie solí</w:t>
            </w:r>
          </w:p>
        </w:tc>
      </w:tr>
      <w:tr w:rsidR="0054074A" w:rsidRPr="008332B2" w14:paraId="72CA1034" w14:textId="77777777" w:rsidTr="1E84290B">
        <w:tc>
          <w:tcPr>
            <w:tcW w:w="14425" w:type="dxa"/>
            <w:gridSpan w:val="6"/>
            <w:shd w:val="clear" w:color="auto" w:fill="auto"/>
          </w:tcPr>
          <w:p w14:paraId="06043BF8" w14:textId="43423C89" w:rsidR="0054074A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Výchovno-vzdelávac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>ie ciele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vyučovacej hodiny:</w:t>
            </w:r>
          </w:p>
          <w:p w14:paraId="24FCB66B" w14:textId="77777777" w:rsidR="000A4318" w:rsidRDefault="000A4318" w:rsidP="00132A22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0A4318">
              <w:rPr>
                <w:rFonts w:ascii="Calibri" w:hAnsi="Calibri"/>
                <w:b/>
                <w:bCs/>
                <w:sz w:val="20"/>
                <w:szCs w:val="20"/>
              </w:rPr>
              <w:t>Žiak pozná označenia najpoužívanejších aniónov kyselín s ich správnym oxidačným číslom, ktoré sa využívajú v názvosloví solí.</w:t>
            </w:r>
          </w:p>
          <w:p w14:paraId="43304EEC" w14:textId="3B69D967" w:rsidR="00CB2207" w:rsidRPr="000A4318" w:rsidRDefault="00CB2207" w:rsidP="00132A22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0A4318">
              <w:rPr>
                <w:rFonts w:ascii="Calibri" w:hAnsi="Calibri"/>
                <w:b/>
                <w:bCs/>
                <w:sz w:val="20"/>
                <w:szCs w:val="20"/>
              </w:rPr>
              <w:t>Žiak dokáže uplatniť kríž</w:t>
            </w:r>
            <w:r w:rsidR="000A4318">
              <w:rPr>
                <w:rFonts w:ascii="Calibri" w:hAnsi="Calibri"/>
                <w:b/>
                <w:bCs/>
                <w:sz w:val="20"/>
                <w:szCs w:val="20"/>
              </w:rPr>
              <w:t>ové pravidlo pri písaní vzorcov solí.</w:t>
            </w:r>
          </w:p>
          <w:p w14:paraId="50E6C427" w14:textId="6AF0DC8C" w:rsidR="00CB2207" w:rsidRDefault="00CB2207" w:rsidP="00CB2207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Žiak dokáže samostatne napísať vzorec </w:t>
            </w:r>
            <w:r w:rsidR="000A4318">
              <w:rPr>
                <w:rFonts w:ascii="Calibri" w:hAnsi="Calibri"/>
                <w:b/>
                <w:bCs/>
                <w:sz w:val="20"/>
                <w:szCs w:val="20"/>
              </w:rPr>
              <w:t xml:space="preserve">soli 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z názvu.</w:t>
            </w:r>
          </w:p>
          <w:p w14:paraId="7F6DE03A" w14:textId="6B23E148" w:rsidR="00CB2207" w:rsidRPr="00CB2207" w:rsidRDefault="00CB2207" w:rsidP="00CB2207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CB2207">
              <w:rPr>
                <w:rFonts w:ascii="Calibri" w:hAnsi="Calibri"/>
                <w:b/>
                <w:bCs/>
                <w:sz w:val="20"/>
                <w:szCs w:val="20"/>
              </w:rPr>
              <w:t xml:space="preserve">Žiak si vie odvodiť názov vzorca prostredníctvom </w:t>
            </w:r>
            <w:r w:rsidR="000A4318">
              <w:rPr>
                <w:rFonts w:ascii="Calibri" w:hAnsi="Calibri"/>
                <w:b/>
                <w:bCs/>
                <w:sz w:val="20"/>
                <w:szCs w:val="20"/>
              </w:rPr>
              <w:t xml:space="preserve">určenia </w:t>
            </w:r>
            <w:r w:rsidRPr="00CB2207">
              <w:rPr>
                <w:rFonts w:ascii="Calibri" w:hAnsi="Calibri"/>
                <w:b/>
                <w:bCs/>
                <w:sz w:val="20"/>
                <w:szCs w:val="20"/>
              </w:rPr>
              <w:t>oxidačných čísel</w:t>
            </w:r>
            <w:bookmarkStart w:id="0" w:name="_GoBack"/>
            <w:bookmarkEnd w:id="0"/>
            <w:r w:rsidRPr="00CB2207">
              <w:rPr>
                <w:rFonts w:ascii="Calibri" w:hAnsi="Calibri"/>
                <w:b/>
                <w:bCs/>
                <w:sz w:val="20"/>
                <w:szCs w:val="20"/>
              </w:rPr>
              <w:t>.</w:t>
            </w:r>
          </w:p>
          <w:p w14:paraId="672A6659" w14:textId="0704CA53" w:rsidR="00CD7B39" w:rsidRPr="003A72B8" w:rsidRDefault="00CD7B39" w:rsidP="006F40F0">
            <w:pPr>
              <w:pStyle w:val="Odsekzoznamu"/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</w:tr>
      <w:tr w:rsidR="0054074A" w:rsidRPr="008332B2" w14:paraId="34384B2E" w14:textId="77777777" w:rsidTr="1E84290B">
        <w:tc>
          <w:tcPr>
            <w:tcW w:w="14425" w:type="dxa"/>
            <w:gridSpan w:val="6"/>
            <w:shd w:val="clear" w:color="auto" w:fill="auto"/>
          </w:tcPr>
          <w:p w14:paraId="20BA87AB" w14:textId="0A165149" w:rsidR="00601439" w:rsidRPr="004C5B74" w:rsidRDefault="0054074A" w:rsidP="00601439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Typ vyučovacej hodiny</w:t>
            </w:r>
            <w:r w:rsidR="000B568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</w:p>
          <w:p w14:paraId="7381EEA4" w14:textId="77777777" w:rsidR="00601439" w:rsidRPr="0096405A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  <w:u w:val="single"/>
              </w:rPr>
            </w:pPr>
            <w:r w:rsidRPr="0096405A">
              <w:rPr>
                <w:rFonts w:ascii="Calibri" w:hAnsi="Calibri"/>
                <w:b/>
                <w:bCs/>
                <w:sz w:val="20"/>
                <w:szCs w:val="20"/>
                <w:u w:val="single"/>
              </w:rPr>
              <w:t xml:space="preserve">hodina základného typu – kombinovaný typ </w:t>
            </w:r>
          </w:p>
          <w:p w14:paraId="48F8F8FF" w14:textId="77777777" w:rsidR="00601439" w:rsidRPr="000B568E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0B568E">
              <w:rPr>
                <w:rFonts w:ascii="Calibri" w:hAnsi="Calibri"/>
                <w:sz w:val="20"/>
                <w:szCs w:val="20"/>
              </w:rPr>
              <w:t>hodina sprístupňovania nového učiva</w:t>
            </w:r>
          </w:p>
          <w:p w14:paraId="73FC50F3" w14:textId="77777777" w:rsidR="00601439" w:rsidRPr="000B568E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0B568E">
              <w:rPr>
                <w:rFonts w:ascii="Calibri" w:hAnsi="Calibri"/>
                <w:sz w:val="20"/>
                <w:szCs w:val="20"/>
              </w:rPr>
              <w:t>hodina precvičovania, upevňovania a praktického využívania vedomostí, zručností a návykov</w:t>
            </w:r>
          </w:p>
          <w:p w14:paraId="07EC579C" w14:textId="77777777" w:rsidR="00601439" w:rsidRPr="000B568E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0B568E">
              <w:rPr>
                <w:rFonts w:ascii="Calibri" w:hAnsi="Calibri"/>
                <w:sz w:val="20"/>
                <w:szCs w:val="20"/>
              </w:rPr>
              <w:t>hodina prehlbovania a systemizácie vedomostí</w:t>
            </w:r>
          </w:p>
          <w:p w14:paraId="11EBA852" w14:textId="77777777" w:rsidR="0054074A" w:rsidRPr="006A1746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6A1746">
              <w:rPr>
                <w:rFonts w:ascii="Calibri" w:hAnsi="Calibri"/>
                <w:sz w:val="20"/>
                <w:szCs w:val="20"/>
              </w:rPr>
              <w:t xml:space="preserve">hodina preverovania a hodnotenia žiackych vedomostí a návykov                     </w:t>
            </w:r>
          </w:p>
        </w:tc>
      </w:tr>
      <w:tr w:rsidR="0054074A" w:rsidRPr="008332B2" w14:paraId="3470D1E3" w14:textId="77777777" w:rsidTr="1E84290B">
        <w:tc>
          <w:tcPr>
            <w:tcW w:w="14425" w:type="dxa"/>
            <w:gridSpan w:val="6"/>
            <w:shd w:val="clear" w:color="auto" w:fill="auto"/>
          </w:tcPr>
          <w:p w14:paraId="0E682E3C" w14:textId="77777777" w:rsidR="0054074A" w:rsidRPr="004C5B74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vyučovacie metódy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</w:p>
          <w:p w14:paraId="604F777B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motivačné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(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rozprávanie</w:t>
            </w:r>
            <w:r w:rsidRPr="0096405A">
              <w:rPr>
                <w:rFonts w:ascii="Calibri" w:hAnsi="Calibri"/>
                <w:bCs/>
                <w:sz w:val="20"/>
                <w:szCs w:val="20"/>
                <w:u w:val="single"/>
              </w:rPr>
              <w:t>, rozhovor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problémová otázka, demonštrácia, digitálna ukážka a iné 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</w:t>
            </w:r>
          </w:p>
          <w:p w14:paraId="202A3C0A" w14:textId="52A38162" w:rsidR="0054074A" w:rsidRPr="008F02CE" w:rsidRDefault="0054074A" w:rsidP="1E84290B">
            <w:pPr>
              <w:spacing w:before="0" w:line="240" w:lineRule="auto"/>
              <w:ind w:firstLine="0"/>
              <w:rPr>
                <w:rFonts w:ascii="Calibri" w:hAnsi="Calibri"/>
                <w:sz w:val="20"/>
                <w:szCs w:val="20"/>
              </w:rPr>
            </w:pPr>
            <w:r w:rsidRPr="1E84290B">
              <w:rPr>
                <w:rFonts w:ascii="Calibri" w:hAnsi="Calibri"/>
                <w:b/>
                <w:bCs/>
                <w:sz w:val="20"/>
                <w:szCs w:val="20"/>
              </w:rPr>
              <w:t xml:space="preserve">aktivizujúce </w:t>
            </w:r>
            <w:r w:rsidRPr="1E84290B">
              <w:rPr>
                <w:rFonts w:ascii="Calibri" w:hAnsi="Calibri"/>
                <w:sz w:val="20"/>
                <w:szCs w:val="20"/>
              </w:rPr>
              <w:t>(diskusia, práca s učebnicou, práca s periodickou sústavou prvkov, bádateľská metóda, heuristická metóda, modelovanie a simulácia, situačná metóda, inscenačná metóda, didaktické hry,</w:t>
            </w:r>
            <w:r w:rsidR="7A31933A" w:rsidRPr="1E84290B">
              <w:rPr>
                <w:rFonts w:ascii="Calibri" w:hAnsi="Calibri"/>
                <w:sz w:val="20"/>
                <w:szCs w:val="20"/>
              </w:rPr>
              <w:t xml:space="preserve"> </w:t>
            </w:r>
            <w:r w:rsidRPr="1E84290B">
              <w:rPr>
                <w:rFonts w:ascii="Calibri" w:hAnsi="Calibri"/>
                <w:sz w:val="20"/>
                <w:szCs w:val="20"/>
              </w:rPr>
              <w:t xml:space="preserve">brainstorming, kooperatívne vyučovanie, projektové vyučovanie, </w:t>
            </w:r>
            <w:r w:rsidRPr="00A01B68">
              <w:rPr>
                <w:rFonts w:ascii="Calibri" w:hAnsi="Calibri"/>
                <w:sz w:val="20"/>
                <w:szCs w:val="20"/>
                <w:u w:val="single"/>
              </w:rPr>
              <w:t>práca s digitálnymi technológiami</w:t>
            </w:r>
            <w:r w:rsidRPr="1E84290B">
              <w:rPr>
                <w:rFonts w:ascii="Calibri" w:hAnsi="Calibri"/>
                <w:sz w:val="20"/>
                <w:szCs w:val="20"/>
              </w:rPr>
              <w:t xml:space="preserve"> a iné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7EE563E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expozičné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(rozprávanie,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opis, vysvetľovanie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prednáška, rozhovor, diskusia, demonštrácia, pozorovanie, manipulácia s predmetmi, laboratórne práce a iné 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</w:t>
            </w:r>
          </w:p>
          <w:p w14:paraId="527AD3D1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fixačné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(pojmové mapovanie, ústne opakovanie učiva,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metóda kladenie otázok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písomné opakovanie,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opakovací rozhovor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opakovanie s použitím učebnice, domáca úloha, pamäťový tréning a iné 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........................................................................................</w:t>
            </w:r>
          </w:p>
          <w:p w14:paraId="5222716A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diagnostické (</w:t>
            </w:r>
            <w:r w:rsidRPr="008F02CE">
              <w:rPr>
                <w:rFonts w:ascii="Calibri" w:hAnsi="Calibri"/>
                <w:b/>
                <w:sz w:val="20"/>
                <w:szCs w:val="20"/>
              </w:rPr>
              <w:t>metódy  kontroly, hodnotenia a klasifikácie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vedomostí a zručností žiakov)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(ústne skúšanie, písomné skúšanie, praktické skúšanie,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hodnotenie učiteľom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sebahodnotenie žiaka, hodnotenie spolužiaka,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slovné hodnotenie (pochvala, povzbudenie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poznámka), </w:t>
            </w:r>
            <w:proofErr w:type="spellStart"/>
            <w:r w:rsidRPr="00B076CC">
              <w:rPr>
                <w:rFonts w:ascii="Calibri" w:hAnsi="Calibri"/>
                <w:bCs/>
                <w:sz w:val="20"/>
                <w:szCs w:val="20"/>
                <w:u w:val="single"/>
              </w:rPr>
              <w:t>sumatívne</w:t>
            </w:r>
            <w:proofErr w:type="spellEnd"/>
            <w:r w:rsidRPr="00B076CC">
              <w:rPr>
                <w:rFonts w:ascii="Calibri" w:hAnsi="Calibri"/>
                <w:bCs/>
                <w:sz w:val="20"/>
                <w:szCs w:val="20"/>
                <w:u w:val="single"/>
              </w:rPr>
              <w:t xml:space="preserve"> hodnotenie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(známkou, bodmi, percentami</w:t>
            </w:r>
            <w:r w:rsidRPr="00B076CC">
              <w:rPr>
                <w:rFonts w:ascii="Calibri" w:hAnsi="Calibri"/>
                <w:bCs/>
                <w:sz w:val="20"/>
                <w:szCs w:val="20"/>
                <w:u w:val="single"/>
              </w:rPr>
              <w:t>, krátkou slovnou poznámkou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)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, hodnotiace tabuľky s preddefinovanými kritériami hodnotenia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a iné 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 </w:t>
            </w:r>
          </w:p>
        </w:tc>
      </w:tr>
      <w:tr w:rsidR="0054074A" w:rsidRPr="008332B2" w14:paraId="5D608051" w14:textId="77777777" w:rsidTr="1E84290B">
        <w:trPr>
          <w:trHeight w:val="806"/>
        </w:trPr>
        <w:tc>
          <w:tcPr>
            <w:tcW w:w="14425" w:type="dxa"/>
            <w:gridSpan w:val="6"/>
            <w:shd w:val="clear" w:color="auto" w:fill="auto"/>
          </w:tcPr>
          <w:p w14:paraId="30964695" w14:textId="77777777" w:rsidR="00033F5C" w:rsidRDefault="0054074A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učebné pomôcky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 w:rsidRPr="00954E37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  <w:p w14:paraId="61D0D8A3" w14:textId="77777777" w:rsidR="0054074A" w:rsidRPr="00134544" w:rsidRDefault="00033F5C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(napr. skutočné látky a predmety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chemikálie, modely,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laborató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rne pomôcky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výučbové programy pre chémiu, periodická sústava prvkov, učebnice, cvičebnice, </w:t>
            </w:r>
            <w:r w:rsidRPr="00A01B68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  <w:u w:val="single"/>
              </w:rPr>
              <w:t>pracovné listy</w:t>
            </w:r>
            <w:r w:rsidR="00324063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a iné .............................................................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)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</w:tc>
      </w:tr>
      <w:tr w:rsidR="0054074A" w:rsidRPr="008332B2" w14:paraId="0B299361" w14:textId="77777777" w:rsidTr="1E84290B">
        <w:tc>
          <w:tcPr>
            <w:tcW w:w="14425" w:type="dxa"/>
            <w:gridSpan w:val="6"/>
            <w:shd w:val="clear" w:color="auto" w:fill="auto"/>
          </w:tcPr>
          <w:p w14:paraId="161AA951" w14:textId="77777777" w:rsidR="00033F5C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lastRenderedPageBreak/>
              <w:t>Použitá didaktická technika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  <w:p w14:paraId="12D2BEC0" w14:textId="77777777" w:rsidR="0054074A" w:rsidRPr="00033F5C" w:rsidRDefault="00033F5C" w:rsidP="008971D0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(napr.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tabuľa</w:t>
            </w:r>
            <w:r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PC,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notebook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tablet,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interaktívna tabuľa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proofErr w:type="spellStart"/>
            <w:r w:rsidRPr="00033F5C">
              <w:rPr>
                <w:rFonts w:ascii="Calibri" w:hAnsi="Calibri"/>
                <w:bCs/>
                <w:sz w:val="20"/>
                <w:szCs w:val="20"/>
              </w:rPr>
              <w:t>vizualizér</w:t>
            </w:r>
            <w:proofErr w:type="spellEnd"/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="00444CF4">
              <w:rPr>
                <w:rFonts w:ascii="Calibri" w:hAnsi="Calibri"/>
                <w:bCs/>
                <w:sz w:val="20"/>
                <w:szCs w:val="20"/>
              </w:rPr>
              <w:t xml:space="preserve">prístroje </w:t>
            </w:r>
            <w:r w:rsidR="00BE7B35">
              <w:rPr>
                <w:rFonts w:ascii="Calibri" w:hAnsi="Calibri"/>
                <w:bCs/>
                <w:sz w:val="20"/>
                <w:szCs w:val="20"/>
              </w:rPr>
              <w:t xml:space="preserve">na meranie či pozorovanie </w:t>
            </w:r>
            <w:r w:rsidR="00324063">
              <w:rPr>
                <w:rFonts w:ascii="Calibri" w:hAnsi="Calibri"/>
                <w:bCs/>
                <w:sz w:val="20"/>
                <w:szCs w:val="20"/>
              </w:rPr>
              <w:t>a iné 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)</w:t>
            </w:r>
          </w:p>
          <w:p w14:paraId="0A37501D" w14:textId="77777777" w:rsidR="0054074A" w:rsidRPr="008F02CE" w:rsidRDefault="0054074A" w:rsidP="0054074A">
            <w:pPr>
              <w:spacing w:before="0" w:line="240" w:lineRule="auto"/>
              <w:rPr>
                <w:rFonts w:ascii="Calibri" w:hAnsi="Calibri"/>
                <w:b/>
                <w:bCs/>
                <w:sz w:val="16"/>
                <w:szCs w:val="16"/>
              </w:rPr>
            </w:pPr>
          </w:p>
        </w:tc>
      </w:tr>
    </w:tbl>
    <w:p w14:paraId="5DAB6C7B" w14:textId="77777777" w:rsidR="00601439" w:rsidRDefault="00601439" w:rsidP="00134544">
      <w:pPr>
        <w:spacing w:before="0"/>
        <w:ind w:firstLine="0"/>
        <w:rPr>
          <w:b/>
          <w:color w:val="000000" w:themeColor="text1"/>
        </w:rPr>
      </w:pPr>
    </w:p>
    <w:p w14:paraId="7AC202BD" w14:textId="77777777" w:rsidR="0001214D" w:rsidRPr="00134544" w:rsidRDefault="00D96A11" w:rsidP="00134544">
      <w:pPr>
        <w:spacing w:before="0"/>
        <w:ind w:firstLine="0"/>
        <w:rPr>
          <w:rFonts w:ascii="Calibri" w:eastAsia="Calibri" w:hAnsi="Calibri"/>
          <w:b/>
        </w:rPr>
      </w:pPr>
      <w:r w:rsidRPr="008971D0">
        <w:rPr>
          <w:rFonts w:ascii="Calibri" w:eastAsia="Calibri" w:hAnsi="Calibri"/>
          <w:b/>
          <w:i/>
        </w:rPr>
        <w:t>Š</w:t>
      </w:r>
      <w:r w:rsidR="00283921" w:rsidRPr="008971D0">
        <w:rPr>
          <w:rFonts w:ascii="Calibri" w:eastAsia="Calibri" w:hAnsi="Calibri"/>
          <w:b/>
          <w:i/>
        </w:rPr>
        <w:t>truktúra vyučovacej hodiny chémie</w:t>
      </w:r>
      <w:r w:rsidR="00954E37">
        <w:rPr>
          <w:rFonts w:ascii="Calibri" w:eastAsia="Calibri" w:hAnsi="Calibri"/>
          <w:b/>
          <w:i/>
        </w:rPr>
        <w:t xml:space="preserve"> </w:t>
      </w:r>
      <w:r w:rsidR="00601439">
        <w:rPr>
          <w:rFonts w:ascii="Calibri" w:eastAsia="Calibri" w:hAnsi="Calibri"/>
          <w:b/>
          <w:i/>
        </w:rPr>
        <w:t xml:space="preserve">základného typu </w:t>
      </w:r>
      <w:r w:rsidR="00954E37">
        <w:rPr>
          <w:rFonts w:ascii="Calibri" w:eastAsia="Calibri" w:hAnsi="Calibri"/>
          <w:b/>
          <w:i/>
        </w:rPr>
        <w:t>s</w:t>
      </w:r>
      <w:r w:rsidR="00033F5C">
        <w:rPr>
          <w:rFonts w:ascii="Calibri" w:eastAsia="Calibri" w:hAnsi="Calibri"/>
          <w:b/>
          <w:i/>
        </w:rPr>
        <w:t> časovým vymedzením</w:t>
      </w:r>
      <w:r w:rsidRPr="008971D0">
        <w:rPr>
          <w:rFonts w:ascii="Calibri" w:eastAsia="Calibri" w:hAnsi="Calibri"/>
          <w:b/>
          <w:i/>
        </w:rPr>
        <w:t>:</w:t>
      </w:r>
      <w:r w:rsidR="00283921" w:rsidRPr="008971D0">
        <w:rPr>
          <w:rFonts w:ascii="Calibri" w:eastAsia="Calibri" w:hAnsi="Calibri"/>
          <w:b/>
          <w:i/>
        </w:rPr>
        <w:t xml:space="preserve"> </w:t>
      </w:r>
    </w:p>
    <w:tbl>
      <w:tblPr>
        <w:tblStyle w:val="Mriekatabuky"/>
        <w:tblW w:w="14283" w:type="dxa"/>
        <w:tblLook w:val="04A0" w:firstRow="1" w:lastRow="0" w:firstColumn="1" w:lastColumn="0" w:noHBand="0" w:noVBand="1"/>
      </w:tblPr>
      <w:tblGrid>
        <w:gridCol w:w="1255"/>
        <w:gridCol w:w="9084"/>
        <w:gridCol w:w="3944"/>
      </w:tblGrid>
      <w:tr w:rsidR="00D84B0A" w14:paraId="26AA4D90" w14:textId="77777777" w:rsidTr="007F3F9E">
        <w:tc>
          <w:tcPr>
            <w:tcW w:w="1168" w:type="dxa"/>
          </w:tcPr>
          <w:p w14:paraId="504E1AD2" w14:textId="77777777" w:rsidR="00D96A11" w:rsidRPr="008971D0" w:rsidRDefault="00D96A11" w:rsidP="00283921">
            <w:pPr>
              <w:ind w:firstLine="0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Plánovaný čas v min.</w:t>
            </w:r>
          </w:p>
        </w:tc>
        <w:tc>
          <w:tcPr>
            <w:tcW w:w="9146" w:type="dxa"/>
          </w:tcPr>
          <w:p w14:paraId="411FA1D6" w14:textId="77777777" w:rsidR="00D96A11" w:rsidRDefault="00A15177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Obsah a postup výučby</w:t>
            </w:r>
          </w:p>
          <w:p w14:paraId="35A65A3E" w14:textId="77777777" w:rsidR="00AD42A5" w:rsidRPr="008971D0" w:rsidRDefault="00AD42A5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(Odborovo-predmetový</w:t>
            </w:r>
            <w:r w:rsidR="00E852E1">
              <w:rPr>
                <w:rFonts w:asciiTheme="minorHAnsi" w:hAnsiTheme="minorHAnsi"/>
                <w:b/>
              </w:rPr>
              <w:t xml:space="preserve"> a metodický postup pri</w:t>
            </w:r>
            <w:r>
              <w:rPr>
                <w:rFonts w:asciiTheme="minorHAnsi" w:hAnsiTheme="minorHAnsi"/>
                <w:b/>
              </w:rPr>
              <w:t xml:space="preserve"> výučbe)</w:t>
            </w:r>
          </w:p>
        </w:tc>
        <w:tc>
          <w:tcPr>
            <w:tcW w:w="3969" w:type="dxa"/>
          </w:tcPr>
          <w:p w14:paraId="3D8F0F03" w14:textId="77777777" w:rsidR="00D96A11" w:rsidRPr="008971D0" w:rsidRDefault="00A15177" w:rsidP="00AD42A5">
            <w:pPr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Poznámky k obsahu učiva</w:t>
            </w:r>
          </w:p>
        </w:tc>
      </w:tr>
      <w:tr w:rsidR="00D84B0A" w14:paraId="2EB76B34" w14:textId="77777777" w:rsidTr="007F3F9E">
        <w:tc>
          <w:tcPr>
            <w:tcW w:w="1168" w:type="dxa"/>
          </w:tcPr>
          <w:p w14:paraId="02EB378F" w14:textId="03764F7E" w:rsidR="00D96A11" w:rsidRDefault="00A01B68" w:rsidP="00636C20">
            <w:pPr>
              <w:ind w:firstLine="0"/>
              <w:jc w:val="center"/>
            </w:pPr>
            <w:r>
              <w:t>1 min</w:t>
            </w:r>
          </w:p>
        </w:tc>
        <w:tc>
          <w:tcPr>
            <w:tcW w:w="9146" w:type="dxa"/>
          </w:tcPr>
          <w:p w14:paraId="6E214711" w14:textId="0DB038BC" w:rsidR="00D96A11" w:rsidRPr="006D3381" w:rsidRDefault="00601439" w:rsidP="006D3381">
            <w:pPr>
              <w:pStyle w:val="Odsekzoznamu"/>
              <w:numPr>
                <w:ilvl w:val="0"/>
                <w:numId w:val="26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D3381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organizačno-administratívna časť</w:t>
            </w:r>
          </w:p>
          <w:p w14:paraId="53BE22AC" w14:textId="2E59C600" w:rsidR="006D3381" w:rsidRPr="006D3381" w:rsidRDefault="00CB2207" w:rsidP="006D3381">
            <w:pPr>
              <w:spacing w:before="0"/>
              <w:ind w:left="360" w:firstLine="0"/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Na úvod hodiny si skontrolujem dochádzku, ktorú následne zaznačím do mobilnej aplikácie </w:t>
            </w:r>
            <w:proofErr w:type="spellStart"/>
            <w:r>
              <w:rPr>
                <w:bCs/>
                <w:sz w:val="22"/>
                <w:szCs w:val="22"/>
              </w:rPr>
              <w:t>EduPage</w:t>
            </w:r>
            <w:proofErr w:type="spellEnd"/>
            <w:r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3969" w:type="dxa"/>
          </w:tcPr>
          <w:p w14:paraId="6A05A809" w14:textId="77777777" w:rsidR="00D96A11" w:rsidRDefault="00D96A11" w:rsidP="00283921">
            <w:pPr>
              <w:ind w:firstLine="0"/>
            </w:pPr>
          </w:p>
        </w:tc>
      </w:tr>
      <w:tr w:rsidR="00D84B0A" w14:paraId="2D97986C" w14:textId="77777777" w:rsidTr="007F3F9E">
        <w:tc>
          <w:tcPr>
            <w:tcW w:w="1168" w:type="dxa"/>
          </w:tcPr>
          <w:p w14:paraId="5A39BBE3" w14:textId="3C34DE94" w:rsidR="00D96A11" w:rsidRDefault="00B076CC" w:rsidP="00636C20">
            <w:pPr>
              <w:ind w:firstLine="0"/>
              <w:jc w:val="center"/>
            </w:pPr>
            <w:r>
              <w:t>1</w:t>
            </w:r>
            <w:r w:rsidR="00A01B68">
              <w:t xml:space="preserve"> </w:t>
            </w:r>
            <w:r w:rsidR="006D3381">
              <w:t>min</w:t>
            </w:r>
          </w:p>
        </w:tc>
        <w:tc>
          <w:tcPr>
            <w:tcW w:w="9146" w:type="dxa"/>
          </w:tcPr>
          <w:p w14:paraId="72BA2F38" w14:textId="6BB25DC5" w:rsidR="00D96A11" w:rsidRPr="006D3381" w:rsidRDefault="00601439" w:rsidP="006D3381">
            <w:pPr>
              <w:pStyle w:val="Odsekzoznamu"/>
              <w:numPr>
                <w:ilvl w:val="0"/>
                <w:numId w:val="26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D3381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prezentácia cieľov</w:t>
            </w:r>
          </w:p>
          <w:p w14:paraId="13BED0FE" w14:textId="6D14F032" w:rsidR="006D3381" w:rsidRPr="006D3381" w:rsidRDefault="00CB2207" w:rsidP="006D3381">
            <w:pPr>
              <w:pStyle w:val="Odsekzoznamu"/>
              <w:spacing w:before="0"/>
              <w:ind w:firstLine="0"/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Oboznámim žiakov s učivom, ktoré budeme preberať na dnešnej hodine a objasním ciele dnešnej vyučovacej hodiny.</w:t>
            </w:r>
          </w:p>
        </w:tc>
        <w:tc>
          <w:tcPr>
            <w:tcW w:w="3969" w:type="dxa"/>
          </w:tcPr>
          <w:p w14:paraId="41C8F396" w14:textId="77777777" w:rsidR="00D96A11" w:rsidRDefault="00D96A11" w:rsidP="00283921">
            <w:pPr>
              <w:ind w:firstLine="0"/>
            </w:pPr>
          </w:p>
        </w:tc>
      </w:tr>
      <w:tr w:rsidR="00D84B0A" w14:paraId="69C9F029" w14:textId="77777777" w:rsidTr="007F3F9E">
        <w:tc>
          <w:tcPr>
            <w:tcW w:w="1168" w:type="dxa"/>
          </w:tcPr>
          <w:p w14:paraId="72A3D3EC" w14:textId="4BEC0A30" w:rsidR="00D96A11" w:rsidRDefault="0017115C" w:rsidP="00636C20">
            <w:pPr>
              <w:ind w:firstLine="0"/>
              <w:jc w:val="center"/>
            </w:pPr>
            <w:r>
              <w:t xml:space="preserve">10 </w:t>
            </w:r>
            <w:r w:rsidR="009B7C6E">
              <w:t>min</w:t>
            </w:r>
          </w:p>
        </w:tc>
        <w:tc>
          <w:tcPr>
            <w:tcW w:w="9146" w:type="dxa"/>
          </w:tcPr>
          <w:p w14:paraId="1D1FFE76" w14:textId="6F71AA97" w:rsidR="00D96A11" w:rsidRPr="00CD3B70" w:rsidRDefault="00601439" w:rsidP="00CD3B70">
            <w:pPr>
              <w:pStyle w:val="Odsekzoznamu"/>
              <w:numPr>
                <w:ilvl w:val="0"/>
                <w:numId w:val="26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CD3B7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aktualizácia prv osvojeného učiva</w:t>
            </w:r>
          </w:p>
          <w:p w14:paraId="5D52551F" w14:textId="15A89BD7" w:rsidR="00CD3B70" w:rsidRPr="00A26873" w:rsidRDefault="00CB2207" w:rsidP="00CD3B70">
            <w:pPr>
              <w:pStyle w:val="Odsekzoznamu"/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</w:rPr>
              <w:t>Žiakom rozdám krátku písomku z pomenovania solí</w:t>
            </w:r>
            <w:r w:rsidR="0017115C">
              <w:rPr>
                <w:bCs/>
              </w:rPr>
              <w:t xml:space="preserve"> (Príloha č.8)</w:t>
            </w:r>
            <w:r>
              <w:rPr>
                <w:bCs/>
              </w:rPr>
              <w:t>, aby sme vedeli pracovať pri tvorbe názvoslovia.</w:t>
            </w:r>
          </w:p>
        </w:tc>
        <w:tc>
          <w:tcPr>
            <w:tcW w:w="3969" w:type="dxa"/>
          </w:tcPr>
          <w:p w14:paraId="0D0B940D" w14:textId="174E1521" w:rsidR="00D96A11" w:rsidRDefault="00D96A11" w:rsidP="00283921">
            <w:pPr>
              <w:ind w:firstLine="0"/>
            </w:pPr>
          </w:p>
        </w:tc>
      </w:tr>
      <w:tr w:rsidR="00D84B0A" w14:paraId="062F4529" w14:textId="77777777" w:rsidTr="007F3F9E">
        <w:tc>
          <w:tcPr>
            <w:tcW w:w="1168" w:type="dxa"/>
          </w:tcPr>
          <w:p w14:paraId="0E27B00A" w14:textId="16119ADB" w:rsidR="00D96A11" w:rsidRDefault="00B076CC" w:rsidP="00636C20">
            <w:pPr>
              <w:ind w:firstLine="0"/>
              <w:jc w:val="center"/>
            </w:pPr>
            <w:r>
              <w:t xml:space="preserve">20 </w:t>
            </w:r>
            <w:r w:rsidR="00636C20">
              <w:t>min</w:t>
            </w:r>
          </w:p>
        </w:tc>
        <w:tc>
          <w:tcPr>
            <w:tcW w:w="9146" w:type="dxa"/>
          </w:tcPr>
          <w:p w14:paraId="00B620CF" w14:textId="6BC1705D" w:rsidR="00D96A11" w:rsidRPr="00BA3E6B" w:rsidRDefault="00AD26A6" w:rsidP="00BA3E6B">
            <w:pPr>
              <w:spacing w:before="0"/>
              <w:ind w:left="360"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4</w:t>
            </w:r>
            <w:r w:rsidR="00BA3E6B" w:rsidRPr="00BA3E6B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. </w:t>
            </w:r>
            <w:r w:rsidR="00601439" w:rsidRPr="00BA3E6B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osvojovanie nového učiva</w:t>
            </w:r>
          </w:p>
          <w:p w14:paraId="2D966544" w14:textId="01F1445A" w:rsidR="00EB1F53" w:rsidRPr="0017115C" w:rsidRDefault="0017115C" w:rsidP="00EB1F53">
            <w:pPr>
              <w:pStyle w:val="Odsekzoznamu"/>
              <w:spacing w:before="0"/>
              <w:ind w:firstLine="0"/>
              <w:rPr>
                <w:bCs/>
                <w:sz w:val="22"/>
                <w:szCs w:val="22"/>
              </w:rPr>
            </w:pPr>
            <w:r w:rsidRPr="0017115C">
              <w:rPr>
                <w:bCs/>
                <w:color w:val="000000" w:themeColor="text1"/>
                <w:sz w:val="22"/>
                <w:szCs w:val="22"/>
                <w:shd w:val="clear" w:color="auto" w:fill="FFFFFF"/>
              </w:rPr>
              <w:t>Vo fáze vysvetľovania žiako</w:t>
            </w:r>
            <w:r>
              <w:rPr>
                <w:bCs/>
                <w:color w:val="000000" w:themeColor="text1"/>
                <w:sz w:val="22"/>
                <w:szCs w:val="22"/>
                <w:shd w:val="clear" w:color="auto" w:fill="FFFFFF"/>
              </w:rPr>
              <w:t>v vyzvem, aby si vytiahli</w:t>
            </w:r>
            <w:r w:rsidRPr="0017115C">
              <w:rPr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 pracovné listy</w:t>
            </w:r>
            <w:r>
              <w:rPr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 (Príloha č.9)</w:t>
            </w:r>
            <w:r w:rsidRPr="0017115C">
              <w:rPr>
                <w:bCs/>
                <w:color w:val="000000" w:themeColor="text1"/>
                <w:sz w:val="22"/>
                <w:szCs w:val="22"/>
                <w:shd w:val="clear" w:color="auto" w:fill="FFFFFF"/>
              </w:rPr>
              <w:t>, ktoré použ</w:t>
            </w:r>
            <w:r>
              <w:rPr>
                <w:bCs/>
                <w:color w:val="000000" w:themeColor="text1"/>
                <w:sz w:val="22"/>
                <w:szCs w:val="22"/>
                <w:shd w:val="clear" w:color="auto" w:fill="FFFFFF"/>
              </w:rPr>
              <w:t>ívajú aj</w:t>
            </w:r>
            <w:r w:rsidRPr="0017115C">
              <w:rPr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 ako učebný materiál. Niektoré miesta v pracovnom liste </w:t>
            </w:r>
            <w:r>
              <w:rPr>
                <w:bCs/>
                <w:color w:val="000000" w:themeColor="text1"/>
                <w:sz w:val="22"/>
                <w:szCs w:val="22"/>
                <w:shd w:val="clear" w:color="auto" w:fill="FFFFFF"/>
              </w:rPr>
              <w:t>s</w:t>
            </w:r>
            <w:r w:rsidRPr="0017115C">
              <w:rPr>
                <w:bCs/>
                <w:color w:val="000000" w:themeColor="text1"/>
                <w:sz w:val="22"/>
                <w:szCs w:val="22"/>
                <w:shd w:val="clear" w:color="auto" w:fill="FFFFFF"/>
              </w:rPr>
              <w:t>ú vynechané, čo ich vie</w:t>
            </w:r>
            <w:r>
              <w:rPr>
                <w:bCs/>
                <w:color w:val="000000" w:themeColor="text1"/>
                <w:sz w:val="22"/>
                <w:szCs w:val="22"/>
                <w:shd w:val="clear" w:color="auto" w:fill="FFFFFF"/>
              </w:rPr>
              <w:t>dlo</w:t>
            </w:r>
            <w:r w:rsidRPr="0017115C">
              <w:rPr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 k tomu, aby rozmýšľali nad správnym doplnením. Spoločne si pracovný list budeme prechádzať čím si budeme vysvetľ</w:t>
            </w:r>
            <w:r w:rsidR="00C71FD0">
              <w:rPr>
                <w:bCs/>
                <w:color w:val="000000" w:themeColor="text1"/>
                <w:sz w:val="22"/>
                <w:szCs w:val="22"/>
                <w:shd w:val="clear" w:color="auto" w:fill="FFFFFF"/>
              </w:rPr>
              <w:t>ovať a dopĺňať  jednotlivé vzorce</w:t>
            </w:r>
            <w:r w:rsidRPr="0017115C">
              <w:rPr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. </w:t>
            </w:r>
            <w:r w:rsidRPr="0017115C">
              <w:rPr>
                <w:bCs/>
                <w:sz w:val="22"/>
                <w:szCs w:val="22"/>
              </w:rPr>
              <w:t>Potrebné informácie, ktoré si budeme dopĺňať budem písať na tabulu, aby to mali zapísané správne.</w:t>
            </w:r>
            <w:r w:rsidR="00C71FD0">
              <w:rPr>
                <w:bCs/>
                <w:sz w:val="22"/>
                <w:szCs w:val="22"/>
              </w:rPr>
              <w:t xml:space="preserve"> Dbám na </w:t>
            </w:r>
            <w:r w:rsidR="00C71FD0">
              <w:rPr>
                <w:bCs/>
                <w:sz w:val="22"/>
                <w:szCs w:val="22"/>
              </w:rPr>
              <w:lastRenderedPageBreak/>
              <w:t>správne uvedené a označené oxidačné čísla, uplatnenie krížového pravidla a skúšku správnosti.</w:t>
            </w:r>
          </w:p>
        </w:tc>
        <w:tc>
          <w:tcPr>
            <w:tcW w:w="3969" w:type="dxa"/>
          </w:tcPr>
          <w:p w14:paraId="60061E4C" w14:textId="77777777" w:rsidR="00D96A11" w:rsidRDefault="00D96A11" w:rsidP="00283921">
            <w:pPr>
              <w:ind w:firstLine="0"/>
            </w:pPr>
          </w:p>
        </w:tc>
      </w:tr>
      <w:tr w:rsidR="00D84B0A" w14:paraId="573E56FD" w14:textId="77777777" w:rsidTr="007F3F9E">
        <w:tc>
          <w:tcPr>
            <w:tcW w:w="1168" w:type="dxa"/>
          </w:tcPr>
          <w:p w14:paraId="44EAFD9C" w14:textId="33CA941E" w:rsidR="00D96A11" w:rsidRDefault="0017115C" w:rsidP="00C33574">
            <w:r>
              <w:lastRenderedPageBreak/>
              <w:t>10</w:t>
            </w:r>
            <w:r w:rsidR="00217408">
              <w:t>min</w:t>
            </w:r>
          </w:p>
        </w:tc>
        <w:tc>
          <w:tcPr>
            <w:tcW w:w="9146" w:type="dxa"/>
          </w:tcPr>
          <w:p w14:paraId="2F998DE7" w14:textId="718DE3C3" w:rsidR="00D96A11" w:rsidRPr="00AD26A6" w:rsidRDefault="00AD26A6" w:rsidP="00AD26A6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           </w:t>
            </w:r>
            <w:r w:rsidRPr="00AD26A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5. </w:t>
            </w:r>
            <w:r w:rsidR="00601439" w:rsidRPr="00AD26A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prehlbovanie a upevňovanie učiva</w:t>
            </w:r>
          </w:p>
          <w:p w14:paraId="5A89CBDA" w14:textId="0AC00D16" w:rsidR="00BA3E6B" w:rsidRPr="001957A3" w:rsidRDefault="00B076CC" w:rsidP="00BA3E6B">
            <w:pPr>
              <w:pStyle w:val="Odsekzoznamu"/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</w:rPr>
              <w:t xml:space="preserve">Na upevnenia preberaného učiva, som si pre žiakov pripravila </w:t>
            </w:r>
            <w:r w:rsidR="0017115C">
              <w:rPr>
                <w:bCs/>
              </w:rPr>
              <w:t xml:space="preserve">hru s názvom Letí </w:t>
            </w:r>
            <w:proofErr w:type="spellStart"/>
            <w:r w:rsidR="0017115C">
              <w:rPr>
                <w:bCs/>
              </w:rPr>
              <w:t>letí</w:t>
            </w:r>
            <w:proofErr w:type="spellEnd"/>
            <w:r w:rsidR="0017115C">
              <w:rPr>
                <w:bCs/>
              </w:rPr>
              <w:t xml:space="preserve"> (Príloha č.10), kde budú musieť rozmýšľať či ide o soľ ale inú zlúčeninu. </w:t>
            </w:r>
          </w:p>
        </w:tc>
        <w:tc>
          <w:tcPr>
            <w:tcW w:w="3969" w:type="dxa"/>
          </w:tcPr>
          <w:p w14:paraId="4B94D5A5" w14:textId="77777777" w:rsidR="00D96A11" w:rsidRDefault="00D96A11" w:rsidP="00283921">
            <w:pPr>
              <w:ind w:firstLine="0"/>
            </w:pPr>
          </w:p>
        </w:tc>
      </w:tr>
      <w:tr w:rsidR="00D84B0A" w14:paraId="0738CEE4" w14:textId="77777777" w:rsidTr="007F3F9E">
        <w:tc>
          <w:tcPr>
            <w:tcW w:w="1168" w:type="dxa"/>
          </w:tcPr>
          <w:p w14:paraId="3DEEC669" w14:textId="001A14D3" w:rsidR="00D96A11" w:rsidRDefault="0017115C" w:rsidP="00636C20">
            <w:pPr>
              <w:ind w:firstLine="0"/>
              <w:jc w:val="center"/>
            </w:pPr>
            <w:r>
              <w:t>2</w:t>
            </w:r>
            <w:r w:rsidR="00B076CC">
              <w:t xml:space="preserve"> </w:t>
            </w:r>
            <w:r w:rsidR="00636C20">
              <w:t>min</w:t>
            </w:r>
          </w:p>
        </w:tc>
        <w:tc>
          <w:tcPr>
            <w:tcW w:w="9146" w:type="dxa"/>
          </w:tcPr>
          <w:p w14:paraId="33FED0EB" w14:textId="77777777" w:rsidR="00636C20" w:rsidRDefault="00FB3EB4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           </w:t>
            </w:r>
            <w:r w:rsidR="00601439"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6. zadanie D.Ú.</w:t>
            </w:r>
            <w:r w:rsidR="00601439" w:rsidRPr="00601439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  <w:t xml:space="preserve"> (zabezpečenie domácej prípravy žiakov)</w:t>
            </w:r>
          </w:p>
          <w:p w14:paraId="03B1883D" w14:textId="4EE69E99" w:rsidR="00636C20" w:rsidRPr="00B076CC" w:rsidRDefault="0017115C" w:rsidP="00B076CC">
            <w:pPr>
              <w:spacing w:before="0"/>
              <w:ind w:left="763" w:firstLin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>Na záver žiakom zhrniem preberanú učivo a vyzvem ich, aby si prešli tvorbu názvoslovia a prípadne nejasnosti na nasledujúcej hodine sme mohli prebrať na nasledujúcej hodine</w:t>
            </w:r>
            <w:r w:rsidR="00B076CC" w:rsidRPr="00B076C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 xml:space="preserve">.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 xml:space="preserve">Žiakom rozdám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>sebahodnotiace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 xml:space="preserve"> karty (Príloha č.11), aby som mala spätnú väzbu, čomu sa treba viac venovať.</w:t>
            </w:r>
          </w:p>
        </w:tc>
        <w:tc>
          <w:tcPr>
            <w:tcW w:w="3969" w:type="dxa"/>
          </w:tcPr>
          <w:p w14:paraId="3656B9AB" w14:textId="77777777" w:rsidR="00D96A11" w:rsidRDefault="00D96A11" w:rsidP="00283921">
            <w:pPr>
              <w:ind w:firstLine="0"/>
            </w:pPr>
          </w:p>
        </w:tc>
      </w:tr>
      <w:tr w:rsidR="00D84B0A" w14:paraId="00CC7CF9" w14:textId="77777777" w:rsidTr="007F3F9E">
        <w:tc>
          <w:tcPr>
            <w:tcW w:w="1168" w:type="dxa"/>
          </w:tcPr>
          <w:p w14:paraId="45FB0818" w14:textId="50307AAD" w:rsidR="00D96A11" w:rsidRDefault="00BA2257" w:rsidP="00283921">
            <w:pPr>
              <w:ind w:firstLine="0"/>
            </w:pPr>
            <w:r>
              <w:t xml:space="preserve">       </w:t>
            </w:r>
            <w:r w:rsidR="0017115C">
              <w:t>1</w:t>
            </w:r>
            <w:r w:rsidR="00217408">
              <w:t xml:space="preserve"> min</w:t>
            </w:r>
          </w:p>
        </w:tc>
        <w:tc>
          <w:tcPr>
            <w:tcW w:w="9146" w:type="dxa"/>
          </w:tcPr>
          <w:p w14:paraId="24D05A1E" w14:textId="606FAA48" w:rsidR="00FB3EB4" w:rsidRDefault="00FB3EB4" w:rsidP="00B076CC">
            <w:pPr>
              <w:pStyle w:val="Odsekzoznamu"/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7. </w:t>
            </w:r>
            <w:r w:rsidR="00601439" w:rsidRPr="00FB3EB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hodnotenie a</w:t>
            </w:r>
            <w:r w:rsidR="00B076CC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="00601439" w:rsidRPr="00FB3EB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záver</w:t>
            </w:r>
          </w:p>
          <w:p w14:paraId="6C3ED077" w14:textId="55A3ED1C" w:rsidR="00B076CC" w:rsidRPr="00C958C0" w:rsidRDefault="00B076CC" w:rsidP="00B076CC">
            <w:pPr>
              <w:pStyle w:val="Odsekzoznamu"/>
              <w:spacing w:before="0"/>
              <w:ind w:firstLine="0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C958C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Na záver poďakujem za hodinu </w:t>
            </w:r>
            <w:r w:rsidR="00C958C0" w:rsidRPr="00C958C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a slovne pochválim aktívnych žiakov.</w:t>
            </w:r>
          </w:p>
        </w:tc>
        <w:tc>
          <w:tcPr>
            <w:tcW w:w="3969" w:type="dxa"/>
          </w:tcPr>
          <w:p w14:paraId="049F31CB" w14:textId="77777777" w:rsidR="00D96A11" w:rsidRDefault="00D96A11" w:rsidP="00283921">
            <w:pPr>
              <w:ind w:firstLine="0"/>
            </w:pPr>
          </w:p>
        </w:tc>
      </w:tr>
    </w:tbl>
    <w:p w14:paraId="45238C53" w14:textId="77777777" w:rsidR="006B3124" w:rsidRPr="00D97D61" w:rsidRDefault="006B3124" w:rsidP="006B3124">
      <w:pPr>
        <w:spacing w:line="276" w:lineRule="auto"/>
        <w:ind w:firstLine="0"/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>*Poznámka: V </w:t>
      </w:r>
      <w:r w:rsidR="000A6053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opise činností učiteľa 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na vyučovacej hodine </w:t>
      </w:r>
      <w:r w:rsidRPr="009062DA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môžete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 vychádzať zo štruktúry vyučovacej hodiny základného typu.</w:t>
      </w:r>
    </w:p>
    <w:p w14:paraId="53128261" w14:textId="77777777" w:rsidR="006B3124" w:rsidRDefault="006B3124" w:rsidP="006B3124">
      <w:pPr>
        <w:spacing w:before="0" w:line="276" w:lineRule="auto"/>
        <w:ind w:firstLine="0"/>
        <w:rPr>
          <w:rFonts w:ascii="Calibri" w:hAnsi="Calibri"/>
          <w:b/>
        </w:rPr>
      </w:pPr>
    </w:p>
    <w:p w14:paraId="6A5306A0" w14:textId="44A3CFF9" w:rsidR="006639B6" w:rsidRDefault="00855336" w:rsidP="006B3124">
      <w:pPr>
        <w:spacing w:before="0" w:line="276" w:lineRule="auto"/>
        <w:ind w:firstLine="0"/>
        <w:rPr>
          <w:rFonts w:ascii="Calibri" w:hAnsi="Calibri"/>
          <w:b/>
        </w:rPr>
      </w:pPr>
      <w:r w:rsidRPr="008971D0">
        <w:rPr>
          <w:rFonts w:ascii="Calibri" w:hAnsi="Calibri"/>
          <w:b/>
        </w:rPr>
        <w:t>Použité zdroje a prílohy:</w:t>
      </w:r>
    </w:p>
    <w:p w14:paraId="1ABFEE61" w14:textId="4963BF87" w:rsidR="00253DC2" w:rsidRPr="00636C20" w:rsidRDefault="00636C20" w:rsidP="00601439">
      <w:pPr>
        <w:tabs>
          <w:tab w:val="left" w:pos="1155"/>
        </w:tabs>
        <w:spacing w:before="0" w:line="276" w:lineRule="auto"/>
        <w:ind w:firstLine="0"/>
        <w:rPr>
          <w:bCs/>
        </w:rPr>
      </w:pPr>
      <w:r w:rsidRPr="00636C20">
        <w:rPr>
          <w:bCs/>
        </w:rPr>
        <w:t>Príloha č.</w:t>
      </w:r>
      <w:r w:rsidR="0017115C">
        <w:rPr>
          <w:bCs/>
        </w:rPr>
        <w:t>8</w:t>
      </w:r>
    </w:p>
    <w:p w14:paraId="595EBD52" w14:textId="22E0D1E3" w:rsidR="0096405A" w:rsidRDefault="000A4318" w:rsidP="00601439">
      <w:pPr>
        <w:tabs>
          <w:tab w:val="left" w:pos="1155"/>
        </w:tabs>
        <w:spacing w:before="0" w:line="276" w:lineRule="auto"/>
        <w:ind w:firstLine="0"/>
        <w:rPr>
          <w:rStyle w:val="Hypertextovprepojenie"/>
          <w:color w:val="000000" w:themeColor="text1"/>
          <w:u w:val="none"/>
        </w:rPr>
      </w:pPr>
      <w:hyperlink r:id="rId9" w:history="1">
        <w:r w:rsidR="00636C20" w:rsidRPr="00636C20">
          <w:rPr>
            <w:rStyle w:val="Hypertextovprepojenie"/>
            <w:color w:val="000000" w:themeColor="text1"/>
            <w:u w:val="none"/>
          </w:rPr>
          <w:t>Príloha</w:t>
        </w:r>
      </w:hyperlink>
      <w:r w:rsidR="00636C20" w:rsidRPr="00636C20">
        <w:rPr>
          <w:rStyle w:val="Hypertextovprepojenie"/>
          <w:color w:val="000000" w:themeColor="text1"/>
          <w:u w:val="none"/>
        </w:rPr>
        <w:t xml:space="preserve"> č.</w:t>
      </w:r>
      <w:r w:rsidR="0017115C">
        <w:rPr>
          <w:rStyle w:val="Hypertextovprepojenie"/>
          <w:color w:val="000000" w:themeColor="text1"/>
          <w:u w:val="none"/>
        </w:rPr>
        <w:t>9</w:t>
      </w:r>
    </w:p>
    <w:p w14:paraId="6A2BEC25" w14:textId="026A72B4" w:rsidR="00565E91" w:rsidRDefault="00C958C0" w:rsidP="00601439">
      <w:pPr>
        <w:tabs>
          <w:tab w:val="left" w:pos="1155"/>
        </w:tabs>
        <w:spacing w:before="0" w:line="276" w:lineRule="auto"/>
        <w:ind w:firstLine="0"/>
      </w:pPr>
      <w:r>
        <w:t>Príloha č.</w:t>
      </w:r>
      <w:r w:rsidR="0017115C">
        <w:t>10</w:t>
      </w:r>
    </w:p>
    <w:p w14:paraId="48BF16CB" w14:textId="5491B9EA" w:rsidR="0017115C" w:rsidRDefault="0017115C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t>Prílohač.11</w:t>
      </w:r>
    </w:p>
    <w:p w14:paraId="7CB7273C" w14:textId="77777777" w:rsidR="006C5267" w:rsidRPr="00601439" w:rsidRDefault="006C5267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</w:rPr>
        <w:t xml:space="preserve">Odborovo-predmetový a metodický rozbor vyučovacej hodiny: </w:t>
      </w:r>
    </w:p>
    <w:p w14:paraId="4101652C" w14:textId="77777777" w:rsidR="00B528C8" w:rsidRDefault="00B528C8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B99056E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0C84B4CD" w14:textId="77777777" w:rsidR="00EC64DC" w:rsidRDefault="00EC64DC" w:rsidP="0017115C">
      <w:pPr>
        <w:spacing w:before="0" w:line="276" w:lineRule="auto"/>
        <w:ind w:firstLine="0"/>
        <w:rPr>
          <w:rFonts w:ascii="Calibri" w:hAnsi="Calibri"/>
          <w:b/>
          <w:color w:val="FF0000"/>
          <w:sz w:val="20"/>
          <w:szCs w:val="20"/>
        </w:rPr>
      </w:pPr>
    </w:p>
    <w:p w14:paraId="453FE122" w14:textId="77777777" w:rsidR="00DC345E" w:rsidRDefault="00DC345E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052C3A06" w14:textId="2B390349" w:rsidR="00FD732C" w:rsidRPr="00C71FD0" w:rsidRDefault="00FD732C" w:rsidP="00FD732C">
      <w:pPr>
        <w:spacing w:before="0" w:line="276" w:lineRule="auto"/>
        <w:ind w:firstLine="0"/>
        <w:jc w:val="right"/>
        <w:rPr>
          <w:rFonts w:ascii="Calibri" w:hAnsi="Calibri"/>
          <w:b/>
          <w:sz w:val="20"/>
          <w:szCs w:val="20"/>
        </w:rPr>
      </w:pPr>
      <w:r w:rsidRPr="00C71FD0">
        <w:rPr>
          <w:rFonts w:ascii="Calibri" w:hAnsi="Calibri"/>
          <w:b/>
          <w:sz w:val="20"/>
          <w:szCs w:val="20"/>
        </w:rPr>
        <w:t>Podpis cvičného učiteľa .........................</w:t>
      </w:r>
    </w:p>
    <w:sectPr w:rsidR="00FD732C" w:rsidRPr="00C71FD0" w:rsidSect="0054074A">
      <w:pgSz w:w="16838" w:h="11906" w:orient="landscape"/>
      <w:pgMar w:top="1417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2A09"/>
    <w:multiLevelType w:val="hybridMultilevel"/>
    <w:tmpl w:val="D84A496A"/>
    <w:lvl w:ilvl="0" w:tplc="B6380250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2D50B2"/>
    <w:multiLevelType w:val="hybridMultilevel"/>
    <w:tmpl w:val="4AE20FE4"/>
    <w:lvl w:ilvl="0" w:tplc="AC1642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6F668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A02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673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849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9C4E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4BF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047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54A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618EA"/>
    <w:multiLevelType w:val="hybridMultilevel"/>
    <w:tmpl w:val="A7260C9C"/>
    <w:lvl w:ilvl="0" w:tplc="9A6823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356E3"/>
    <w:multiLevelType w:val="hybridMultilevel"/>
    <w:tmpl w:val="26A27776"/>
    <w:lvl w:ilvl="0" w:tplc="44A6E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4E1F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01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B68F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14C5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F4E3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81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EFD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10E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F191A"/>
    <w:multiLevelType w:val="hybridMultilevel"/>
    <w:tmpl w:val="7C20502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9048F"/>
    <w:multiLevelType w:val="multilevel"/>
    <w:tmpl w:val="D6ECDB8E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26D1106"/>
    <w:multiLevelType w:val="hybridMultilevel"/>
    <w:tmpl w:val="78A8461C"/>
    <w:lvl w:ilvl="0" w:tplc="2D7C35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489D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0CC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83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26A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F6AB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CB5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086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9A1F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A5AA6"/>
    <w:multiLevelType w:val="hybridMultilevel"/>
    <w:tmpl w:val="960489B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81A27"/>
    <w:multiLevelType w:val="hybridMultilevel"/>
    <w:tmpl w:val="117622D4"/>
    <w:lvl w:ilvl="0" w:tplc="005C1594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E17E41"/>
    <w:multiLevelType w:val="hybridMultilevel"/>
    <w:tmpl w:val="585657A2"/>
    <w:lvl w:ilvl="0" w:tplc="5DA863E8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000C4"/>
    <w:multiLevelType w:val="hybridMultilevel"/>
    <w:tmpl w:val="2A3EFAB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1C4D6C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F7D2B"/>
    <w:multiLevelType w:val="hybridMultilevel"/>
    <w:tmpl w:val="7E889BE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B3404"/>
    <w:multiLevelType w:val="hybridMultilevel"/>
    <w:tmpl w:val="D4FA3D44"/>
    <w:lvl w:ilvl="0" w:tplc="12C2E63A">
      <w:start w:val="4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388F1688"/>
    <w:multiLevelType w:val="hybridMultilevel"/>
    <w:tmpl w:val="5D82A53E"/>
    <w:lvl w:ilvl="0" w:tplc="B0449D84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2B020C"/>
    <w:multiLevelType w:val="hybridMultilevel"/>
    <w:tmpl w:val="8DF8E108"/>
    <w:lvl w:ilvl="0" w:tplc="7F9CFC9C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A37BEF"/>
    <w:multiLevelType w:val="hybridMultilevel"/>
    <w:tmpl w:val="A920A25C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7" w15:restartNumberingAfterBreak="0">
    <w:nsid w:val="46D77161"/>
    <w:multiLevelType w:val="hybridMultilevel"/>
    <w:tmpl w:val="EF507BE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1256B"/>
    <w:multiLevelType w:val="hybridMultilevel"/>
    <w:tmpl w:val="849CC7CA"/>
    <w:lvl w:ilvl="0" w:tplc="6114A69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146C5"/>
    <w:multiLevelType w:val="hybridMultilevel"/>
    <w:tmpl w:val="747C5AB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907519"/>
    <w:multiLevelType w:val="hybridMultilevel"/>
    <w:tmpl w:val="7122A388"/>
    <w:lvl w:ilvl="0" w:tplc="8626F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5C3E99"/>
    <w:multiLevelType w:val="hybridMultilevel"/>
    <w:tmpl w:val="6122BC1E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2" w15:restartNumberingAfterBreak="0">
    <w:nsid w:val="5441134E"/>
    <w:multiLevelType w:val="hybridMultilevel"/>
    <w:tmpl w:val="B4CC9F7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FF095C"/>
    <w:multiLevelType w:val="hybridMultilevel"/>
    <w:tmpl w:val="5CBCFB6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9E6B3C"/>
    <w:multiLevelType w:val="hybridMultilevel"/>
    <w:tmpl w:val="D5D260D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D23113"/>
    <w:multiLevelType w:val="hybridMultilevel"/>
    <w:tmpl w:val="DDD4969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EC72EF"/>
    <w:multiLevelType w:val="hybridMultilevel"/>
    <w:tmpl w:val="348C38A8"/>
    <w:lvl w:ilvl="0" w:tplc="CEE01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21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E01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2D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DAC2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A0FC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C69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5C1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48A8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886CE1"/>
    <w:multiLevelType w:val="hybridMultilevel"/>
    <w:tmpl w:val="86840E12"/>
    <w:lvl w:ilvl="0" w:tplc="041B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331B15"/>
    <w:multiLevelType w:val="hybridMultilevel"/>
    <w:tmpl w:val="50CE59B4"/>
    <w:lvl w:ilvl="0" w:tplc="041B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9" w15:restartNumberingAfterBreak="0">
    <w:nsid w:val="6B4F733A"/>
    <w:multiLevelType w:val="hybridMultilevel"/>
    <w:tmpl w:val="7E226FD8"/>
    <w:lvl w:ilvl="0" w:tplc="BAF6F884">
      <w:start w:val="4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6C472C49"/>
    <w:multiLevelType w:val="hybridMultilevel"/>
    <w:tmpl w:val="F222B066"/>
    <w:lvl w:ilvl="0" w:tplc="DC88E432">
      <w:start w:val="10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0F525E6"/>
    <w:multiLevelType w:val="hybridMultilevel"/>
    <w:tmpl w:val="5DA85D8E"/>
    <w:lvl w:ilvl="0" w:tplc="89F04B90">
      <w:start w:val="1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1CB57E0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C254A8"/>
    <w:multiLevelType w:val="hybridMultilevel"/>
    <w:tmpl w:val="EFAAEFB2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AF14377"/>
    <w:multiLevelType w:val="hybridMultilevel"/>
    <w:tmpl w:val="D28A8FA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10"/>
  </w:num>
  <w:num w:numId="5">
    <w:abstractNumId w:val="22"/>
  </w:num>
  <w:num w:numId="6">
    <w:abstractNumId w:val="7"/>
  </w:num>
  <w:num w:numId="7">
    <w:abstractNumId w:val="0"/>
  </w:num>
  <w:num w:numId="8">
    <w:abstractNumId w:val="6"/>
  </w:num>
  <w:num w:numId="9">
    <w:abstractNumId w:val="34"/>
  </w:num>
  <w:num w:numId="10">
    <w:abstractNumId w:val="4"/>
  </w:num>
  <w:num w:numId="11">
    <w:abstractNumId w:val="24"/>
  </w:num>
  <w:num w:numId="12">
    <w:abstractNumId w:val="28"/>
  </w:num>
  <w:num w:numId="13">
    <w:abstractNumId w:val="25"/>
  </w:num>
  <w:num w:numId="14">
    <w:abstractNumId w:val="23"/>
  </w:num>
  <w:num w:numId="15">
    <w:abstractNumId w:val="16"/>
  </w:num>
  <w:num w:numId="16">
    <w:abstractNumId w:val="21"/>
  </w:num>
  <w:num w:numId="17">
    <w:abstractNumId w:val="33"/>
  </w:num>
  <w:num w:numId="18">
    <w:abstractNumId w:val="32"/>
  </w:num>
  <w:num w:numId="19">
    <w:abstractNumId w:val="11"/>
  </w:num>
  <w:num w:numId="20">
    <w:abstractNumId w:val="3"/>
  </w:num>
  <w:num w:numId="21">
    <w:abstractNumId w:val="19"/>
  </w:num>
  <w:num w:numId="22">
    <w:abstractNumId w:val="27"/>
  </w:num>
  <w:num w:numId="23">
    <w:abstractNumId w:val="26"/>
  </w:num>
  <w:num w:numId="24">
    <w:abstractNumId w:val="17"/>
  </w:num>
  <w:num w:numId="25">
    <w:abstractNumId w:val="2"/>
  </w:num>
  <w:num w:numId="26">
    <w:abstractNumId w:val="20"/>
  </w:num>
  <w:num w:numId="27">
    <w:abstractNumId w:val="15"/>
  </w:num>
  <w:num w:numId="28">
    <w:abstractNumId w:val="18"/>
  </w:num>
  <w:num w:numId="29">
    <w:abstractNumId w:val="8"/>
  </w:num>
  <w:num w:numId="30">
    <w:abstractNumId w:val="30"/>
  </w:num>
  <w:num w:numId="31">
    <w:abstractNumId w:val="31"/>
  </w:num>
  <w:num w:numId="32">
    <w:abstractNumId w:val="13"/>
  </w:num>
  <w:num w:numId="33">
    <w:abstractNumId w:val="29"/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21"/>
    <w:rsid w:val="0001214D"/>
    <w:rsid w:val="00033F5C"/>
    <w:rsid w:val="00075153"/>
    <w:rsid w:val="0008773E"/>
    <w:rsid w:val="000A4318"/>
    <w:rsid w:val="000A6053"/>
    <w:rsid w:val="000B568E"/>
    <w:rsid w:val="001023EE"/>
    <w:rsid w:val="00115C4B"/>
    <w:rsid w:val="00134544"/>
    <w:rsid w:val="00156E3C"/>
    <w:rsid w:val="0016688F"/>
    <w:rsid w:val="0017115C"/>
    <w:rsid w:val="001957A3"/>
    <w:rsid w:val="001961DD"/>
    <w:rsid w:val="001A4368"/>
    <w:rsid w:val="001F29D4"/>
    <w:rsid w:val="00217408"/>
    <w:rsid w:val="002305C9"/>
    <w:rsid w:val="00253DC2"/>
    <w:rsid w:val="002721A7"/>
    <w:rsid w:val="00277749"/>
    <w:rsid w:val="00283921"/>
    <w:rsid w:val="002C12E0"/>
    <w:rsid w:val="002D78A4"/>
    <w:rsid w:val="002D7ADB"/>
    <w:rsid w:val="00324063"/>
    <w:rsid w:val="0034785D"/>
    <w:rsid w:val="0035253A"/>
    <w:rsid w:val="00352879"/>
    <w:rsid w:val="0035407D"/>
    <w:rsid w:val="00376B8B"/>
    <w:rsid w:val="00387BD6"/>
    <w:rsid w:val="00392915"/>
    <w:rsid w:val="003A72B8"/>
    <w:rsid w:val="003A7E8E"/>
    <w:rsid w:val="00444CF4"/>
    <w:rsid w:val="004518C9"/>
    <w:rsid w:val="00495D60"/>
    <w:rsid w:val="004C5B74"/>
    <w:rsid w:val="00514EC2"/>
    <w:rsid w:val="0054074A"/>
    <w:rsid w:val="00561875"/>
    <w:rsid w:val="00565E91"/>
    <w:rsid w:val="00572AAF"/>
    <w:rsid w:val="00583DB4"/>
    <w:rsid w:val="00601439"/>
    <w:rsid w:val="006325A2"/>
    <w:rsid w:val="00636C20"/>
    <w:rsid w:val="006639B6"/>
    <w:rsid w:val="006A1746"/>
    <w:rsid w:val="006A5CBC"/>
    <w:rsid w:val="006B3124"/>
    <w:rsid w:val="006C5267"/>
    <w:rsid w:val="006D3381"/>
    <w:rsid w:val="006F40F0"/>
    <w:rsid w:val="00725948"/>
    <w:rsid w:val="00751070"/>
    <w:rsid w:val="00791634"/>
    <w:rsid w:val="007F1D39"/>
    <w:rsid w:val="007F3F9E"/>
    <w:rsid w:val="008520D0"/>
    <w:rsid w:val="00855336"/>
    <w:rsid w:val="00856DC3"/>
    <w:rsid w:val="0086717F"/>
    <w:rsid w:val="008971D0"/>
    <w:rsid w:val="008B1342"/>
    <w:rsid w:val="008B2397"/>
    <w:rsid w:val="008E25AF"/>
    <w:rsid w:val="009062DA"/>
    <w:rsid w:val="009306E4"/>
    <w:rsid w:val="00931189"/>
    <w:rsid w:val="009545A8"/>
    <w:rsid w:val="00954E37"/>
    <w:rsid w:val="0096405A"/>
    <w:rsid w:val="009835EC"/>
    <w:rsid w:val="009B7C6E"/>
    <w:rsid w:val="009C1DFF"/>
    <w:rsid w:val="00A01B68"/>
    <w:rsid w:val="00A07F42"/>
    <w:rsid w:val="00A15177"/>
    <w:rsid w:val="00A22B1A"/>
    <w:rsid w:val="00A26873"/>
    <w:rsid w:val="00A8134A"/>
    <w:rsid w:val="00AA12C7"/>
    <w:rsid w:val="00AB2A93"/>
    <w:rsid w:val="00AD26A6"/>
    <w:rsid w:val="00AD42A5"/>
    <w:rsid w:val="00AD7DB5"/>
    <w:rsid w:val="00AF2AD9"/>
    <w:rsid w:val="00AF76CC"/>
    <w:rsid w:val="00B076CC"/>
    <w:rsid w:val="00B2170D"/>
    <w:rsid w:val="00B441C8"/>
    <w:rsid w:val="00B528C8"/>
    <w:rsid w:val="00B67470"/>
    <w:rsid w:val="00BA2257"/>
    <w:rsid w:val="00BA3E6B"/>
    <w:rsid w:val="00BE7B35"/>
    <w:rsid w:val="00BE7F8B"/>
    <w:rsid w:val="00C014BD"/>
    <w:rsid w:val="00C33574"/>
    <w:rsid w:val="00C615FF"/>
    <w:rsid w:val="00C71FD0"/>
    <w:rsid w:val="00C958C0"/>
    <w:rsid w:val="00CA6F90"/>
    <w:rsid w:val="00CB2207"/>
    <w:rsid w:val="00CD3B70"/>
    <w:rsid w:val="00CD7B39"/>
    <w:rsid w:val="00D1419C"/>
    <w:rsid w:val="00D17731"/>
    <w:rsid w:val="00D37037"/>
    <w:rsid w:val="00D4269F"/>
    <w:rsid w:val="00D5716D"/>
    <w:rsid w:val="00D6719B"/>
    <w:rsid w:val="00D84B0A"/>
    <w:rsid w:val="00D96A11"/>
    <w:rsid w:val="00D97D61"/>
    <w:rsid w:val="00DA6379"/>
    <w:rsid w:val="00DC345E"/>
    <w:rsid w:val="00DD2B2F"/>
    <w:rsid w:val="00DF1061"/>
    <w:rsid w:val="00E852E1"/>
    <w:rsid w:val="00EB1F53"/>
    <w:rsid w:val="00EC64DC"/>
    <w:rsid w:val="00EC7BE4"/>
    <w:rsid w:val="00EF3529"/>
    <w:rsid w:val="00F516A0"/>
    <w:rsid w:val="00F56B67"/>
    <w:rsid w:val="00F94AF7"/>
    <w:rsid w:val="00F95627"/>
    <w:rsid w:val="00FB00D7"/>
    <w:rsid w:val="00FB3EB4"/>
    <w:rsid w:val="00FC55A9"/>
    <w:rsid w:val="00FD732C"/>
    <w:rsid w:val="1E84290B"/>
    <w:rsid w:val="7A319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8F10"/>
  <w15:docId w15:val="{21310F68-A391-45E0-9F38-05E67579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83921"/>
    <w:pPr>
      <w:spacing w:before="240"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283921"/>
    <w:pPr>
      <w:pageBreakBefore/>
      <w:numPr>
        <w:numId w:val="1"/>
      </w:numPr>
      <w:tabs>
        <w:tab w:val="left" w:pos="567"/>
      </w:tabs>
      <w:spacing w:after="60" w:line="240" w:lineRule="auto"/>
      <w:ind w:left="567" w:hanging="567"/>
      <w:jc w:val="left"/>
      <w:outlineLvl w:val="0"/>
    </w:pPr>
    <w:rPr>
      <w:rFonts w:ascii="Arial" w:hAnsi="Arial"/>
      <w:b/>
      <w:sz w:val="32"/>
      <w:szCs w:val="20"/>
    </w:rPr>
  </w:style>
  <w:style w:type="paragraph" w:styleId="Nadpis2">
    <w:name w:val="heading 2"/>
    <w:basedOn w:val="Normlny"/>
    <w:next w:val="Normlny"/>
    <w:link w:val="Nadpis2Char"/>
    <w:qFormat/>
    <w:rsid w:val="00283921"/>
    <w:pPr>
      <w:keepNext/>
      <w:numPr>
        <w:ilvl w:val="1"/>
        <w:numId w:val="1"/>
      </w:numPr>
      <w:spacing w:before="480" w:after="60"/>
      <w:jc w:val="left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autoRedefine/>
    <w:qFormat/>
    <w:rsid w:val="00283921"/>
    <w:pPr>
      <w:keepNext/>
      <w:numPr>
        <w:ilvl w:val="2"/>
        <w:numId w:val="1"/>
      </w:numPr>
      <w:spacing w:before="48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Nadpis5">
    <w:name w:val="heading 5"/>
    <w:basedOn w:val="Normlny"/>
    <w:next w:val="Normlny"/>
    <w:link w:val="Nadpis5Char"/>
    <w:uiPriority w:val="9"/>
    <w:qFormat/>
    <w:rsid w:val="00283921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283921"/>
    <w:pPr>
      <w:numPr>
        <w:ilvl w:val="5"/>
        <w:numId w:val="1"/>
      </w:numPr>
      <w:spacing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283921"/>
    <w:pPr>
      <w:numPr>
        <w:ilvl w:val="6"/>
        <w:numId w:val="1"/>
      </w:numPr>
      <w:spacing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"/>
    <w:qFormat/>
    <w:rsid w:val="00283921"/>
    <w:pPr>
      <w:numPr>
        <w:ilvl w:val="7"/>
        <w:numId w:val="1"/>
      </w:numPr>
      <w:spacing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"/>
    <w:qFormat/>
    <w:rsid w:val="00283921"/>
    <w:pPr>
      <w:numPr>
        <w:ilvl w:val="8"/>
        <w:numId w:val="1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283921"/>
    <w:rPr>
      <w:rFonts w:ascii="Arial" w:eastAsia="Times New Roman" w:hAnsi="Arial" w:cs="Times New Roman"/>
      <w:b/>
      <w:sz w:val="32"/>
      <w:szCs w:val="20"/>
    </w:rPr>
  </w:style>
  <w:style w:type="character" w:customStyle="1" w:styleId="Nadpis2Char">
    <w:name w:val="Nadpis 2 Char"/>
    <w:basedOn w:val="Predvolenpsmoodseku"/>
    <w:link w:val="Nadpis2"/>
    <w:rsid w:val="0028392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rsid w:val="00283921"/>
    <w:rPr>
      <w:rFonts w:ascii="Arial" w:eastAsia="Times New Roman" w:hAnsi="Arial" w:cs="Arial"/>
      <w:b/>
      <w:bCs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28392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"/>
    <w:rsid w:val="00283921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rsid w:val="00283921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rsid w:val="0028392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dpis9Char">
    <w:name w:val="Nadpis 9 Char"/>
    <w:basedOn w:val="Predvolenpsmoodseku"/>
    <w:link w:val="Nadpis9"/>
    <w:uiPriority w:val="9"/>
    <w:rsid w:val="00283921"/>
    <w:rPr>
      <w:rFonts w:ascii="Arial" w:eastAsia="Times New Roman" w:hAnsi="Arial" w:cs="Arial"/>
    </w:rPr>
  </w:style>
  <w:style w:type="paragraph" w:styleId="Odsekzoznamu">
    <w:name w:val="List Paragraph"/>
    <w:basedOn w:val="Normlny"/>
    <w:uiPriority w:val="34"/>
    <w:qFormat/>
    <w:rsid w:val="00283921"/>
    <w:pPr>
      <w:ind w:left="720"/>
      <w:contextualSpacing/>
    </w:pPr>
  </w:style>
  <w:style w:type="paragraph" w:customStyle="1" w:styleId="ZoznamLiteratury">
    <w:name w:val="Zoznam Literatury"/>
    <w:basedOn w:val="Normlny"/>
    <w:rsid w:val="00283921"/>
    <w:pPr>
      <w:numPr>
        <w:numId w:val="7"/>
      </w:numPr>
      <w:spacing w:before="60" w:line="288" w:lineRule="auto"/>
    </w:pPr>
    <w:rPr>
      <w:szCs w:val="20"/>
    </w:rPr>
  </w:style>
  <w:style w:type="character" w:styleId="Hypertextovprepojenie">
    <w:name w:val="Hyperlink"/>
    <w:basedOn w:val="Predvolenpsmoodseku"/>
    <w:rsid w:val="00283921"/>
    <w:rPr>
      <w:color w:val="0000FF"/>
      <w:u w:val="single"/>
    </w:rPr>
  </w:style>
  <w:style w:type="paragraph" w:customStyle="1" w:styleId="Tabulka">
    <w:name w:val="Tabulka"/>
    <w:basedOn w:val="Normlny"/>
    <w:rsid w:val="00283921"/>
    <w:pPr>
      <w:tabs>
        <w:tab w:val="decimal" w:pos="567"/>
      </w:tabs>
      <w:spacing w:before="80" w:after="80" w:line="240" w:lineRule="auto"/>
      <w:ind w:firstLine="0"/>
    </w:pPr>
    <w:rPr>
      <w:szCs w:val="20"/>
    </w:rPr>
  </w:style>
  <w:style w:type="table" w:styleId="Mriekatabuky">
    <w:name w:val="Table Grid"/>
    <w:basedOn w:val="Normlnatabuka"/>
    <w:uiPriority w:val="59"/>
    <w:rsid w:val="002839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5533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5336"/>
    <w:rPr>
      <w:rFonts w:ascii="Segoe UI" w:eastAsia="Times New Roman" w:hAnsi="Segoe UI" w:cs="Segoe UI"/>
      <w:sz w:val="18"/>
      <w:szCs w:val="18"/>
    </w:rPr>
  </w:style>
  <w:style w:type="paragraph" w:styleId="Normlnywebov">
    <w:name w:val="Normal (Web)"/>
    <w:basedOn w:val="Normlny"/>
    <w:uiPriority w:val="99"/>
    <w:unhideWhenUsed/>
    <w:rsid w:val="00954E37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B3124"/>
    <w:rPr>
      <w:color w:val="800080" w:themeColor="followedHyperlink"/>
      <w:u w:val="single"/>
    </w:rPr>
  </w:style>
  <w:style w:type="paragraph" w:customStyle="1" w:styleId="Default">
    <w:name w:val="Default"/>
    <w:rsid w:val="00376B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53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03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8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5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251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40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722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viki.iedu.sk/resources/resource/reso-76ce0c22-69fe-4d12-9d92-a8eaaa4ba14b/play?userResourceContext=false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AECEFDAFA8C4B81A0384D7AC84F0E" ma:contentTypeVersion="3" ma:contentTypeDescription="Umožňuje vytvoriť nový dokument." ma:contentTypeScope="" ma:versionID="866f2c712c997ab194ff1ed7b1501a9d">
  <xsd:schema xmlns:xsd="http://www.w3.org/2001/XMLSchema" xmlns:xs="http://www.w3.org/2001/XMLSchema" xmlns:p="http://schemas.microsoft.com/office/2006/metadata/properties" xmlns:ns2="32618e3a-b093-4201-a921-b33aa8047bab" targetNamespace="http://schemas.microsoft.com/office/2006/metadata/properties" ma:root="true" ma:fieldsID="f5e42bf2d20eb4884ed38da05ed98b08" ns2:_="">
    <xsd:import namespace="32618e3a-b093-4201-a921-b33aa8047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18e3a-b093-4201-a921-b33aa8047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841AC-C29F-432F-BBBF-C8F733C700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A9AEC3-65DC-4412-AFA8-3713DD3CB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618e3a-b093-4201-a921-b33aa8047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155AA0-AEC3-45BE-A41A-C02F110D0E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2706A1-E340-4F66-998E-DCB5945B0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Tobik</cp:lastModifiedBy>
  <cp:revision>20</cp:revision>
  <cp:lastPrinted>2015-02-09T08:21:00Z</cp:lastPrinted>
  <dcterms:created xsi:type="dcterms:W3CDTF">2022-09-09T14:32:00Z</dcterms:created>
  <dcterms:modified xsi:type="dcterms:W3CDTF">2023-03-18T19:32:00Z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0x010100425AECEFDAFA8C4B81A0384D7AC84F0E</vt:lpwstr>
  </property>
</Properties>
</file>