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B309F8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5EF11EB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I.</w:t>
            </w:r>
            <w:r w:rsidR="00E62971">
              <w:rPr>
                <w:rFonts w:ascii="Calibri" w:hAnsi="Calibr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83E0FF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E62971">
              <w:rPr>
                <w:rFonts w:ascii="Calibri" w:hAnsi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126" w:type="dxa"/>
            <w:shd w:val="clear" w:color="auto" w:fill="auto"/>
          </w:tcPr>
          <w:p w14:paraId="45F97671" w14:textId="19DB2598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E62971">
              <w:rPr>
                <w:rFonts w:ascii="Calibri" w:hAnsi="Calibri"/>
                <w:b/>
                <w:bCs/>
                <w:sz w:val="20"/>
                <w:szCs w:val="20"/>
              </w:rPr>
              <w:t>13.3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.202</w:t>
            </w:r>
            <w:r w:rsidR="00B309F8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22E53164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62971">
              <w:rPr>
                <w:rFonts w:ascii="Calibri" w:hAnsi="Calibri"/>
                <w:sz w:val="20"/>
                <w:szCs w:val="20"/>
              </w:rPr>
              <w:t xml:space="preserve">Acidobázické reakcie opakovanie 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46FF8276" w14:textId="105AA539" w:rsidR="00E62971" w:rsidRDefault="00E62971" w:rsidP="00E62971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vie samostatne </w:t>
            </w:r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 xml:space="preserve">definovať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K</w:t>
            </w:r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a</w:t>
            </w:r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 xml:space="preserve"> Z podľa </w:t>
            </w:r>
            <w:proofErr w:type="spellStart"/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>Bronstedaovej</w:t>
            </w:r>
            <w:proofErr w:type="spellEnd"/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 xml:space="preserve"> teórie.</w:t>
            </w:r>
          </w:p>
          <w:p w14:paraId="533CB0DF" w14:textId="21C7A530" w:rsidR="00E62971" w:rsidRDefault="00E62971" w:rsidP="00E62971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opísať čo je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amfolyt</w:t>
            </w:r>
            <w:proofErr w:type="spellEnd"/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 xml:space="preserve"> a uviesť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aspoň 2 </w:t>
            </w:r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 xml:space="preserve">konkrétne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príklady.</w:t>
            </w:r>
          </w:p>
          <w:p w14:paraId="6880C85E" w14:textId="3555D3C2" w:rsidR="00CD7B39" w:rsidRDefault="00E62971" w:rsidP="00E62971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vie podľa </w:t>
            </w:r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 xml:space="preserve">v chemickej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rovnic</w:t>
            </w:r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 xml:space="preserve">i identifikovať a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vytvoriť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konjugované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páry.</w:t>
            </w:r>
          </w:p>
          <w:p w14:paraId="2F939A29" w14:textId="4F2905FF" w:rsidR="00E62971" w:rsidRDefault="00E62971" w:rsidP="00E62971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samostatne vymenovať aspoň 2 príklady silných</w:t>
            </w:r>
            <w:r w:rsidR="00BC6577">
              <w:rPr>
                <w:rFonts w:ascii="Calibri" w:hAnsi="Calibri"/>
                <w:b/>
                <w:bCs/>
                <w:sz w:val="20"/>
                <w:szCs w:val="20"/>
              </w:rPr>
              <w:t>, stredne silných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 slabých kyselín a zásad.</w:t>
            </w:r>
          </w:p>
          <w:p w14:paraId="4C8DF2D5" w14:textId="1277FD1E" w:rsidR="00E62971" w:rsidRDefault="00BC6577" w:rsidP="00E62971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podľa hodnoty Ka určiť či ide o silnú, stredne silnú </w:t>
            </w:r>
            <w:r w:rsidR="00E62971">
              <w:rPr>
                <w:rFonts w:ascii="Calibri" w:hAnsi="Calibri"/>
                <w:b/>
                <w:bCs/>
                <w:sz w:val="20"/>
                <w:szCs w:val="20"/>
              </w:rPr>
              <w:t>alebo slabú K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="00E62971">
              <w:rPr>
                <w:rFonts w:ascii="Calibri" w:hAnsi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62971">
              <w:rPr>
                <w:rFonts w:ascii="Calibri" w:hAnsi="Calibri"/>
                <w:b/>
                <w:bCs/>
                <w:sz w:val="20"/>
                <w:szCs w:val="20"/>
              </w:rPr>
              <w:t>Z.</w:t>
            </w:r>
          </w:p>
          <w:p w14:paraId="672A6659" w14:textId="1320B307" w:rsidR="00E62971" w:rsidRPr="003A72B8" w:rsidRDefault="00E62971" w:rsidP="00E62971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1376B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1376B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E62971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E62971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E62971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E62971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bookmarkStart w:id="0" w:name="_GoBack"/>
            <w:r w:rsidRPr="005924A2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bookmarkEnd w:id="0"/>
            <w:r w:rsidRPr="008F02CE">
              <w:rPr>
                <w:rFonts w:ascii="Calibri" w:hAnsi="Calibri"/>
                <w:bCs/>
                <w:sz w:val="20"/>
                <w:szCs w:val="20"/>
              </w:rPr>
              <w:t>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bodmi, percentami,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8F66F1">
              <w:rPr>
                <w:rFonts w:ascii="Calibri" w:hAnsi="Calibri"/>
                <w:bCs/>
                <w:sz w:val="20"/>
                <w:szCs w:val="20"/>
              </w:rPr>
              <w:t xml:space="preserve">notebook, tablet, interaktívna tabuľa, </w:t>
            </w:r>
            <w:proofErr w:type="spellStart"/>
            <w:r w:rsidRPr="008F66F1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5"/>
        <w:gridCol w:w="9084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2CE73CFB" w:rsidR="006D3381" w:rsidRPr="006D3381" w:rsidRDefault="00E62971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 xml:space="preserve"> si zapíšem učivo a napíšem si chýbajúcich žiakov.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1BF7372F" w:rsidR="00D96A11" w:rsidRDefault="0061376B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4B2EDEDD" w:rsidR="006D3381" w:rsidRPr="006D3381" w:rsidRDefault="006D3381" w:rsidP="00BC6577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Žiakov oboznámim</w:t>
            </w:r>
            <w:r w:rsidR="00E62971">
              <w:t xml:space="preserve"> s cieľmi dnešnej hodiny a uvediem </w:t>
            </w:r>
            <w:r w:rsidR="00BC6577">
              <w:t>tému VH</w:t>
            </w:r>
            <w:r w:rsidR="00E62971">
              <w:t>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046A6513" w:rsidR="00D96A11" w:rsidRDefault="0061376B" w:rsidP="00636C20">
            <w:pPr>
              <w:ind w:firstLine="0"/>
              <w:jc w:val="center"/>
            </w:pPr>
            <w:r>
              <w:t>10</w:t>
            </w:r>
            <w:r w:rsidR="009B7C6E">
              <w:t xml:space="preserve">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68FCBD63" w:rsidR="00CD3B70" w:rsidRPr="00A26873" w:rsidRDefault="00E62971" w:rsidP="00BC6577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Na začiatok žiakom rozdám opravené písomky z minulých hodín a vyjadrím svoj komentá</w:t>
            </w:r>
            <w:r w:rsidR="00BC6577">
              <w:rPr>
                <w:bCs/>
              </w:rPr>
              <w:t xml:space="preserve">r a postreh z písomiek. Uvediem, </w:t>
            </w:r>
            <w:r>
              <w:rPr>
                <w:bCs/>
              </w:rPr>
              <w:t xml:space="preserve">kde robili žiaci </w:t>
            </w:r>
            <w:r w:rsidR="00BC6577">
              <w:rPr>
                <w:bCs/>
              </w:rPr>
              <w:t>najčastejšie chyby, čomu sa vyvarovať. Z</w:t>
            </w:r>
            <w:r>
              <w:rPr>
                <w:bCs/>
              </w:rPr>
              <w:t xml:space="preserve">ároveň si </w:t>
            </w:r>
            <w:r w:rsidR="00BC6577">
              <w:rPr>
                <w:bCs/>
              </w:rPr>
              <w:t xml:space="preserve">spoločne s prihlásenými žiakmi </w:t>
            </w:r>
            <w:r>
              <w:rPr>
                <w:bCs/>
              </w:rPr>
              <w:t xml:space="preserve">spoločne prejdeme </w:t>
            </w:r>
            <w:r w:rsidR="00BC6577">
              <w:rPr>
                <w:bCs/>
              </w:rPr>
              <w:t xml:space="preserve">ešte pár príkladov </w:t>
            </w:r>
            <w:r>
              <w:rPr>
                <w:bCs/>
              </w:rPr>
              <w:t>názvoslovi</w:t>
            </w:r>
            <w:r w:rsidR="00BC6577">
              <w:rPr>
                <w:bCs/>
              </w:rPr>
              <w:t>a solí a kyslíkatých kyselín pri tabuli</w:t>
            </w:r>
            <w:r>
              <w:rPr>
                <w:bCs/>
              </w:rPr>
              <w:t xml:space="preserve">, kde príklady riešia žiaci </w:t>
            </w:r>
            <w:r w:rsidR="00BC6577">
              <w:rPr>
                <w:bCs/>
              </w:rPr>
              <w:t xml:space="preserve">nahlas s uvedením </w:t>
            </w:r>
            <w:r>
              <w:rPr>
                <w:bCs/>
              </w:rPr>
              <w:t>s</w:t>
            </w:r>
            <w:r w:rsidR="00BC6577">
              <w:rPr>
                <w:bCs/>
              </w:rPr>
              <w:t>vojich s</w:t>
            </w:r>
            <w:r>
              <w:rPr>
                <w:bCs/>
              </w:rPr>
              <w:t>amostatn</w:t>
            </w:r>
            <w:r w:rsidR="00BC6577">
              <w:rPr>
                <w:bCs/>
              </w:rPr>
              <w:t>ých myšlienkových pochodov</w:t>
            </w:r>
            <w:r>
              <w:rPr>
                <w:bCs/>
              </w:rPr>
              <w:t xml:space="preserve">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1CDB1333" w:rsidR="00D96A11" w:rsidRDefault="006A44B9" w:rsidP="00636C20">
            <w:pPr>
              <w:ind w:firstLine="0"/>
              <w:jc w:val="center"/>
            </w:pPr>
            <w:r>
              <w:t>5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1D4BC6A7" w:rsidR="00EB1F53" w:rsidRPr="001957A3" w:rsidRDefault="00E62971" w:rsidP="00BC6577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Následne žiakov rozdelím do skupín a vytvorím 4 stanoviská s úlohami. Vysvetlím žiakom pravidlá </w:t>
            </w:r>
            <w:r w:rsidR="00BC6577">
              <w:rPr>
                <w:bCs/>
                <w:sz w:val="22"/>
                <w:szCs w:val="22"/>
              </w:rPr>
              <w:t xml:space="preserve">aktivity, </w:t>
            </w:r>
            <w:r>
              <w:rPr>
                <w:bCs/>
                <w:sz w:val="22"/>
                <w:szCs w:val="22"/>
              </w:rPr>
              <w:t xml:space="preserve">čo </w:t>
            </w:r>
            <w:r w:rsidR="00BC6577">
              <w:rPr>
                <w:bCs/>
                <w:sz w:val="22"/>
                <w:szCs w:val="22"/>
              </w:rPr>
              <w:t>budú</w:t>
            </w:r>
            <w:r>
              <w:rPr>
                <w:bCs/>
                <w:sz w:val="22"/>
                <w:szCs w:val="22"/>
              </w:rPr>
              <w:t xml:space="preserve"> robiť a jednotlivo obchádzam každú skupinku</w:t>
            </w:r>
            <w:r w:rsidR="00BC6577">
              <w:rPr>
                <w:bCs/>
                <w:sz w:val="22"/>
                <w:szCs w:val="22"/>
              </w:rPr>
              <w:t xml:space="preserve"> a sledujem, ako im </w:t>
            </w:r>
            <w:r w:rsidR="00BC6577">
              <w:rPr>
                <w:bCs/>
                <w:sz w:val="22"/>
                <w:szCs w:val="22"/>
              </w:rPr>
              <w:lastRenderedPageBreak/>
              <w:t>to ide</w:t>
            </w:r>
            <w:r>
              <w:rPr>
                <w:bCs/>
                <w:sz w:val="22"/>
                <w:szCs w:val="22"/>
              </w:rPr>
              <w:t xml:space="preserve">. Po určitom čase si jednotlivé skupiny zmenia stanovisko a riešia pre nich </w:t>
            </w:r>
            <w:r w:rsidR="008F66F1">
              <w:rPr>
                <w:bCs/>
                <w:sz w:val="22"/>
                <w:szCs w:val="22"/>
              </w:rPr>
              <w:t>ďalšie nové úlohy.</w:t>
            </w:r>
            <w:r w:rsidR="00D84B0A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0B38DE6B" w:rsidR="00D96A11" w:rsidRDefault="0061376B" w:rsidP="00C33574">
            <w:r>
              <w:lastRenderedPageBreak/>
              <w:t>2</w:t>
            </w:r>
            <w:r w:rsidR="006A44B9">
              <w:t>5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22C71C92" w:rsidR="00BA3E6B" w:rsidRPr="001957A3" w:rsidRDefault="00BC6577" w:rsidP="00BC6577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Pri každej</w:t>
            </w:r>
            <w:r w:rsidR="008F66F1">
              <w:rPr>
                <w:bCs/>
              </w:rPr>
              <w:t xml:space="preserve"> skupink</w:t>
            </w:r>
            <w:r>
              <w:rPr>
                <w:bCs/>
              </w:rPr>
              <w:t>e</w:t>
            </w:r>
            <w:r w:rsidR="008F66F1">
              <w:rPr>
                <w:bCs/>
              </w:rPr>
              <w:t xml:space="preserve"> kontrolujem správnosť ich riešení a taktiež i</w:t>
            </w:r>
            <w:r>
              <w:rPr>
                <w:bCs/>
              </w:rPr>
              <w:t xml:space="preserve">ch usmerňujem, </w:t>
            </w:r>
            <w:r w:rsidR="008F66F1">
              <w:rPr>
                <w:bCs/>
              </w:rPr>
              <w:t xml:space="preserve">ak majú </w:t>
            </w:r>
            <w:r>
              <w:rPr>
                <w:bCs/>
              </w:rPr>
              <w:t xml:space="preserve">s niečím </w:t>
            </w:r>
            <w:r w:rsidR="008F66F1">
              <w:rPr>
                <w:bCs/>
              </w:rPr>
              <w:t>nejaký problém.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4B9FC84F" w:rsidR="00636C20" w:rsidRPr="006A44B9" w:rsidRDefault="00BC6577" w:rsidP="006A44B9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-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6C4BF2CB" w:rsidR="00FB3EB4" w:rsidRPr="00FB3EB4" w:rsidRDefault="008F66F1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Žiakom poďakujem za ich účasť na aktivite</w:t>
            </w:r>
            <w:r w:rsidR="00BC6577">
              <w:t xml:space="preserve">, pochválim ich </w:t>
            </w:r>
            <w:proofErr w:type="spellStart"/>
            <w:r w:rsidR="00BC6577">
              <w:t>hyperaktivitu</w:t>
            </w:r>
            <w:proofErr w:type="spellEnd"/>
            <w:r w:rsidR="00BC6577">
              <w:t xml:space="preserve"> a záujem </w:t>
            </w:r>
            <w:r>
              <w:t xml:space="preserve"> a poďakujem aj za hodinu.</w:t>
            </w:r>
            <w:r w:rsidR="0061376B">
              <w:t xml:space="preserve"> 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28E74083" w14:textId="34B38708" w:rsidR="006A44B9" w:rsidRDefault="00636C20" w:rsidP="008F66F1">
      <w:pPr>
        <w:tabs>
          <w:tab w:val="left" w:pos="1155"/>
        </w:tabs>
        <w:spacing w:before="0" w:line="276" w:lineRule="auto"/>
        <w:ind w:firstLine="0"/>
        <w:rPr>
          <w:rStyle w:val="Hypertextovprepojenie"/>
          <w:color w:val="000000" w:themeColor="text1"/>
          <w:u w:val="none"/>
        </w:rPr>
      </w:pPr>
      <w:r w:rsidRPr="00636C20">
        <w:rPr>
          <w:bCs/>
        </w:rPr>
        <w:t>Príloha č.</w:t>
      </w:r>
      <w:r w:rsidR="008F66F1">
        <w:rPr>
          <w:bCs/>
        </w:rPr>
        <w:t>25</w:t>
      </w:r>
    </w:p>
    <w:p w14:paraId="5D6481D0" w14:textId="240FDE29" w:rsidR="00565E91" w:rsidRPr="00636C20" w:rsidRDefault="00565E91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</w:p>
    <w:p w14:paraId="4DDBEF00" w14:textId="3A8314AF" w:rsidR="00FD732C" w:rsidRPr="006A44B9" w:rsidRDefault="006C5267" w:rsidP="006A44B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BC6577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BC6577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BC6577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5924A2"/>
    <w:rsid w:val="00601439"/>
    <w:rsid w:val="0061376B"/>
    <w:rsid w:val="006325A2"/>
    <w:rsid w:val="00636C20"/>
    <w:rsid w:val="006639B6"/>
    <w:rsid w:val="006A1746"/>
    <w:rsid w:val="006A44B9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8F66F1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309F8"/>
    <w:rsid w:val="00B441C8"/>
    <w:rsid w:val="00B528C8"/>
    <w:rsid w:val="00B67470"/>
    <w:rsid w:val="00BA2257"/>
    <w:rsid w:val="00BA3E6B"/>
    <w:rsid w:val="00BC6577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6297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4B66B6-9F49-4BA5-9B36-9694EC25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16</cp:revision>
  <cp:lastPrinted>2015-02-09T08:21:00Z</cp:lastPrinted>
  <dcterms:created xsi:type="dcterms:W3CDTF">2022-09-09T14:32:00Z</dcterms:created>
  <dcterms:modified xsi:type="dcterms:W3CDTF">2023-03-18T18:37:00Z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