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794" w:rsidRDefault="00324794" w:rsidP="00324794">
      <w:pPr>
        <w:pStyle w:val="Normlnywebov"/>
        <w:shd w:val="clear" w:color="auto" w:fill="FFFFFF"/>
        <w:rPr>
          <w:rFonts w:ascii="Arial" w:hAnsi="Arial" w:cs="Arial"/>
          <w:color w:val="212529"/>
        </w:rPr>
      </w:pPr>
      <w:r>
        <w:rPr>
          <w:rFonts w:ascii="Arial" w:hAnsi="Arial" w:cs="Arial"/>
          <w:color w:val="212529"/>
        </w:rPr>
        <w:t>Princíp hry je jednoduchý – každý štát Európy je reprezentovaný jednou kartičkou. Tá obsahuje okrem názvu, vlajky, počtu obyvateľov a názvu hlavného mesta daného štátu aj zoznam jeho susediacich štátov, ktoré sa nachádzajú po okrajoch kartičky. Úlohou hráčov je z kartičiek vytvárať dvojice susedných štátov na spôsob domina. Rozdielom je to, že pri ukladaní kartičiek vedľa seba nezáleží, z ktorej svetovej strany sa jednotlivé kartičky spoja. Ak napríklad Španielsko hraničí s Portugalskom od východu, v hre nemusí byť kartička Španielska zákonite napravo od tej portugalskej. Dôležité je len to, aby boli vzájomne pri sebe.</w:t>
      </w:r>
    </w:p>
    <w:p w:rsidR="00324794" w:rsidRDefault="00324794" w:rsidP="00324794">
      <w:pPr>
        <w:pStyle w:val="Normlnywebov"/>
        <w:shd w:val="clear" w:color="auto" w:fill="FFFFFF"/>
        <w:rPr>
          <w:rFonts w:ascii="Arial" w:hAnsi="Arial" w:cs="Arial"/>
          <w:color w:val="212529"/>
        </w:rPr>
      </w:pPr>
      <w:r>
        <w:rPr>
          <w:rFonts w:ascii="Arial" w:hAnsi="Arial" w:cs="Arial"/>
          <w:color w:val="212529"/>
        </w:rPr>
        <w:t>Ku každému štátu je možné vytvoriť len maximálne štyri prepojenia (zo štyroch strán), to znamená, že ku štátu, ktorý má viac susedov, nie je možné pripojiť všetkých. Toto pravidlo mierne sťažuje umiestnenie všetkých kartičiek a robí hru zaujímavou až do konca. </w:t>
      </w:r>
    </w:p>
    <w:p w:rsidR="00324794" w:rsidRDefault="00324794" w:rsidP="00324794">
      <w:pPr>
        <w:pStyle w:val="Normlnywebov"/>
        <w:shd w:val="clear" w:color="auto" w:fill="FFFFFF"/>
        <w:rPr>
          <w:rFonts w:ascii="Arial" w:hAnsi="Arial" w:cs="Arial"/>
          <w:color w:val="212529"/>
        </w:rPr>
      </w:pPr>
      <w:r>
        <w:rPr>
          <w:rFonts w:ascii="Arial" w:hAnsi="Arial" w:cs="Arial"/>
          <w:color w:val="212529"/>
        </w:rPr>
        <w:t>Okrem 47 kartičiek európskych štátov obsahuje hra aj 10 kartičiek s označením </w:t>
      </w:r>
      <w:r>
        <w:rPr>
          <w:rStyle w:val="Zvraznenie"/>
          <w:rFonts w:ascii="Arial" w:hAnsi="Arial" w:cs="Arial"/>
          <w:color w:val="212529"/>
        </w:rPr>
        <w:t>Doprava</w:t>
      </w:r>
      <w:r>
        <w:rPr>
          <w:rFonts w:ascii="Arial" w:hAnsi="Arial" w:cs="Arial"/>
          <w:color w:val="212529"/>
        </w:rPr>
        <w:t>.  Tieto kartičky majú v hre funkciu podobnú ako žolík. Pomocou tejto kartičky môže hráč preklenúť chýbajúci štát medzi dvomi štátmi, jednoducho tak, že ju položí medzi ne. Kartičkou </w:t>
      </w:r>
      <w:r>
        <w:rPr>
          <w:rStyle w:val="Zvraznenie"/>
          <w:rFonts w:ascii="Arial" w:hAnsi="Arial" w:cs="Arial"/>
          <w:color w:val="212529"/>
        </w:rPr>
        <w:t>Doprava</w:t>
      </w:r>
      <w:r>
        <w:rPr>
          <w:rFonts w:ascii="Arial" w:hAnsi="Arial" w:cs="Arial"/>
          <w:color w:val="212529"/>
        </w:rPr>
        <w:t>, ktorá má na sebe okrem vlaku vyobrazenú aj loď, sa prepájajú aj štáty, ktoré spolu nesusedia na pevnine, zdieľajú však brehy spoločného mora alebo zálivu. Ak má hráč napríklad kartičku Malty, potrebuje nájsť štát, ktorý obmýva Stredozemné more a vzájomne ich prepojiť kartičkou </w:t>
      </w:r>
      <w:r>
        <w:rPr>
          <w:rStyle w:val="Zvraznenie"/>
          <w:rFonts w:ascii="Arial" w:hAnsi="Arial" w:cs="Arial"/>
          <w:color w:val="212529"/>
        </w:rPr>
        <w:t>Doprava</w:t>
      </w:r>
      <w:r>
        <w:rPr>
          <w:rFonts w:ascii="Arial" w:hAnsi="Arial" w:cs="Arial"/>
          <w:color w:val="212529"/>
        </w:rPr>
        <w:t>. Ak by nastala situácia, že všetky štyri strany kartičky Talianska už boli obsadené a nedalo sa vytvoriť prepojenie s Vatikánom, ktorý susedí len s Talianskom, pomocou kartičky </w:t>
      </w:r>
      <w:r>
        <w:rPr>
          <w:rStyle w:val="Zvraznenie"/>
          <w:rFonts w:ascii="Arial" w:hAnsi="Arial" w:cs="Arial"/>
          <w:color w:val="212529"/>
        </w:rPr>
        <w:t>Doprava</w:t>
      </w:r>
      <w:r>
        <w:rPr>
          <w:rFonts w:ascii="Arial" w:hAnsi="Arial" w:cs="Arial"/>
          <w:color w:val="212529"/>
        </w:rPr>
        <w:t> je možné Vatikán prepojiť napríklad aj so Slovinskom, ktoré s Talianskom susedí.  </w:t>
      </w:r>
    </w:p>
    <w:p w:rsidR="00324794" w:rsidRDefault="00324794" w:rsidP="00324794">
      <w:pPr>
        <w:pStyle w:val="Normlnywebov"/>
        <w:shd w:val="clear" w:color="auto" w:fill="FFFFFF"/>
        <w:rPr>
          <w:rFonts w:ascii="Arial" w:hAnsi="Arial" w:cs="Arial"/>
          <w:color w:val="212529"/>
        </w:rPr>
      </w:pPr>
      <w:r>
        <w:rPr>
          <w:rFonts w:ascii="Arial" w:hAnsi="Arial" w:cs="Arial"/>
          <w:color w:val="212529"/>
        </w:rPr>
        <w:t>Hru môžu hrať naraz 2 až 5 hráči. Na začiatku hry sa každému z nich rozdá rovnaký počet kartičiek štátov a po dve kartičky </w:t>
      </w:r>
      <w:r>
        <w:rPr>
          <w:rStyle w:val="Zvraznenie"/>
          <w:rFonts w:ascii="Arial" w:hAnsi="Arial" w:cs="Arial"/>
          <w:color w:val="212529"/>
        </w:rPr>
        <w:t>Doprava </w:t>
      </w:r>
      <w:r>
        <w:rPr>
          <w:rFonts w:ascii="Arial" w:hAnsi="Arial" w:cs="Arial"/>
          <w:color w:val="212529"/>
        </w:rPr>
        <w:t>(v prípade hry dvoch hráčov je nutné každému z nich dať až po štyri kartičky </w:t>
      </w:r>
      <w:r>
        <w:rPr>
          <w:rStyle w:val="Zvraznenie"/>
          <w:rFonts w:ascii="Arial" w:hAnsi="Arial" w:cs="Arial"/>
          <w:color w:val="212529"/>
        </w:rPr>
        <w:t>Doprava</w:t>
      </w:r>
      <w:r>
        <w:rPr>
          <w:rFonts w:ascii="Arial" w:hAnsi="Arial" w:cs="Arial"/>
          <w:color w:val="212529"/>
        </w:rPr>
        <w:t>, aby bolo možné vytvoriť dostatočné množstvo prepojení).Ešte pred rozdávaním kartičiek hráčom, vytiahnite náhodnú kartičku štátu – túto kartičku umiestnite pri začatí hry doprostred hracieho poľa. Od nej sa budú odvíjať všetky ďalšie kombinácie susedných dvojíc v hre. Hra je náročná na priestor, a preto je vhodné ju hrať buď na zemi, alebo na aspoň troch vzájomne spojených školských laviciach. </w:t>
      </w:r>
    </w:p>
    <w:p w:rsidR="00324794" w:rsidRDefault="00324794" w:rsidP="00324794">
      <w:pPr>
        <w:pStyle w:val="Normlnywebov"/>
        <w:shd w:val="clear" w:color="auto" w:fill="FFFFFF"/>
        <w:rPr>
          <w:rFonts w:ascii="Arial" w:hAnsi="Arial" w:cs="Arial"/>
          <w:color w:val="212529"/>
        </w:rPr>
      </w:pPr>
      <w:r>
        <w:rPr>
          <w:rFonts w:ascii="Arial" w:hAnsi="Arial" w:cs="Arial"/>
          <w:color w:val="212529"/>
        </w:rPr>
        <w:t>Cieľom všetkých hráčov je zbaviť sa čo najrýchlejšie všetkých svojich kartičiek. Každý hráč má počas hracieho kola len jeden ťah. Po rozdaní kartičiek ich hráči držia tak, aby ich mali pred očami a zároveň im do nich nevideli protihráči. Ak hráč prikladá kartičku štátu tak, že bude susediť s viacerými kartičkami, ktoré sú už v hre umiestnené, musí takto vkladaný štát susediť so všetkými z nich. V prípade, že sa hráčovi takéto umiestnenie podarí, dostáva v hre za odmenu ešte jeden bonusový ťah. </w:t>
      </w:r>
    </w:p>
    <w:p w:rsidR="00623C0F" w:rsidRDefault="00623C0F"/>
    <w:p w:rsidR="00324794" w:rsidRDefault="00324794"/>
    <w:p w:rsidR="00324794" w:rsidRDefault="00324794"/>
    <w:p w:rsidR="00324794" w:rsidRDefault="00324794"/>
    <w:p w:rsidR="00324794" w:rsidRDefault="00324794"/>
    <w:p w:rsidR="00324794" w:rsidRDefault="00324794">
      <w:r>
        <w:rPr>
          <w:noProof/>
          <w:lang w:eastAsia="sk-SK"/>
        </w:rPr>
        <w:lastRenderedPageBreak/>
        <w:drawing>
          <wp:inline distT="0" distB="0" distL="0" distR="0">
            <wp:extent cx="5760720" cy="4320540"/>
            <wp:effectExtent l="19050" t="0" r="0" b="0"/>
            <wp:docPr id="1" name="Obrázok 1" descr="https://lepsiageografia.sk/wp-content/uploads/2019/02/z-hada-ostrova-nukupule-vk_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psiageografia.sk/wp-content/uploads/2019/02/z-hada-ostrova-nukupule-vk_orig.jpg"/>
                    <pic:cNvPicPr>
                      <a:picLocks noChangeAspect="1" noChangeArrowheads="1"/>
                    </pic:cNvPicPr>
                  </pic:nvPicPr>
                  <pic:blipFill>
                    <a:blip r:embed="rId4" cstate="print"/>
                    <a:srcRect/>
                    <a:stretch>
                      <a:fillRect/>
                    </a:stretch>
                  </pic:blipFill>
                  <pic:spPr bwMode="auto">
                    <a:xfrm>
                      <a:off x="0" y="0"/>
                      <a:ext cx="5760720" cy="4320540"/>
                    </a:xfrm>
                    <a:prstGeom prst="rect">
                      <a:avLst/>
                    </a:prstGeom>
                    <a:noFill/>
                    <a:ln w="9525">
                      <a:noFill/>
                      <a:miter lim="800000"/>
                      <a:headEnd/>
                      <a:tailEnd/>
                    </a:ln>
                  </pic:spPr>
                </pic:pic>
              </a:graphicData>
            </a:graphic>
          </wp:inline>
        </w:drawing>
      </w:r>
    </w:p>
    <w:sectPr w:rsidR="00324794" w:rsidSect="00623C0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24794"/>
    <w:rsid w:val="00324794"/>
    <w:rsid w:val="00623C0F"/>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623C0F"/>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324794"/>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324794"/>
    <w:rPr>
      <w:i/>
      <w:iCs/>
    </w:rPr>
  </w:style>
  <w:style w:type="paragraph" w:styleId="Textbubliny">
    <w:name w:val="Balloon Text"/>
    <w:basedOn w:val="Normlny"/>
    <w:link w:val="TextbublinyChar"/>
    <w:uiPriority w:val="99"/>
    <w:semiHidden/>
    <w:unhideWhenUsed/>
    <w:rsid w:val="00324794"/>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3247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3861265">
      <w:bodyDiv w:val="1"/>
      <w:marLeft w:val="0"/>
      <w:marRight w:val="0"/>
      <w:marTop w:val="0"/>
      <w:marBottom w:val="0"/>
      <w:divBdr>
        <w:top w:val="none" w:sz="0" w:space="0" w:color="auto"/>
        <w:left w:val="none" w:sz="0" w:space="0" w:color="auto"/>
        <w:bottom w:val="none" w:sz="0" w:space="0" w:color="auto"/>
        <w:right w:val="none" w:sz="0" w:space="0" w:color="auto"/>
      </w:divBdr>
    </w:div>
    <w:div w:id="204783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424</Words>
  <Characters>2417</Characters>
  <Application>Microsoft Office Word</Application>
  <DocSecurity>0</DocSecurity>
  <Lines>20</Lines>
  <Paragraphs>5</Paragraphs>
  <ScaleCrop>false</ScaleCrop>
  <Company/>
  <LinksUpToDate>false</LinksUpToDate>
  <CharactersWithSpaces>2836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sokol</dc:creator>
  <cp:keywords/>
  <dc:description/>
  <cp:lastModifiedBy>sokol</cp:lastModifiedBy>
  <cp:revision>2</cp:revision>
  <dcterms:created xsi:type="dcterms:W3CDTF">2022-06-05T08:19:00Z</dcterms:created>
  <dcterms:modified xsi:type="dcterms:W3CDTF">2022-06-05T08:27:00Z</dcterms:modified>
</cp:coreProperties>
</file>