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BDD" w:rsidRDefault="00097BDD" w:rsidP="006B2ECB">
      <w:pPr>
        <w:pStyle w:val="Nzov"/>
        <w:jc w:val="both"/>
        <w:rPr>
          <w:b/>
          <w:sz w:val="44"/>
          <w:szCs w:val="44"/>
        </w:rPr>
      </w:pPr>
      <w:r w:rsidRPr="00097BDD">
        <w:rPr>
          <w:b/>
          <w:sz w:val="44"/>
          <w:szCs w:val="44"/>
        </w:rPr>
        <w:t xml:space="preserve">Program adaptačného vzdelávania pedagogického zamestnanca v kategórii </w:t>
      </w:r>
      <w:r w:rsidR="006C198C">
        <w:rPr>
          <w:b/>
          <w:sz w:val="44"/>
          <w:szCs w:val="44"/>
        </w:rPr>
        <w:t>učiteľ strednej školy</w:t>
      </w:r>
    </w:p>
    <w:p w:rsidR="00097BDD" w:rsidRDefault="00097BDD" w:rsidP="00097BDD"/>
    <w:p w:rsidR="00097BDD" w:rsidRPr="00CD42B8" w:rsidRDefault="00097BDD" w:rsidP="006C198C">
      <w:pPr>
        <w:jc w:val="both"/>
        <w:rPr>
          <w:rFonts w:ascii="Times New Roman" w:hAnsi="Times New Roman" w:cs="Times New Roman"/>
          <w:sz w:val="24"/>
          <w:szCs w:val="24"/>
        </w:rPr>
      </w:pPr>
      <w:r w:rsidRPr="00CD42B8">
        <w:rPr>
          <w:rFonts w:ascii="Times New Roman" w:hAnsi="Times New Roman" w:cs="Times New Roman"/>
          <w:sz w:val="24"/>
          <w:szCs w:val="24"/>
        </w:rPr>
        <w:t>Vypracovaný v zmysle § 31,</w:t>
      </w:r>
      <w:r w:rsidR="006B2ECB">
        <w:rPr>
          <w:rFonts w:ascii="Times New Roman" w:hAnsi="Times New Roman" w:cs="Times New Roman"/>
          <w:sz w:val="24"/>
          <w:szCs w:val="24"/>
        </w:rPr>
        <w:t xml:space="preserve"> </w:t>
      </w:r>
      <w:r w:rsidRPr="00CD42B8">
        <w:rPr>
          <w:rFonts w:ascii="Times New Roman" w:hAnsi="Times New Roman" w:cs="Times New Roman"/>
          <w:sz w:val="24"/>
          <w:szCs w:val="24"/>
        </w:rPr>
        <w:t>51,</w:t>
      </w:r>
      <w:r w:rsidR="006B2ECB">
        <w:rPr>
          <w:rFonts w:ascii="Times New Roman" w:hAnsi="Times New Roman" w:cs="Times New Roman"/>
          <w:sz w:val="24"/>
          <w:szCs w:val="24"/>
        </w:rPr>
        <w:t xml:space="preserve"> </w:t>
      </w:r>
      <w:r w:rsidRPr="00CD42B8">
        <w:rPr>
          <w:rFonts w:ascii="Times New Roman" w:hAnsi="Times New Roman" w:cs="Times New Roman"/>
          <w:sz w:val="24"/>
          <w:szCs w:val="24"/>
        </w:rPr>
        <w:t>52 zákona č. 138/2019 Z. z. o pedagogických zamestnancoch a odborných zamestnancoch a v zmysle vyhlášky MŠVVaŠ č. 361/2019 Z. z. o vzdelaní v profesijnom rozvoji</w:t>
      </w:r>
      <w:r w:rsidR="00CD42B8" w:rsidRPr="00CD42B8">
        <w:rPr>
          <w:rFonts w:ascii="Times New Roman" w:hAnsi="Times New Roman" w:cs="Times New Roman"/>
          <w:sz w:val="24"/>
          <w:szCs w:val="24"/>
        </w:rPr>
        <w:t>.</w:t>
      </w:r>
    </w:p>
    <w:p w:rsidR="00CD42B8" w:rsidRDefault="00CD42B8" w:rsidP="00097BDD"/>
    <w:p w:rsidR="00CD42B8" w:rsidRPr="00CD42B8" w:rsidRDefault="00CD42B8" w:rsidP="00097BDD">
      <w:pPr>
        <w:rPr>
          <w:rFonts w:ascii="Times New Roman" w:hAnsi="Times New Roman" w:cs="Times New Roman"/>
          <w:sz w:val="24"/>
          <w:szCs w:val="24"/>
        </w:rPr>
      </w:pPr>
      <w:r w:rsidRPr="00CD42B8">
        <w:rPr>
          <w:rFonts w:ascii="Times New Roman" w:hAnsi="Times New Roman" w:cs="Times New Roman"/>
          <w:b/>
          <w:sz w:val="24"/>
          <w:szCs w:val="24"/>
          <w:u w:val="single"/>
        </w:rPr>
        <w:t>Začínajúci pedagogický zamestnanec:</w:t>
      </w:r>
      <w:r w:rsidRPr="00CD42B8">
        <w:rPr>
          <w:rFonts w:ascii="Times New Roman" w:hAnsi="Times New Roman" w:cs="Times New Roman"/>
          <w:sz w:val="24"/>
          <w:szCs w:val="24"/>
        </w:rPr>
        <w:t xml:space="preserve"> </w:t>
      </w:r>
      <w:r w:rsidR="006C198C">
        <w:rPr>
          <w:rFonts w:ascii="Times New Roman" w:hAnsi="Times New Roman" w:cs="Times New Roman"/>
          <w:sz w:val="24"/>
          <w:szCs w:val="24"/>
        </w:rPr>
        <w:tab/>
        <w:t>Mgr. Miroslava Vargová</w:t>
      </w:r>
    </w:p>
    <w:p w:rsidR="00CD42B8" w:rsidRPr="00CD42B8" w:rsidRDefault="00CD42B8" w:rsidP="00097BDD">
      <w:pPr>
        <w:rPr>
          <w:rFonts w:ascii="Times New Roman" w:hAnsi="Times New Roman" w:cs="Times New Roman"/>
          <w:sz w:val="24"/>
          <w:szCs w:val="24"/>
        </w:rPr>
      </w:pPr>
    </w:p>
    <w:p w:rsidR="00CD42B8" w:rsidRDefault="00CD42B8" w:rsidP="00097BDD">
      <w:pPr>
        <w:rPr>
          <w:rFonts w:ascii="Times New Roman" w:hAnsi="Times New Roman" w:cs="Times New Roman"/>
          <w:sz w:val="24"/>
          <w:szCs w:val="24"/>
        </w:rPr>
      </w:pPr>
      <w:r w:rsidRPr="00CD42B8">
        <w:rPr>
          <w:rFonts w:ascii="Times New Roman" w:hAnsi="Times New Roman" w:cs="Times New Roman"/>
          <w:b/>
          <w:sz w:val="24"/>
          <w:szCs w:val="24"/>
          <w:u w:val="single"/>
        </w:rPr>
        <w:t>Kategória pedagogického zamestnanca:</w:t>
      </w:r>
      <w:r w:rsidRPr="00CD42B8">
        <w:rPr>
          <w:rFonts w:ascii="Times New Roman" w:hAnsi="Times New Roman" w:cs="Times New Roman"/>
          <w:sz w:val="24"/>
          <w:szCs w:val="24"/>
        </w:rPr>
        <w:t xml:space="preserve"> </w:t>
      </w:r>
      <w:r w:rsidR="006C198C">
        <w:rPr>
          <w:rFonts w:ascii="Times New Roman" w:hAnsi="Times New Roman" w:cs="Times New Roman"/>
          <w:sz w:val="24"/>
          <w:szCs w:val="24"/>
        </w:rPr>
        <w:tab/>
        <w:t>učiteľ strednej školy</w:t>
      </w:r>
    </w:p>
    <w:p w:rsidR="00CD42B8" w:rsidRPr="00CD42B8" w:rsidRDefault="00CD42B8" w:rsidP="00097B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42B8" w:rsidRPr="00CD42B8" w:rsidRDefault="00CD42B8" w:rsidP="00097B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2B8">
        <w:rPr>
          <w:rFonts w:ascii="Times New Roman" w:hAnsi="Times New Roman" w:cs="Times New Roman"/>
          <w:b/>
          <w:sz w:val="24"/>
          <w:szCs w:val="24"/>
          <w:u w:val="single"/>
        </w:rPr>
        <w:t>Trvanie vzdelávacieho programu:</w:t>
      </w:r>
    </w:p>
    <w:p w:rsidR="00CD42B8" w:rsidRDefault="00CD42B8" w:rsidP="00097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Začiatok adaptačného vzdelávania: </w:t>
      </w:r>
      <w:r w:rsidR="006C198C">
        <w:rPr>
          <w:rFonts w:ascii="Times New Roman" w:hAnsi="Times New Roman" w:cs="Times New Roman"/>
          <w:sz w:val="24"/>
          <w:szCs w:val="24"/>
        </w:rPr>
        <w:tab/>
      </w:r>
      <w:r w:rsidRPr="00CD42B8">
        <w:rPr>
          <w:rFonts w:ascii="Times New Roman" w:hAnsi="Times New Roman" w:cs="Times New Roman"/>
          <w:b/>
          <w:sz w:val="24"/>
          <w:szCs w:val="24"/>
        </w:rPr>
        <w:t xml:space="preserve">01. </w:t>
      </w:r>
      <w:r w:rsidR="006C198C">
        <w:rPr>
          <w:rFonts w:ascii="Times New Roman" w:hAnsi="Times New Roman" w:cs="Times New Roman"/>
          <w:b/>
          <w:sz w:val="24"/>
          <w:szCs w:val="24"/>
        </w:rPr>
        <w:t>09</w:t>
      </w:r>
      <w:r w:rsidRPr="00CD42B8">
        <w:rPr>
          <w:rFonts w:ascii="Times New Roman" w:hAnsi="Times New Roman" w:cs="Times New Roman"/>
          <w:b/>
          <w:sz w:val="24"/>
          <w:szCs w:val="24"/>
        </w:rPr>
        <w:t>. 2021</w:t>
      </w:r>
    </w:p>
    <w:p w:rsidR="00CD42B8" w:rsidRDefault="00CD42B8" w:rsidP="00097B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Predpokladaný koniec AV: </w:t>
      </w:r>
      <w:r w:rsidR="006C198C">
        <w:rPr>
          <w:rFonts w:ascii="Times New Roman" w:hAnsi="Times New Roman" w:cs="Times New Roman"/>
          <w:sz w:val="24"/>
          <w:szCs w:val="24"/>
        </w:rPr>
        <w:tab/>
      </w:r>
      <w:r w:rsidR="006C198C">
        <w:rPr>
          <w:rFonts w:ascii="Times New Roman" w:hAnsi="Times New Roman" w:cs="Times New Roman"/>
          <w:sz w:val="24"/>
          <w:szCs w:val="24"/>
        </w:rPr>
        <w:tab/>
      </w:r>
      <w:r w:rsidRPr="00CD42B8">
        <w:rPr>
          <w:rFonts w:ascii="Times New Roman" w:hAnsi="Times New Roman" w:cs="Times New Roman"/>
          <w:b/>
          <w:sz w:val="24"/>
          <w:szCs w:val="24"/>
        </w:rPr>
        <w:t>3</w:t>
      </w:r>
      <w:r w:rsidR="00224812">
        <w:rPr>
          <w:rFonts w:ascii="Times New Roman" w:hAnsi="Times New Roman" w:cs="Times New Roman"/>
          <w:b/>
          <w:sz w:val="24"/>
          <w:szCs w:val="24"/>
        </w:rPr>
        <w:t>0</w:t>
      </w:r>
      <w:r w:rsidRPr="00CD42B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C198C">
        <w:rPr>
          <w:rFonts w:ascii="Times New Roman" w:hAnsi="Times New Roman" w:cs="Times New Roman"/>
          <w:b/>
          <w:sz w:val="24"/>
          <w:szCs w:val="24"/>
        </w:rPr>
        <w:t>11</w:t>
      </w:r>
      <w:r w:rsidRPr="00CD42B8">
        <w:rPr>
          <w:rFonts w:ascii="Times New Roman" w:hAnsi="Times New Roman" w:cs="Times New Roman"/>
          <w:b/>
          <w:sz w:val="24"/>
          <w:szCs w:val="24"/>
        </w:rPr>
        <w:t>. 2021</w:t>
      </w:r>
    </w:p>
    <w:p w:rsidR="00CD42B8" w:rsidRDefault="00CD42B8" w:rsidP="00097BDD">
      <w:pPr>
        <w:rPr>
          <w:rFonts w:ascii="Times New Roman" w:hAnsi="Times New Roman" w:cs="Times New Roman"/>
          <w:b/>
          <w:sz w:val="24"/>
          <w:szCs w:val="24"/>
        </w:rPr>
      </w:pPr>
    </w:p>
    <w:p w:rsidR="00715E97" w:rsidRDefault="00CD42B8" w:rsidP="00097BDD">
      <w:pPr>
        <w:rPr>
          <w:rFonts w:ascii="Times New Roman" w:hAnsi="Times New Roman" w:cs="Times New Roman"/>
          <w:b/>
          <w:sz w:val="24"/>
          <w:szCs w:val="24"/>
        </w:rPr>
      </w:pPr>
      <w:r w:rsidRPr="00CD42B8">
        <w:rPr>
          <w:rFonts w:ascii="Times New Roman" w:hAnsi="Times New Roman" w:cs="Times New Roman"/>
          <w:b/>
          <w:sz w:val="24"/>
          <w:szCs w:val="24"/>
          <w:u w:val="single"/>
        </w:rPr>
        <w:t>Odborný garant: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D42B8" w:rsidRPr="00CD42B8" w:rsidRDefault="00CD42B8" w:rsidP="00097BDD">
      <w:pPr>
        <w:rPr>
          <w:rFonts w:ascii="Times New Roman" w:hAnsi="Times New Roman" w:cs="Times New Roman"/>
          <w:sz w:val="24"/>
          <w:szCs w:val="24"/>
        </w:rPr>
      </w:pPr>
      <w:r w:rsidRPr="00CD42B8">
        <w:rPr>
          <w:rFonts w:ascii="Times New Roman" w:hAnsi="Times New Roman" w:cs="Times New Roman"/>
          <w:sz w:val="24"/>
          <w:szCs w:val="24"/>
        </w:rPr>
        <w:t xml:space="preserve">Ing. Dušan </w:t>
      </w:r>
      <w:proofErr w:type="spellStart"/>
      <w:r w:rsidRPr="00CD42B8">
        <w:rPr>
          <w:rFonts w:ascii="Times New Roman" w:hAnsi="Times New Roman" w:cs="Times New Roman"/>
          <w:sz w:val="24"/>
          <w:szCs w:val="24"/>
        </w:rPr>
        <w:t>Kluknavský</w:t>
      </w:r>
      <w:proofErr w:type="spellEnd"/>
      <w:r w:rsidRPr="00CD42B8">
        <w:rPr>
          <w:rFonts w:ascii="Times New Roman" w:hAnsi="Times New Roman" w:cs="Times New Roman"/>
          <w:sz w:val="24"/>
          <w:szCs w:val="24"/>
        </w:rPr>
        <w:t>, riaditeľ školy</w:t>
      </w:r>
    </w:p>
    <w:p w:rsidR="00CD42B8" w:rsidRDefault="00CD42B8" w:rsidP="00097BDD">
      <w:pPr>
        <w:rPr>
          <w:rFonts w:ascii="Times New Roman" w:hAnsi="Times New Roman" w:cs="Times New Roman"/>
          <w:b/>
          <w:sz w:val="24"/>
          <w:szCs w:val="24"/>
        </w:rPr>
      </w:pPr>
    </w:p>
    <w:p w:rsidR="00715E97" w:rsidRDefault="00CD42B8" w:rsidP="00097BDD">
      <w:pPr>
        <w:rPr>
          <w:rFonts w:ascii="Times New Roman" w:hAnsi="Times New Roman" w:cs="Times New Roman"/>
          <w:b/>
          <w:sz w:val="24"/>
          <w:szCs w:val="24"/>
        </w:rPr>
      </w:pPr>
      <w:r w:rsidRPr="00CD42B8">
        <w:rPr>
          <w:rFonts w:ascii="Times New Roman" w:hAnsi="Times New Roman" w:cs="Times New Roman"/>
          <w:b/>
          <w:sz w:val="24"/>
          <w:szCs w:val="24"/>
          <w:u w:val="single"/>
        </w:rPr>
        <w:t>Uvádzajúci pedagogický zamestnanec: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D42B8" w:rsidRPr="00CD42B8" w:rsidRDefault="00CD42B8" w:rsidP="00097BDD">
      <w:pPr>
        <w:rPr>
          <w:rFonts w:ascii="Times New Roman" w:hAnsi="Times New Roman" w:cs="Times New Roman"/>
          <w:sz w:val="24"/>
          <w:szCs w:val="24"/>
        </w:rPr>
      </w:pPr>
      <w:r w:rsidRPr="00CD42B8">
        <w:rPr>
          <w:rFonts w:ascii="Times New Roman" w:hAnsi="Times New Roman" w:cs="Times New Roman"/>
          <w:sz w:val="24"/>
          <w:szCs w:val="24"/>
        </w:rPr>
        <w:t xml:space="preserve">Mgr. </w:t>
      </w:r>
      <w:r w:rsidR="006C198C">
        <w:rPr>
          <w:rFonts w:ascii="Times New Roman" w:hAnsi="Times New Roman" w:cs="Times New Roman"/>
          <w:sz w:val="24"/>
          <w:szCs w:val="24"/>
        </w:rPr>
        <w:t xml:space="preserve">Erika </w:t>
      </w:r>
      <w:proofErr w:type="spellStart"/>
      <w:r w:rsidR="006C198C">
        <w:rPr>
          <w:rFonts w:ascii="Times New Roman" w:hAnsi="Times New Roman" w:cs="Times New Roman"/>
          <w:sz w:val="24"/>
          <w:szCs w:val="24"/>
        </w:rPr>
        <w:t>Repaská</w:t>
      </w:r>
      <w:proofErr w:type="spellEnd"/>
      <w:r w:rsidRPr="00CD42B8">
        <w:rPr>
          <w:rFonts w:ascii="Times New Roman" w:hAnsi="Times New Roman" w:cs="Times New Roman"/>
          <w:sz w:val="24"/>
          <w:szCs w:val="24"/>
        </w:rPr>
        <w:t>, pedagogický zamestnanec s I. atestáciou</w:t>
      </w:r>
    </w:p>
    <w:p w:rsidR="00CD42B8" w:rsidRDefault="00CD42B8" w:rsidP="00097BDD">
      <w:pPr>
        <w:rPr>
          <w:rFonts w:ascii="Times New Roman" w:hAnsi="Times New Roman" w:cs="Times New Roman"/>
          <w:sz w:val="24"/>
          <w:szCs w:val="24"/>
        </w:rPr>
      </w:pPr>
    </w:p>
    <w:p w:rsidR="00CD42B8" w:rsidRDefault="00CD42B8" w:rsidP="00097BDD">
      <w:pPr>
        <w:rPr>
          <w:rFonts w:ascii="Times New Roman" w:hAnsi="Times New Roman" w:cs="Times New Roman"/>
          <w:sz w:val="24"/>
          <w:szCs w:val="24"/>
        </w:rPr>
      </w:pPr>
      <w:r w:rsidRPr="00CD42B8">
        <w:rPr>
          <w:rStyle w:val="Nadpis1Char"/>
          <w:u w:val="single"/>
        </w:rPr>
        <w:t>Hlavný cieľ adaptačného vzdelávania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D42B8" w:rsidRDefault="00CD42B8" w:rsidP="00097BD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42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 získať profesijné kompetencie na výkon pracovnej činnosti v </w:t>
      </w:r>
      <w:proofErr w:type="spellStart"/>
      <w:r w:rsidRPr="00CD42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kariérovom</w:t>
      </w:r>
      <w:proofErr w:type="spellEnd"/>
      <w:r w:rsidRPr="00CD42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stupni samostatný pedagogický zamestnanec. </w:t>
      </w:r>
    </w:p>
    <w:p w:rsidR="006B2ECB" w:rsidRDefault="00CD42B8" w:rsidP="006B2EC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42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Vedľajšími cieľmi adaptačného vzdelávania </w:t>
      </w:r>
      <w:r w:rsidR="006B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sú:</w:t>
      </w:r>
    </w:p>
    <w:p w:rsidR="006B2ECB" w:rsidRDefault="00CD42B8" w:rsidP="006B2ECB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uľahčiť prechod zo štúdia do praxe cez odborné mentorovanie a</w:t>
      </w:r>
      <w:r w:rsidR="006B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B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podporu</w:t>
      </w:r>
      <w:r w:rsidR="006B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6B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D42B8" w:rsidRPr="006B2ECB" w:rsidRDefault="00CD42B8" w:rsidP="006B2ECB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získať praktické skúsenosti potrebné pre vykonávanie práce a adaptáciu v konkrétnych podmienkach pedagogickej praxe.</w:t>
      </w:r>
    </w:p>
    <w:p w:rsidR="00CD42B8" w:rsidRPr="00FD305D" w:rsidRDefault="00FD305D" w:rsidP="002025F6">
      <w:pPr>
        <w:pStyle w:val="Nadpis1"/>
        <w:tabs>
          <w:tab w:val="left" w:pos="1134"/>
        </w:tabs>
        <w:rPr>
          <w:u w:val="single"/>
          <w:shd w:val="clear" w:color="auto" w:fill="FFFFFF"/>
        </w:rPr>
      </w:pPr>
      <w:r w:rsidRPr="00FD305D">
        <w:rPr>
          <w:u w:val="single"/>
          <w:shd w:val="clear" w:color="auto" w:fill="FFFFFF"/>
        </w:rPr>
        <w:lastRenderedPageBreak/>
        <w:t>Čiastkové ciele AV:</w:t>
      </w:r>
    </w:p>
    <w:p w:rsidR="00FD305D" w:rsidRDefault="00FD305D" w:rsidP="002025F6">
      <w:pPr>
        <w:pStyle w:val="Nadpis5"/>
        <w:tabs>
          <w:tab w:val="left" w:pos="1134"/>
        </w:tabs>
        <w:jc w:val="left"/>
        <w:rPr>
          <w:shd w:val="clear" w:color="auto" w:fill="FFFFFF"/>
        </w:rPr>
      </w:pPr>
      <w:r w:rsidRPr="00EE0017">
        <w:rPr>
          <w:color w:val="833C0B" w:themeColor="accent2" w:themeShade="80"/>
          <w:shd w:val="clear" w:color="auto" w:fill="FFFFFF"/>
        </w:rPr>
        <w:t>Oblasť</w:t>
      </w:r>
      <w:r w:rsidR="006B2ECB" w:rsidRPr="00EE0017">
        <w:rPr>
          <w:color w:val="833C0B" w:themeColor="accent2" w:themeShade="80"/>
          <w:shd w:val="clear" w:color="auto" w:fill="FFFFFF"/>
        </w:rPr>
        <w:t xml:space="preserve"> 1</w:t>
      </w:r>
      <w:r w:rsidRPr="00EE0017">
        <w:rPr>
          <w:color w:val="833C0B" w:themeColor="accent2" w:themeShade="80"/>
          <w:shd w:val="clear" w:color="auto" w:fill="FFFFFF"/>
        </w:rPr>
        <w:t>: Legislatíva, vnútorné riadiace predpisy a legislatíva súvisiaca</w:t>
      </w:r>
      <w:r w:rsidR="006B2ECB" w:rsidRPr="00EE0017">
        <w:rPr>
          <w:color w:val="833C0B" w:themeColor="accent2" w:themeShade="80"/>
          <w:shd w:val="clear" w:color="auto" w:fill="FFFFFF"/>
        </w:rPr>
        <w:t xml:space="preserve"> S PEDA-GOGICKOU </w:t>
      </w:r>
      <w:r w:rsidRPr="00EE0017">
        <w:rPr>
          <w:color w:val="833C0B" w:themeColor="accent2" w:themeShade="80"/>
          <w:shd w:val="clear" w:color="auto" w:fill="FFFFFF"/>
        </w:rPr>
        <w:t xml:space="preserve"> činnosťou</w:t>
      </w:r>
    </w:p>
    <w:p w:rsidR="00EE0017" w:rsidRDefault="00EE0017" w:rsidP="006B2EC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D305D" w:rsidRDefault="00FD305D" w:rsidP="006B2EC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Čiastkový cieľ:</w:t>
      </w:r>
    </w:p>
    <w:p w:rsidR="00FD305D" w:rsidRDefault="00FD305D" w:rsidP="006B2EC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Po úspešnom ukončení AV zamestnanec:</w:t>
      </w:r>
    </w:p>
    <w:p w:rsidR="00FD305D" w:rsidRDefault="00FD305D" w:rsidP="006B2EC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D305D">
        <w:rPr>
          <w:rFonts w:ascii="Times New Roman" w:hAnsi="Times New Roman" w:cs="Times New Roman"/>
          <w:sz w:val="24"/>
          <w:szCs w:val="24"/>
        </w:rPr>
        <w:t>ozná a riadi sa pracovnou legislatívou, vnútornými predpismi zamestnávateľa, pozná a v praxi realizuje svoje práva a povinnosti ako zamestnanca a pedagogického zamestnanca</w:t>
      </w:r>
    </w:p>
    <w:p w:rsidR="00FD305D" w:rsidRDefault="00FD305D" w:rsidP="006B2EC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 a riadi sa vo svojej pracovnej činnosti legislatívou súvisiacou s pedagogickou a činnosťou a súvisiacimi usmerneniami</w:t>
      </w:r>
    </w:p>
    <w:p w:rsidR="00FD305D" w:rsidRDefault="00FD305D" w:rsidP="006B2E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Obsah pre oblasť </w:t>
      </w:r>
      <w:r w:rsidR="00EE001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305D" w:rsidRDefault="00FD305D" w:rsidP="006B2EC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vnútorné riadiace predpisy zamestnávateľa (Pracovný poriadok, Organizačný poriadok, Kolektívna zmluva, Registratúrny poriadok, Ochrana osobných údajov, Smernice....)</w:t>
      </w:r>
    </w:p>
    <w:p w:rsidR="00FD305D" w:rsidRDefault="009A4938" w:rsidP="006B2EC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Zákon č. 245/2008 Z. z. o výchove a vzdelávaní (školský zákon)</w:t>
      </w:r>
    </w:p>
    <w:p w:rsidR="009A4938" w:rsidRDefault="009A4938" w:rsidP="006B2EC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Zákon č. 138/2019 Z. z. o pedagogických zamestnancoch a odborných zamestnancoch</w:t>
      </w:r>
    </w:p>
    <w:p w:rsidR="009A4938" w:rsidRDefault="009A4938" w:rsidP="006B2EC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Vyhláška MŠVVaŠ SR č. 1/2020 o kvalifikačných predpokladoch pedagogických zamestnancoch a odborných zamestnancoch</w:t>
      </w:r>
    </w:p>
    <w:p w:rsidR="009A4938" w:rsidRDefault="009A4938" w:rsidP="006B2EC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Zákon č. 596/2003 Z. z. o štátnej správe v školstve a školskej samospráve a o zmene a doplnení niektorých zákonov </w:t>
      </w:r>
    </w:p>
    <w:p w:rsidR="009A4938" w:rsidRPr="009A4938" w:rsidRDefault="00AF666F" w:rsidP="006B2EC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tgtFrame="_blank" w:history="1">
        <w:r w:rsidR="009A4938" w:rsidRPr="009A4938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zákon č. 61/2015 Z. z. </w:t>
        </w:r>
        <w:r w:rsidR="009A4938" w:rsidRPr="009A4938">
          <w:rPr>
            <w:rStyle w:val="Siln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o odbornom vzdelávaní a príprave</w:t>
        </w:r>
        <w:r w:rsidR="009A4938" w:rsidRPr="009A4938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 a o zmene a doplnení niektorých zákonov</w:t>
        </w:r>
      </w:hyperlink>
    </w:p>
    <w:p w:rsidR="009A4938" w:rsidRPr="009A4938" w:rsidRDefault="00AF666F" w:rsidP="006B2EC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tgtFrame="_blank" w:history="1">
        <w:r w:rsidR="009A4938" w:rsidRPr="009A4938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vyhláška Ministerstva školstva, vedy, výskumu a športu Slovenskej republiky </w:t>
        </w:r>
        <w:r w:rsidR="00D736B2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                  </w:t>
        </w:r>
        <w:r w:rsidR="009A4938" w:rsidRPr="009A4938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č. 361/2019 Z. z.</w:t>
        </w:r>
        <w:r w:rsidR="009A4938" w:rsidRPr="009A4938">
          <w:rPr>
            <w:rStyle w:val="Siln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 o vzdelávaní v profesijnom rozvoji</w:t>
        </w:r>
      </w:hyperlink>
    </w:p>
    <w:p w:rsidR="009A4938" w:rsidRPr="009A4938" w:rsidRDefault="00AF666F" w:rsidP="006B2ECB">
      <w:pPr>
        <w:pStyle w:val="Odsekzoznamu"/>
        <w:numPr>
          <w:ilvl w:val="0"/>
          <w:numId w:val="1"/>
        </w:numPr>
        <w:jc w:val="both"/>
        <w:rPr>
          <w:rStyle w:val="Siln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hyperlink r:id="rId9" w:history="1">
        <w:r w:rsidR="009A4938" w:rsidRPr="009A4938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vyhláška Ministerstva školstva, vedy, výskumu a športu Slovenskej republiky </w:t>
        </w:r>
        <w:r w:rsidR="00D736B2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                  </w:t>
        </w:r>
        <w:r w:rsidR="009A4938" w:rsidRPr="009A4938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č. 292/2019 Z. z., </w:t>
        </w:r>
      </w:hyperlink>
      <w:hyperlink r:id="rId10" w:history="1">
        <w:r w:rsidR="009A4938" w:rsidRPr="009A4938">
          <w:rPr>
            <w:rStyle w:val="Hypertextovprepojenie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ktorou sa ustanovujú kritériá na určovanie najvyššieho počtu žiakov prvého ročníka stredných škô</w:t>
        </w:r>
      </w:hyperlink>
      <w:r w:rsidR="009A4938" w:rsidRPr="009A4938">
        <w:rPr>
          <w:rStyle w:val="Sil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</w:t>
      </w:r>
    </w:p>
    <w:p w:rsidR="009A4938" w:rsidRPr="009A4938" w:rsidRDefault="00AF666F" w:rsidP="006B2EC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="009A4938" w:rsidRPr="009A4938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vyhláška Ministerstva školstva, vedy, výskumu a športu Slovenskej republiky </w:t>
        </w:r>
        <w:r w:rsidR="00D736B2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                  </w:t>
        </w:r>
        <w:r w:rsidR="009A4938" w:rsidRPr="009A4938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č. 251/2018 Z. z. </w:t>
        </w:r>
        <w:r w:rsidR="009A4938" w:rsidRPr="009A4938">
          <w:rPr>
            <w:rStyle w:val="Siln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o sústave odborov vzdelávania pre stredné školy a o vecnej pôsobnosti k odborom vzdelávania</w:t>
        </w:r>
      </w:hyperlink>
    </w:p>
    <w:p w:rsidR="009A4938" w:rsidRDefault="00AF666F" w:rsidP="006B2EC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tgtFrame="_blank" w:history="1">
        <w:r w:rsidR="002F6B75" w:rsidRPr="002F6B75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vyhláška Ministerstva školstva Slovenskej republiky č. 318/2008 Z. z. </w:t>
        </w:r>
        <w:r w:rsidR="002F6B75" w:rsidRPr="002F6B75">
          <w:rPr>
            <w:rStyle w:val="Siln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o ukončovaní štúdia na stredných školách v znení neskorších predpisov</w:t>
        </w:r>
      </w:hyperlink>
    </w:p>
    <w:p w:rsidR="002F6B75" w:rsidRDefault="00AF666F" w:rsidP="006B2EC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2F6B75" w:rsidRPr="002F6B75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vyhláška Ministerstva školstva, vedy, výskumu a športu Slovenskej republiky </w:t>
        </w:r>
        <w:r w:rsidR="00D736B2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                  </w:t>
        </w:r>
        <w:r w:rsidR="002F6B75" w:rsidRPr="002F6B75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č. 65/2015 Z. z. </w:t>
        </w:r>
        <w:r w:rsidR="002F6B75" w:rsidRPr="002F6B75">
          <w:rPr>
            <w:rStyle w:val="Siln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o stredných školách</w:t>
        </w:r>
      </w:hyperlink>
    </w:p>
    <w:p w:rsidR="002F6B75" w:rsidRDefault="00AF666F" w:rsidP="006B2EC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tgtFrame="_blank" w:history="1">
        <w:r w:rsidR="002F6B75" w:rsidRPr="002F6B75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vyhláška Ministerstva školstva Slovenskej republiky č. 137/2005 Z. z. </w:t>
        </w:r>
        <w:r w:rsidR="002F6B75" w:rsidRPr="002F6B75">
          <w:rPr>
            <w:rStyle w:val="Siln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o školskej inšpekcii</w:t>
        </w:r>
      </w:hyperlink>
    </w:p>
    <w:p w:rsidR="002F6B75" w:rsidRDefault="002F6B75" w:rsidP="006B2EC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Zákon č. 18/2018 Z. z. o ochrane osobných údajov</w:t>
      </w:r>
    </w:p>
    <w:p w:rsidR="002F6B75" w:rsidRDefault="00AF666F" w:rsidP="006B2EC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tgtFrame="_blank" w:history="1">
        <w:r w:rsidR="002F6B75" w:rsidRPr="002F6B75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nariadenie vlády Slovenskej republiky č. 201/2019 Z. z. </w:t>
        </w:r>
        <w:r w:rsidR="002F6B75" w:rsidRPr="002F6B75">
          <w:rPr>
            <w:rStyle w:val="Siln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o priamej výchovno-vzdelávacej činnosti</w:t>
        </w:r>
      </w:hyperlink>
    </w:p>
    <w:p w:rsidR="002F6B75" w:rsidRPr="003230C3" w:rsidRDefault="003230C3" w:rsidP="006B2ECB">
      <w:pPr>
        <w:pStyle w:val="Nadpis5"/>
        <w:jc w:val="both"/>
        <w:rPr>
          <w:b/>
        </w:rPr>
      </w:pPr>
      <w:r w:rsidRPr="00EE0017">
        <w:rPr>
          <w:b/>
          <w:color w:val="833C0B" w:themeColor="accent2" w:themeShade="80"/>
        </w:rPr>
        <w:lastRenderedPageBreak/>
        <w:t xml:space="preserve">OBLASŤ </w:t>
      </w:r>
      <w:r w:rsidR="006B2ECB" w:rsidRPr="00EE0017">
        <w:rPr>
          <w:b/>
          <w:color w:val="833C0B" w:themeColor="accent2" w:themeShade="80"/>
        </w:rPr>
        <w:t>2</w:t>
      </w:r>
      <w:r w:rsidRPr="00EE0017">
        <w:rPr>
          <w:b/>
          <w:color w:val="833C0B" w:themeColor="accent2" w:themeShade="80"/>
        </w:rPr>
        <w:t>: ŽIAK</w:t>
      </w:r>
    </w:p>
    <w:p w:rsidR="003230C3" w:rsidRPr="003230C3" w:rsidRDefault="003230C3" w:rsidP="006B2ECB">
      <w:pPr>
        <w:pStyle w:val="Odsekzoznamu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0C3">
        <w:rPr>
          <w:rFonts w:ascii="Times New Roman" w:hAnsi="Times New Roman" w:cs="Times New Roman"/>
          <w:color w:val="000000" w:themeColor="text1"/>
          <w:sz w:val="24"/>
          <w:szCs w:val="24"/>
        </w:rPr>
        <w:t>Po úspešnom ukončení AV zamestnanec vie preukázať:</w:t>
      </w:r>
    </w:p>
    <w:p w:rsidR="003230C3" w:rsidRDefault="003230C3" w:rsidP="006B2EC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30C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Kompetencia: </w:t>
      </w:r>
    </w:p>
    <w:p w:rsidR="003230C3" w:rsidRPr="003230C3" w:rsidRDefault="003230C3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0C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1.1 </w:t>
      </w:r>
      <w:r w:rsidRPr="003230C3">
        <w:rPr>
          <w:rFonts w:ascii="Times New Roman" w:hAnsi="Times New Roman" w:cs="Times New Roman"/>
          <w:b/>
          <w:sz w:val="24"/>
          <w:szCs w:val="24"/>
        </w:rPr>
        <w:t>Identifikovať vývinové a individuálne charakteristiky žiaka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230C3" w:rsidRPr="003230C3" w:rsidRDefault="00475986" w:rsidP="006B2ECB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 zákonitosti psychického vývinu a osobitosti žiaka príslušného vekového obdobia</w:t>
      </w:r>
    </w:p>
    <w:p w:rsidR="003230C3" w:rsidRPr="003230C3" w:rsidRDefault="001B0400" w:rsidP="006B2ECB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 metódy a nástroje identifikácie vývinových a individuálnych charakteristík žiaka</w:t>
      </w:r>
    </w:p>
    <w:p w:rsidR="003230C3" w:rsidRDefault="001B0400" w:rsidP="006B2ECB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používa vhodné, overené metódy na posúdenie kognitívnych, sociálnych, morálnych a charakterových vlastností</w:t>
      </w:r>
    </w:p>
    <w:p w:rsidR="001B0400" w:rsidRDefault="001B0400" w:rsidP="006B2ECB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interpretuje výsledky pedagogickej diagnostiky a vyvodzuje záve</w:t>
      </w:r>
      <w:r w:rsidR="002B0C34">
        <w:rPr>
          <w:rFonts w:ascii="Times New Roman" w:hAnsi="Times New Roman" w:cs="Times New Roman"/>
          <w:sz w:val="24"/>
          <w:szCs w:val="24"/>
        </w:rPr>
        <w:t>ry pre optimalizáciu vyučovacích stratégií</w:t>
      </w:r>
    </w:p>
    <w:p w:rsidR="003230C3" w:rsidRPr="003230C3" w:rsidRDefault="003230C3" w:rsidP="006B2ECB">
      <w:pPr>
        <w:jc w:val="both"/>
        <w:rPr>
          <w:rFonts w:ascii="Times New Roman" w:hAnsi="Times New Roman" w:cs="Times New Roman"/>
          <w:sz w:val="24"/>
          <w:szCs w:val="24"/>
        </w:rPr>
      </w:pPr>
      <w:r w:rsidRPr="003230C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1.2 </w:t>
      </w:r>
      <w:r w:rsidRPr="003230C3">
        <w:rPr>
          <w:rFonts w:ascii="Times New Roman" w:hAnsi="Times New Roman" w:cs="Times New Roman"/>
          <w:b/>
          <w:sz w:val="24"/>
          <w:szCs w:val="24"/>
        </w:rPr>
        <w:t>Identifikovať psychologické a sociálne faktory učenia sa žiaka</w:t>
      </w:r>
    </w:p>
    <w:p w:rsidR="005471EB" w:rsidRPr="005471EB" w:rsidRDefault="002B0C34" w:rsidP="006B2ECB">
      <w:pPr>
        <w:pStyle w:val="Odsekzoznamu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 typológiu, rozdelenie a druhy učebných štýlov</w:t>
      </w:r>
      <w:r w:rsidR="005471EB" w:rsidRPr="005471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1EB" w:rsidRPr="005471EB" w:rsidRDefault="005471EB" w:rsidP="006B2ECB">
      <w:pPr>
        <w:pStyle w:val="Odsekzoznamu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</w:t>
      </w:r>
      <w:r w:rsidRPr="005471EB">
        <w:rPr>
          <w:rFonts w:ascii="Times New Roman" w:hAnsi="Times New Roman" w:cs="Times New Roman"/>
          <w:sz w:val="24"/>
          <w:szCs w:val="24"/>
        </w:rPr>
        <w:t xml:space="preserve"> </w:t>
      </w:r>
      <w:r w:rsidR="002B0C34">
        <w:rPr>
          <w:rFonts w:ascii="Times New Roman" w:hAnsi="Times New Roman" w:cs="Times New Roman"/>
          <w:sz w:val="24"/>
          <w:szCs w:val="24"/>
        </w:rPr>
        <w:t>metódy a nástroje pedagogickej diagnostiky na identifikáciu učebného štýlu žiaka</w:t>
      </w:r>
      <w:r w:rsidRPr="005471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0C3" w:rsidRPr="005471EB" w:rsidRDefault="005471EB" w:rsidP="006B2ECB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71EB">
        <w:rPr>
          <w:rFonts w:ascii="Times New Roman" w:hAnsi="Times New Roman" w:cs="Times New Roman"/>
          <w:sz w:val="24"/>
          <w:szCs w:val="24"/>
        </w:rPr>
        <w:t>vie identifikovať individuálne spôsoby učenia sa žiaka</w:t>
      </w:r>
    </w:p>
    <w:p w:rsidR="005471EB" w:rsidRPr="005471EB" w:rsidRDefault="005471EB" w:rsidP="006B2ECB">
      <w:pPr>
        <w:pStyle w:val="Odsekzoznamu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 </w:t>
      </w:r>
      <w:r w:rsidRPr="005471EB">
        <w:rPr>
          <w:rFonts w:ascii="Times New Roman" w:hAnsi="Times New Roman" w:cs="Times New Roman"/>
          <w:sz w:val="24"/>
          <w:szCs w:val="24"/>
        </w:rPr>
        <w:t>rozpoznať špeciálne výchovno-vzdelávacie potreby žiaka</w:t>
      </w:r>
    </w:p>
    <w:p w:rsidR="003230C3" w:rsidRPr="005471EB" w:rsidRDefault="005471EB" w:rsidP="006B2ECB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rešpektuje</w:t>
      </w:r>
      <w:r w:rsidRPr="005471EB">
        <w:rPr>
          <w:rFonts w:ascii="Times New Roman" w:hAnsi="Times New Roman" w:cs="Times New Roman"/>
          <w:sz w:val="24"/>
          <w:szCs w:val="24"/>
        </w:rPr>
        <w:t xml:space="preserve"> individuálny spôsob učenia sa žiaka</w:t>
      </w:r>
    </w:p>
    <w:p w:rsidR="005471EB" w:rsidRDefault="005471EB" w:rsidP="006B2E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E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1.3 </w:t>
      </w:r>
      <w:r w:rsidRPr="005471EB">
        <w:rPr>
          <w:rFonts w:ascii="Times New Roman" w:hAnsi="Times New Roman" w:cs="Times New Roman"/>
          <w:b/>
          <w:sz w:val="24"/>
          <w:szCs w:val="24"/>
        </w:rPr>
        <w:t xml:space="preserve">Identifikovať </w:t>
      </w:r>
      <w:proofErr w:type="spellStart"/>
      <w:r w:rsidRPr="005471EB">
        <w:rPr>
          <w:rFonts w:ascii="Times New Roman" w:hAnsi="Times New Roman" w:cs="Times New Roman"/>
          <w:b/>
          <w:sz w:val="24"/>
          <w:szCs w:val="24"/>
        </w:rPr>
        <w:t>sociokultúrny</w:t>
      </w:r>
      <w:proofErr w:type="spellEnd"/>
      <w:r w:rsidRPr="005471EB">
        <w:rPr>
          <w:rFonts w:ascii="Times New Roman" w:hAnsi="Times New Roman" w:cs="Times New Roman"/>
          <w:b/>
          <w:sz w:val="24"/>
          <w:szCs w:val="24"/>
        </w:rPr>
        <w:t xml:space="preserve"> kontext vývinu žiaka</w:t>
      </w:r>
    </w:p>
    <w:p w:rsidR="005471EB" w:rsidRPr="005471EB" w:rsidRDefault="005471EB" w:rsidP="006B2ECB">
      <w:pPr>
        <w:pStyle w:val="Odsekzoznamu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</w:t>
      </w:r>
      <w:r w:rsidRPr="005471EB">
        <w:rPr>
          <w:rFonts w:ascii="Times New Roman" w:hAnsi="Times New Roman" w:cs="Times New Roman"/>
          <w:sz w:val="24"/>
          <w:szCs w:val="24"/>
        </w:rPr>
        <w:t xml:space="preserve"> súčasnú spoločensko-kultúrnu situáciu, v rámci ktorej sa realizuje vzdelávanie žiaka </w:t>
      </w:r>
    </w:p>
    <w:p w:rsidR="005471EB" w:rsidRPr="005471EB" w:rsidRDefault="005471EB" w:rsidP="006B2ECB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71EB">
        <w:rPr>
          <w:rFonts w:ascii="Times New Roman" w:hAnsi="Times New Roman" w:cs="Times New Roman"/>
          <w:sz w:val="24"/>
          <w:szCs w:val="24"/>
        </w:rPr>
        <w:t xml:space="preserve">pozná metódy identifikácie špecifík </w:t>
      </w:r>
      <w:proofErr w:type="spellStart"/>
      <w:r w:rsidRPr="005471EB">
        <w:rPr>
          <w:rFonts w:ascii="Times New Roman" w:hAnsi="Times New Roman" w:cs="Times New Roman"/>
          <w:sz w:val="24"/>
          <w:szCs w:val="24"/>
        </w:rPr>
        <w:t>sociokultúrneho</w:t>
      </w:r>
      <w:proofErr w:type="spellEnd"/>
      <w:r w:rsidRPr="005471EB">
        <w:rPr>
          <w:rFonts w:ascii="Times New Roman" w:hAnsi="Times New Roman" w:cs="Times New Roman"/>
          <w:sz w:val="24"/>
          <w:szCs w:val="24"/>
        </w:rPr>
        <w:t xml:space="preserve"> prostredia a vie posúdiť ich vplyv na vývin a učenie sa žiaka</w:t>
      </w:r>
    </w:p>
    <w:p w:rsidR="005471EB" w:rsidRPr="005471EB" w:rsidRDefault="005471EB" w:rsidP="006B2ECB">
      <w:pPr>
        <w:pStyle w:val="Odsekzoznamu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1EB">
        <w:rPr>
          <w:rFonts w:ascii="Times New Roman" w:hAnsi="Times New Roman" w:cs="Times New Roman"/>
          <w:sz w:val="24"/>
          <w:szCs w:val="24"/>
        </w:rPr>
        <w:t>správne identifik</w:t>
      </w:r>
      <w:r>
        <w:rPr>
          <w:rFonts w:ascii="Times New Roman" w:hAnsi="Times New Roman" w:cs="Times New Roman"/>
          <w:sz w:val="24"/>
          <w:szCs w:val="24"/>
        </w:rPr>
        <w:t>uje</w:t>
      </w:r>
      <w:r w:rsidRPr="005471EB">
        <w:rPr>
          <w:rFonts w:ascii="Times New Roman" w:hAnsi="Times New Roman" w:cs="Times New Roman"/>
          <w:sz w:val="24"/>
          <w:szCs w:val="24"/>
        </w:rPr>
        <w:t xml:space="preserve"> individuálne charakteristiky žiaka vyplývajúce zo špecifík jeho </w:t>
      </w:r>
      <w:proofErr w:type="spellStart"/>
      <w:r w:rsidRPr="005471EB">
        <w:rPr>
          <w:rFonts w:ascii="Times New Roman" w:hAnsi="Times New Roman" w:cs="Times New Roman"/>
          <w:sz w:val="24"/>
          <w:szCs w:val="24"/>
        </w:rPr>
        <w:t>sociokultúrneho</w:t>
      </w:r>
      <w:proofErr w:type="spellEnd"/>
      <w:r w:rsidRPr="005471EB">
        <w:rPr>
          <w:rFonts w:ascii="Times New Roman" w:hAnsi="Times New Roman" w:cs="Times New Roman"/>
          <w:sz w:val="24"/>
          <w:szCs w:val="24"/>
        </w:rPr>
        <w:t xml:space="preserve"> prostredia </w:t>
      </w:r>
    </w:p>
    <w:p w:rsidR="005471EB" w:rsidRPr="005471EB" w:rsidRDefault="005471EB" w:rsidP="006B2ECB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71EB">
        <w:rPr>
          <w:rFonts w:ascii="Times New Roman" w:hAnsi="Times New Roman" w:cs="Times New Roman"/>
          <w:sz w:val="24"/>
          <w:szCs w:val="24"/>
        </w:rPr>
        <w:t xml:space="preserve">vie zohľadniť individuálne charakteristiky žiaka ovplyvnené </w:t>
      </w:r>
      <w:proofErr w:type="spellStart"/>
      <w:r w:rsidRPr="005471EB">
        <w:rPr>
          <w:rFonts w:ascii="Times New Roman" w:hAnsi="Times New Roman" w:cs="Times New Roman"/>
          <w:sz w:val="24"/>
          <w:szCs w:val="24"/>
        </w:rPr>
        <w:t>sociokultúrnym</w:t>
      </w:r>
      <w:proofErr w:type="spellEnd"/>
      <w:r w:rsidRPr="005471EB">
        <w:rPr>
          <w:rFonts w:ascii="Times New Roman" w:hAnsi="Times New Roman" w:cs="Times New Roman"/>
          <w:sz w:val="24"/>
          <w:szCs w:val="24"/>
        </w:rPr>
        <w:t xml:space="preserve"> prostredím</w:t>
      </w:r>
    </w:p>
    <w:p w:rsidR="005471EB" w:rsidRDefault="005471EB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Obsah pre oblasť 1</w:t>
      </w:r>
      <w:r w:rsidR="00E2548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2548A" w:rsidRPr="00E2548A" w:rsidRDefault="00E2548A" w:rsidP="006B2ECB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548A">
        <w:rPr>
          <w:rFonts w:ascii="Times New Roman" w:hAnsi="Times New Roman" w:cs="Times New Roman"/>
          <w:sz w:val="24"/>
          <w:szCs w:val="24"/>
        </w:rPr>
        <w:t>biologické a sociálno-psychologické aspekty vývinu žiaka</w:t>
      </w:r>
    </w:p>
    <w:p w:rsidR="00E2548A" w:rsidRPr="00E2548A" w:rsidRDefault="00E2548A" w:rsidP="006B2ECB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548A">
        <w:rPr>
          <w:rFonts w:ascii="Times New Roman" w:hAnsi="Times New Roman" w:cs="Times New Roman"/>
          <w:sz w:val="24"/>
          <w:szCs w:val="24"/>
        </w:rPr>
        <w:t>vývinové odlišnosti a psychické osobitosti  žiaka</w:t>
      </w:r>
    </w:p>
    <w:p w:rsidR="00E2548A" w:rsidRDefault="00E2548A" w:rsidP="006B2ECB">
      <w:pPr>
        <w:pStyle w:val="Odsekzoznamu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1EB">
        <w:rPr>
          <w:rFonts w:ascii="Times New Roman" w:hAnsi="Times New Roman" w:cs="Times New Roman"/>
          <w:sz w:val="24"/>
          <w:szCs w:val="24"/>
        </w:rPr>
        <w:t xml:space="preserve">zásady socializácie žiaka v školskom prostredí </w:t>
      </w:r>
    </w:p>
    <w:p w:rsidR="00E2548A" w:rsidRDefault="00E2548A" w:rsidP="006B2ECB">
      <w:pPr>
        <w:pStyle w:val="Odsekzoznamu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1EB">
        <w:rPr>
          <w:rFonts w:ascii="Times New Roman" w:hAnsi="Times New Roman" w:cs="Times New Roman"/>
          <w:sz w:val="24"/>
          <w:szCs w:val="24"/>
        </w:rPr>
        <w:t>individuálne spôsoby učenia</w:t>
      </w:r>
    </w:p>
    <w:p w:rsidR="00E2548A" w:rsidRDefault="00E2548A" w:rsidP="006B2ECB">
      <w:pPr>
        <w:pStyle w:val="Odsekzoznamu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1EB">
        <w:rPr>
          <w:rFonts w:ascii="Times New Roman" w:hAnsi="Times New Roman" w:cs="Times New Roman"/>
          <w:sz w:val="24"/>
          <w:szCs w:val="24"/>
        </w:rPr>
        <w:t>špeciálne výchovno-vzdelávacie potreby žiaka</w:t>
      </w:r>
    </w:p>
    <w:p w:rsidR="00E2548A" w:rsidRPr="005471EB" w:rsidRDefault="00E2548A" w:rsidP="006B2ECB">
      <w:pPr>
        <w:pStyle w:val="Odsekzoznamu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1EB">
        <w:rPr>
          <w:rFonts w:ascii="Times New Roman" w:hAnsi="Times New Roman" w:cs="Times New Roman"/>
          <w:sz w:val="24"/>
          <w:szCs w:val="24"/>
        </w:rPr>
        <w:t xml:space="preserve">metódy identifikácie špecifík </w:t>
      </w:r>
      <w:proofErr w:type="spellStart"/>
      <w:r w:rsidRPr="005471EB">
        <w:rPr>
          <w:rFonts w:ascii="Times New Roman" w:hAnsi="Times New Roman" w:cs="Times New Roman"/>
          <w:sz w:val="24"/>
          <w:szCs w:val="24"/>
        </w:rPr>
        <w:t>sociokultúrneho</w:t>
      </w:r>
      <w:proofErr w:type="spellEnd"/>
      <w:r w:rsidRPr="005471EB">
        <w:rPr>
          <w:rFonts w:ascii="Times New Roman" w:hAnsi="Times New Roman" w:cs="Times New Roman"/>
          <w:sz w:val="24"/>
          <w:szCs w:val="24"/>
        </w:rPr>
        <w:t xml:space="preserve"> prostredia</w:t>
      </w:r>
    </w:p>
    <w:p w:rsidR="00E2548A" w:rsidRDefault="00E2548A" w:rsidP="006B2EC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254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Absolvovanie daného obsahu zahŕňa teoretickú prípravu a praktické použitie v praxi.</w:t>
      </w:r>
    </w:p>
    <w:p w:rsidR="00E2548A" w:rsidRPr="00E2548A" w:rsidRDefault="00E2548A" w:rsidP="006B2EC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Študijná literatúra: </w:t>
      </w:r>
      <w:r w:rsidRPr="00E2548A">
        <w:rPr>
          <w:rFonts w:ascii="Times New Roman" w:hAnsi="Times New Roman" w:cs="Times New Roman"/>
          <w:color w:val="000000" w:themeColor="text1"/>
          <w:sz w:val="24"/>
          <w:szCs w:val="24"/>
        </w:rPr>
        <w:t>odborná literatúra, štúdie...</w:t>
      </w:r>
    </w:p>
    <w:p w:rsidR="00E2548A" w:rsidRDefault="00E2548A" w:rsidP="006B2ECB">
      <w:pPr>
        <w:pStyle w:val="Nadpis5"/>
        <w:jc w:val="both"/>
      </w:pPr>
      <w:r w:rsidRPr="00EE0017">
        <w:rPr>
          <w:color w:val="833C0B" w:themeColor="accent2" w:themeShade="80"/>
        </w:rPr>
        <w:lastRenderedPageBreak/>
        <w:t xml:space="preserve">OBLASŤ </w:t>
      </w:r>
      <w:r w:rsidR="006B2ECB" w:rsidRPr="00EE0017">
        <w:rPr>
          <w:color w:val="833C0B" w:themeColor="accent2" w:themeShade="80"/>
        </w:rPr>
        <w:t>3</w:t>
      </w:r>
      <w:r w:rsidRPr="00EE0017">
        <w:rPr>
          <w:color w:val="833C0B" w:themeColor="accent2" w:themeShade="80"/>
        </w:rPr>
        <w:t>: VÝCHOVNO-VZDELÁVACIA ČINNOSŤ</w:t>
      </w:r>
    </w:p>
    <w:p w:rsidR="00E2548A" w:rsidRPr="003230C3" w:rsidRDefault="00E2548A" w:rsidP="006B2ECB">
      <w:pPr>
        <w:pStyle w:val="Odsekzoznamu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0C3">
        <w:rPr>
          <w:rFonts w:ascii="Times New Roman" w:hAnsi="Times New Roman" w:cs="Times New Roman"/>
          <w:color w:val="000000" w:themeColor="text1"/>
          <w:sz w:val="24"/>
          <w:szCs w:val="24"/>
        </w:rPr>
        <w:t>Po úspešnom ukončení AV zamestnanec vie preukázať:</w:t>
      </w:r>
    </w:p>
    <w:p w:rsidR="00E2548A" w:rsidRDefault="00E2548A" w:rsidP="006B2EC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30C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Kompetencia: </w:t>
      </w:r>
    </w:p>
    <w:p w:rsidR="00E2548A" w:rsidRPr="00E2548A" w:rsidRDefault="00E2548A" w:rsidP="006B2EC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E2548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2.1 </w:t>
      </w:r>
      <w:r w:rsidRPr="00E2548A">
        <w:rPr>
          <w:rFonts w:ascii="Times New Roman" w:hAnsi="Times New Roman" w:cs="Times New Roman"/>
          <w:b/>
          <w:sz w:val="24"/>
          <w:szCs w:val="24"/>
        </w:rPr>
        <w:t xml:space="preserve">Ovládať obsah a didaktiku </w:t>
      </w:r>
      <w:r w:rsidR="00475986">
        <w:rPr>
          <w:rFonts w:ascii="Times New Roman" w:hAnsi="Times New Roman" w:cs="Times New Roman"/>
          <w:b/>
          <w:sz w:val="24"/>
          <w:szCs w:val="24"/>
        </w:rPr>
        <w:t>vyučovacích predmetov</w:t>
      </w:r>
    </w:p>
    <w:p w:rsidR="00E2548A" w:rsidRPr="002A2DBA" w:rsidRDefault="004B214D" w:rsidP="006B2ECB">
      <w:pPr>
        <w:pStyle w:val="Odsekzoznamu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 základný obsah, metodológiu a </w:t>
      </w:r>
      <w:proofErr w:type="spellStart"/>
      <w:r>
        <w:rPr>
          <w:rFonts w:ascii="Times New Roman" w:hAnsi="Times New Roman" w:cs="Times New Roman"/>
          <w:sz w:val="24"/>
          <w:szCs w:val="24"/>
        </w:rPr>
        <w:t>epistemológiu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disciplín svojej predmetovej špecializácie v súlade s potrebami vzdelávania na strednom stupni</w:t>
      </w:r>
    </w:p>
    <w:p w:rsidR="008F2D67" w:rsidRDefault="004B214D" w:rsidP="006B2ECB">
      <w:pPr>
        <w:pStyle w:val="Odsekzoznamu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 aktuálne štátne vzdelávacie programy a povinnú školskú dokumentáciu</w:t>
      </w:r>
      <w:r w:rsidR="00E2548A" w:rsidRPr="002A2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48A" w:rsidRPr="002A2DBA" w:rsidRDefault="008F2D67" w:rsidP="006B2ECB">
      <w:pPr>
        <w:pStyle w:val="Odsekzoznamu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transformuje teoretické poznatky do didaktického systému vyučovacieho predmetu</w:t>
      </w:r>
      <w:r w:rsidR="00E2548A" w:rsidRPr="002A2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48A" w:rsidRPr="002A2DBA" w:rsidRDefault="00E2548A" w:rsidP="006B2ECB">
      <w:pPr>
        <w:pStyle w:val="Odsekzoznamu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DBA">
        <w:rPr>
          <w:rFonts w:ascii="Times New Roman" w:hAnsi="Times New Roman" w:cs="Times New Roman"/>
          <w:sz w:val="24"/>
          <w:szCs w:val="24"/>
        </w:rPr>
        <w:t>orient</w:t>
      </w:r>
      <w:r w:rsidR="004B214D">
        <w:rPr>
          <w:rFonts w:ascii="Times New Roman" w:hAnsi="Times New Roman" w:cs="Times New Roman"/>
          <w:sz w:val="24"/>
          <w:szCs w:val="24"/>
        </w:rPr>
        <w:t xml:space="preserve">uje </w:t>
      </w:r>
      <w:r w:rsidRPr="002A2DBA">
        <w:rPr>
          <w:rFonts w:ascii="Times New Roman" w:hAnsi="Times New Roman" w:cs="Times New Roman"/>
          <w:sz w:val="24"/>
          <w:szCs w:val="24"/>
        </w:rPr>
        <w:t xml:space="preserve">sa vo všeobecne záväzných právnych predpisoch súvisiacich s pedagogickou činnosťou </w:t>
      </w:r>
      <w:r w:rsidR="004B214D">
        <w:rPr>
          <w:rFonts w:ascii="Times New Roman" w:hAnsi="Times New Roman" w:cs="Times New Roman"/>
          <w:sz w:val="24"/>
          <w:szCs w:val="24"/>
        </w:rPr>
        <w:t>učiteľa všeobecno-vzdelávacích predmetov</w:t>
      </w:r>
      <w:r w:rsidRPr="002A2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48A" w:rsidRPr="002A2DBA" w:rsidRDefault="00E2548A" w:rsidP="006B2ECB">
      <w:pPr>
        <w:pStyle w:val="Odsekzoznamu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DBA">
        <w:rPr>
          <w:rFonts w:ascii="Times New Roman" w:hAnsi="Times New Roman" w:cs="Times New Roman"/>
          <w:sz w:val="24"/>
          <w:szCs w:val="24"/>
        </w:rPr>
        <w:t>orient</w:t>
      </w:r>
      <w:r w:rsidR="004B214D">
        <w:rPr>
          <w:rFonts w:ascii="Times New Roman" w:hAnsi="Times New Roman" w:cs="Times New Roman"/>
          <w:sz w:val="24"/>
          <w:szCs w:val="24"/>
        </w:rPr>
        <w:t>uje</w:t>
      </w:r>
      <w:r w:rsidRPr="002A2DBA">
        <w:rPr>
          <w:rFonts w:ascii="Times New Roman" w:hAnsi="Times New Roman" w:cs="Times New Roman"/>
          <w:sz w:val="24"/>
          <w:szCs w:val="24"/>
        </w:rPr>
        <w:t xml:space="preserve"> sa v pedagogickej dokumentácii, ďalšej dokumentácii, ostatných koncepčných a strategických dokumentoch a materiáloch školy v oblasti odborného výcviku </w:t>
      </w:r>
    </w:p>
    <w:p w:rsidR="002A2DBA" w:rsidRDefault="002A2DBA" w:rsidP="006B2E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DB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2.2 </w:t>
      </w:r>
      <w:r w:rsidRPr="002A2DBA">
        <w:rPr>
          <w:rFonts w:ascii="Times New Roman" w:hAnsi="Times New Roman" w:cs="Times New Roman"/>
          <w:b/>
          <w:sz w:val="24"/>
          <w:szCs w:val="24"/>
        </w:rPr>
        <w:t xml:space="preserve">Plánovať a projektovať </w:t>
      </w:r>
      <w:r w:rsidR="00475986">
        <w:rPr>
          <w:rFonts w:ascii="Times New Roman" w:hAnsi="Times New Roman" w:cs="Times New Roman"/>
          <w:b/>
          <w:sz w:val="24"/>
          <w:szCs w:val="24"/>
        </w:rPr>
        <w:t>vyučovanie</w:t>
      </w:r>
    </w:p>
    <w:p w:rsidR="002A2DBA" w:rsidRDefault="002A2DBA" w:rsidP="006B2ECB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</w:t>
      </w:r>
      <w:r w:rsidRPr="002A2DBA">
        <w:rPr>
          <w:rFonts w:ascii="Times New Roman" w:hAnsi="Times New Roman" w:cs="Times New Roman"/>
          <w:sz w:val="24"/>
          <w:szCs w:val="24"/>
        </w:rPr>
        <w:t xml:space="preserve"> </w:t>
      </w:r>
      <w:r w:rsidR="004B214D">
        <w:rPr>
          <w:rFonts w:ascii="Times New Roman" w:hAnsi="Times New Roman" w:cs="Times New Roman"/>
          <w:sz w:val="24"/>
          <w:szCs w:val="24"/>
        </w:rPr>
        <w:t xml:space="preserve">aplikáciu a integráciu teoretických základov projektovania, </w:t>
      </w:r>
      <w:r w:rsidR="008C36C0">
        <w:rPr>
          <w:rFonts w:ascii="Times New Roman" w:hAnsi="Times New Roman" w:cs="Times New Roman"/>
          <w:sz w:val="24"/>
          <w:szCs w:val="24"/>
        </w:rPr>
        <w:t>realizácie a hodnotenia vo vyučovacom procese</w:t>
      </w:r>
    </w:p>
    <w:p w:rsidR="008C36C0" w:rsidRPr="002A2DBA" w:rsidRDefault="008C36C0" w:rsidP="006B2ECB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 teoretické i praktické súvislosti odbornej didaktiky vo svojej špecializácii s ohľadom na projektovanie výučby v školskej triede</w:t>
      </w:r>
    </w:p>
    <w:p w:rsidR="002A2DBA" w:rsidRDefault="008C36C0" w:rsidP="006B2ECB">
      <w:pPr>
        <w:pStyle w:val="Odsekzoznamu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 základné praktické skúsenosti s plánovaním a organizovaním činnosti jednotlivcov a skupín žiakov vo výchovno-vzdelávacom procese</w:t>
      </w:r>
      <w:r w:rsidR="002A2DBA" w:rsidRPr="002A2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6C0" w:rsidRPr="002A2DBA" w:rsidRDefault="008C36C0" w:rsidP="006B2ECB">
      <w:pPr>
        <w:pStyle w:val="Odsekzoznamu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 základné praktické skúseností s vymedzením cieľov vyučovania a ich formuláciou v podobe učebných požiadaviek</w:t>
      </w:r>
    </w:p>
    <w:p w:rsidR="002A2DBA" w:rsidRPr="002A2DBA" w:rsidRDefault="002A2DBA" w:rsidP="006B2ECB">
      <w:pPr>
        <w:pStyle w:val="Odsekzoznamu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 </w:t>
      </w:r>
      <w:r w:rsidRPr="002A2DBA">
        <w:rPr>
          <w:rFonts w:ascii="Times New Roman" w:hAnsi="Times New Roman" w:cs="Times New Roman"/>
          <w:sz w:val="24"/>
          <w:szCs w:val="24"/>
        </w:rPr>
        <w:t>rozčleniť obsah učiva na základné prvky (fakty, pojmy, vzťahy, postupy)</w:t>
      </w:r>
    </w:p>
    <w:p w:rsidR="002A2DBA" w:rsidRPr="002A2DBA" w:rsidRDefault="002A2DBA" w:rsidP="006B2ECB">
      <w:pPr>
        <w:pStyle w:val="Odsekzoznamu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 </w:t>
      </w:r>
      <w:r w:rsidRPr="002A2DBA">
        <w:rPr>
          <w:rFonts w:ascii="Times New Roman" w:hAnsi="Times New Roman" w:cs="Times New Roman"/>
          <w:sz w:val="24"/>
          <w:szCs w:val="24"/>
        </w:rPr>
        <w:t xml:space="preserve">vysvetliť výber základného a rozvíjajúceho učiva </w:t>
      </w:r>
    </w:p>
    <w:p w:rsidR="002A2DBA" w:rsidRPr="002A2DBA" w:rsidRDefault="002A2DBA" w:rsidP="006B2ECB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DBA">
        <w:rPr>
          <w:rFonts w:ascii="Times New Roman" w:hAnsi="Times New Roman" w:cs="Times New Roman"/>
          <w:sz w:val="24"/>
          <w:szCs w:val="24"/>
        </w:rPr>
        <w:t>s ohľadom na ciele výchovy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A2DBA">
        <w:rPr>
          <w:rFonts w:ascii="Times New Roman" w:hAnsi="Times New Roman" w:cs="Times New Roman"/>
          <w:sz w:val="24"/>
          <w:szCs w:val="24"/>
        </w:rPr>
        <w:t>vzdelávania</w:t>
      </w:r>
      <w:r>
        <w:rPr>
          <w:rFonts w:ascii="Times New Roman" w:hAnsi="Times New Roman" w:cs="Times New Roman"/>
          <w:sz w:val="24"/>
          <w:szCs w:val="24"/>
        </w:rPr>
        <w:t xml:space="preserve"> vie</w:t>
      </w:r>
      <w:r w:rsidRPr="002A2DBA">
        <w:rPr>
          <w:rFonts w:ascii="Times New Roman" w:hAnsi="Times New Roman" w:cs="Times New Roman"/>
          <w:sz w:val="24"/>
          <w:szCs w:val="24"/>
        </w:rPr>
        <w:t xml:space="preserve"> vybrať vhodné úlohy a činnosti pre žiakov, adekvátne didaktické pomôcky a materiál na realizáciu vyučovania</w:t>
      </w:r>
    </w:p>
    <w:p w:rsidR="002A2DBA" w:rsidRDefault="002A2DBA" w:rsidP="006B2E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DB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2.3 </w:t>
      </w:r>
      <w:r w:rsidRPr="002A2DBA">
        <w:rPr>
          <w:rFonts w:ascii="Times New Roman" w:hAnsi="Times New Roman" w:cs="Times New Roman"/>
          <w:b/>
          <w:sz w:val="24"/>
          <w:szCs w:val="24"/>
        </w:rPr>
        <w:t xml:space="preserve">Realizovať </w:t>
      </w:r>
      <w:r w:rsidR="00475986">
        <w:rPr>
          <w:rFonts w:ascii="Times New Roman" w:hAnsi="Times New Roman" w:cs="Times New Roman"/>
          <w:b/>
          <w:sz w:val="24"/>
          <w:szCs w:val="24"/>
        </w:rPr>
        <w:t>vyučovanie</w:t>
      </w:r>
    </w:p>
    <w:p w:rsidR="002A2DBA" w:rsidRPr="002A2DBA" w:rsidRDefault="008C36C0" w:rsidP="006B2ECB">
      <w:pPr>
        <w:pStyle w:val="Odsekzoznamu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 súčasné teoretické modely kognitívnej socializácie a vzdelávania žiaka</w:t>
      </w:r>
      <w:r w:rsidR="002A2DBA" w:rsidRPr="002A2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2DBA" w:rsidRDefault="002A2DBA" w:rsidP="006B2ECB">
      <w:pPr>
        <w:pStyle w:val="Odsekzoznamu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DBA">
        <w:rPr>
          <w:rFonts w:ascii="Times New Roman" w:hAnsi="Times New Roman" w:cs="Times New Roman"/>
          <w:sz w:val="24"/>
          <w:szCs w:val="24"/>
        </w:rPr>
        <w:t>rozl</w:t>
      </w:r>
      <w:r w:rsidR="008C36C0">
        <w:rPr>
          <w:rFonts w:ascii="Times New Roman" w:hAnsi="Times New Roman" w:cs="Times New Roman"/>
          <w:sz w:val="24"/>
          <w:szCs w:val="24"/>
        </w:rPr>
        <w:t>išuje</w:t>
      </w:r>
      <w:r w:rsidRPr="002A2DBA">
        <w:rPr>
          <w:rFonts w:ascii="Times New Roman" w:hAnsi="Times New Roman" w:cs="Times New Roman"/>
          <w:sz w:val="24"/>
          <w:szCs w:val="24"/>
        </w:rPr>
        <w:t xml:space="preserve"> vyučovacie metódy a formy podporujúce aktívne učenie sa </w:t>
      </w:r>
    </w:p>
    <w:p w:rsidR="008C36C0" w:rsidRDefault="008C36C0" w:rsidP="006B2ECB">
      <w:pPr>
        <w:pStyle w:val="Odsekzoznamu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 stratégie, metódy a formy rozvíjania gramotnosti žiaka, čitateľskej, finančnej, informačnej a ďalších</w:t>
      </w:r>
    </w:p>
    <w:p w:rsidR="008C36C0" w:rsidRPr="002A2DBA" w:rsidRDefault="008C36C0" w:rsidP="006B2ECB">
      <w:pPr>
        <w:pStyle w:val="Odsekzoznamu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 zásady efektívnej komunikácie</w:t>
      </w:r>
    </w:p>
    <w:p w:rsidR="002A2DBA" w:rsidRDefault="002A2DBA" w:rsidP="006B2ECB">
      <w:pPr>
        <w:pStyle w:val="Odsekzoznamu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DBA">
        <w:rPr>
          <w:rFonts w:ascii="Times New Roman" w:hAnsi="Times New Roman" w:cs="Times New Roman"/>
          <w:sz w:val="24"/>
          <w:szCs w:val="24"/>
        </w:rPr>
        <w:t>akcept</w:t>
      </w:r>
      <w:r w:rsidR="008C36C0">
        <w:rPr>
          <w:rFonts w:ascii="Times New Roman" w:hAnsi="Times New Roman" w:cs="Times New Roman"/>
          <w:sz w:val="24"/>
          <w:szCs w:val="24"/>
        </w:rPr>
        <w:t>uje</w:t>
      </w:r>
      <w:r w:rsidRPr="002A2DBA">
        <w:rPr>
          <w:rFonts w:ascii="Times New Roman" w:hAnsi="Times New Roman" w:cs="Times New Roman"/>
          <w:sz w:val="24"/>
          <w:szCs w:val="24"/>
        </w:rPr>
        <w:t xml:space="preserve"> vplyv verbálnej a neverbálnej komunikácie na klímu </w:t>
      </w:r>
      <w:r w:rsidR="008C36C0">
        <w:rPr>
          <w:rFonts w:ascii="Times New Roman" w:hAnsi="Times New Roman" w:cs="Times New Roman"/>
          <w:sz w:val="24"/>
          <w:szCs w:val="24"/>
        </w:rPr>
        <w:t>v triede</w:t>
      </w:r>
      <w:r w:rsidRPr="002A2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D67" w:rsidRDefault="008F2D67" w:rsidP="006B2ECB">
      <w:pPr>
        <w:pStyle w:val="Odsekzoznamu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adaptuje vzdelávacie programy v príslušných odboroch na výchovno-vzdelávacie a špeciálne výchovno-vzdelávacie potreby žiakov v konkrétnych podmienkach školy</w:t>
      </w:r>
    </w:p>
    <w:p w:rsidR="008F2D67" w:rsidRDefault="008F2D67" w:rsidP="006B2ECB">
      <w:pPr>
        <w:pStyle w:val="Odsekzoznamu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 kľúčové kompetencie žiakov</w:t>
      </w:r>
    </w:p>
    <w:p w:rsidR="008F2D67" w:rsidRDefault="008F2D67" w:rsidP="006B2ECB">
      <w:pPr>
        <w:pStyle w:val="Odsekzoznamu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 výchovno-vzdelávaciu činnosť, učenie skupín a celých tried</w:t>
      </w:r>
    </w:p>
    <w:p w:rsidR="008F2D67" w:rsidRDefault="008F2D67" w:rsidP="006B2ECB">
      <w:pPr>
        <w:pStyle w:val="Odsekzoznamu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monitoruje a ovplyvňuje klímu v triede</w:t>
      </w:r>
    </w:p>
    <w:p w:rsidR="008F2D67" w:rsidRDefault="008F2D67" w:rsidP="006B2ECB">
      <w:pPr>
        <w:pStyle w:val="Odsekzoznamu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využíva efektívnu komunikáciu so žiakmi</w:t>
      </w:r>
    </w:p>
    <w:p w:rsidR="008F2D67" w:rsidRDefault="008F2D67" w:rsidP="006B2ECB">
      <w:pPr>
        <w:pStyle w:val="Odsekzoznamu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využíva vhodné materiálne a technické prostriedky vo vyučovaní</w:t>
      </w:r>
    </w:p>
    <w:p w:rsidR="008F2D67" w:rsidRDefault="008F2D67" w:rsidP="006B2ECB">
      <w:pPr>
        <w:pStyle w:val="Odsekzoznamu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vedie žiakov k pochopeniu a uvedomelému dodržiavaniu zásad bezpečnosti a ochrany zdravia pri práci a základov ochrany životného prostredia</w:t>
      </w:r>
    </w:p>
    <w:p w:rsidR="008F2D67" w:rsidRPr="002A2DBA" w:rsidRDefault="008F2D67" w:rsidP="006B2ECB">
      <w:pPr>
        <w:pStyle w:val="Odsekzoznamu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rozpozná sociálno-patologické prejavy správania sa žiakov</w:t>
      </w:r>
    </w:p>
    <w:p w:rsidR="00AE39A0" w:rsidRDefault="00AE39A0" w:rsidP="006B2E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39A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2.4 </w:t>
      </w:r>
      <w:r w:rsidRPr="00AE39A0">
        <w:rPr>
          <w:rFonts w:ascii="Times New Roman" w:hAnsi="Times New Roman" w:cs="Times New Roman"/>
          <w:b/>
          <w:sz w:val="24"/>
          <w:szCs w:val="24"/>
        </w:rPr>
        <w:t xml:space="preserve">Hodnotiť priebeh a výsledky </w:t>
      </w:r>
      <w:r w:rsidR="00475986">
        <w:rPr>
          <w:rFonts w:ascii="Times New Roman" w:hAnsi="Times New Roman" w:cs="Times New Roman"/>
          <w:b/>
          <w:sz w:val="24"/>
          <w:szCs w:val="24"/>
        </w:rPr>
        <w:t>vyučovania</w:t>
      </w:r>
      <w:r w:rsidRPr="00AE39A0">
        <w:rPr>
          <w:rFonts w:ascii="Times New Roman" w:hAnsi="Times New Roman" w:cs="Times New Roman"/>
          <w:b/>
          <w:sz w:val="24"/>
          <w:szCs w:val="24"/>
        </w:rPr>
        <w:t xml:space="preserve"> a učenia sa žiaka</w:t>
      </w:r>
    </w:p>
    <w:p w:rsidR="00AE39A0" w:rsidRPr="00AE39A0" w:rsidRDefault="00AE39A0" w:rsidP="006B2ECB">
      <w:pPr>
        <w:pStyle w:val="Odsekzoznamu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 </w:t>
      </w:r>
      <w:r w:rsidRPr="00AE39A0">
        <w:rPr>
          <w:rFonts w:ascii="Times New Roman" w:hAnsi="Times New Roman" w:cs="Times New Roman"/>
          <w:sz w:val="24"/>
          <w:szCs w:val="24"/>
        </w:rPr>
        <w:t>teoreticky zdôvodniť možnosti výberu metód</w:t>
      </w:r>
      <w:r w:rsidR="00D736B2">
        <w:rPr>
          <w:rFonts w:ascii="Times New Roman" w:hAnsi="Times New Roman" w:cs="Times New Roman"/>
          <w:sz w:val="24"/>
          <w:szCs w:val="24"/>
        </w:rPr>
        <w:t xml:space="preserve">, </w:t>
      </w:r>
      <w:r w:rsidRPr="00AE39A0">
        <w:rPr>
          <w:rFonts w:ascii="Times New Roman" w:hAnsi="Times New Roman" w:cs="Times New Roman"/>
          <w:sz w:val="24"/>
          <w:szCs w:val="24"/>
        </w:rPr>
        <w:t>foriem</w:t>
      </w:r>
      <w:r w:rsidR="00D736B2">
        <w:rPr>
          <w:rFonts w:ascii="Times New Roman" w:hAnsi="Times New Roman" w:cs="Times New Roman"/>
          <w:sz w:val="24"/>
          <w:szCs w:val="24"/>
        </w:rPr>
        <w:t xml:space="preserve"> a druhov</w:t>
      </w:r>
      <w:r w:rsidRPr="00AE39A0">
        <w:rPr>
          <w:rFonts w:ascii="Times New Roman" w:hAnsi="Times New Roman" w:cs="Times New Roman"/>
          <w:sz w:val="24"/>
          <w:szCs w:val="24"/>
        </w:rPr>
        <w:t xml:space="preserve"> hodnotenia žiaka </w:t>
      </w:r>
    </w:p>
    <w:p w:rsidR="00AE39A0" w:rsidRPr="00AE39A0" w:rsidRDefault="00AE39A0" w:rsidP="006B2ECB">
      <w:pPr>
        <w:pStyle w:val="Odsekzoznamu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 </w:t>
      </w:r>
      <w:r w:rsidR="00D736B2" w:rsidRPr="00AE39A0">
        <w:rPr>
          <w:rFonts w:ascii="Times New Roman" w:hAnsi="Times New Roman" w:cs="Times New Roman"/>
          <w:sz w:val="24"/>
          <w:szCs w:val="24"/>
        </w:rPr>
        <w:t xml:space="preserve">sa </w:t>
      </w:r>
      <w:r w:rsidRPr="00AE39A0">
        <w:rPr>
          <w:rFonts w:ascii="Times New Roman" w:hAnsi="Times New Roman" w:cs="Times New Roman"/>
          <w:sz w:val="24"/>
          <w:szCs w:val="24"/>
        </w:rPr>
        <w:t xml:space="preserve">orientovať v metodických pokynoch týkajúcich sa hodnotenia a klasifikácie žiakov </w:t>
      </w:r>
    </w:p>
    <w:p w:rsidR="00AE39A0" w:rsidRDefault="00AE39A0" w:rsidP="006B2ECB">
      <w:pPr>
        <w:pStyle w:val="Odsekzoznamu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 </w:t>
      </w:r>
      <w:r w:rsidRPr="00AE39A0">
        <w:rPr>
          <w:rFonts w:ascii="Times New Roman" w:hAnsi="Times New Roman" w:cs="Times New Roman"/>
          <w:sz w:val="24"/>
          <w:szCs w:val="24"/>
        </w:rPr>
        <w:t>aplikovať stanovené krité</w:t>
      </w:r>
      <w:r w:rsidR="00D736B2">
        <w:rPr>
          <w:rFonts w:ascii="Times New Roman" w:hAnsi="Times New Roman" w:cs="Times New Roman"/>
          <w:sz w:val="24"/>
          <w:szCs w:val="24"/>
        </w:rPr>
        <w:t>riá hodnotenia žiaka vo svojom predmete</w:t>
      </w:r>
    </w:p>
    <w:p w:rsidR="00D736B2" w:rsidRDefault="00D736B2" w:rsidP="006B2ECB">
      <w:pPr>
        <w:pStyle w:val="Odsekzoznamu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hodnotí žiakov bez predsudkov a stereotypov</w:t>
      </w:r>
    </w:p>
    <w:p w:rsidR="00AE39A0" w:rsidRDefault="00AE39A0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Obsah pre oblasť </w:t>
      </w:r>
      <w:r w:rsidR="00EE001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E39A0" w:rsidRPr="00E2548A" w:rsidRDefault="00AE39A0" w:rsidP="006B2ECB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didaktika </w:t>
      </w:r>
      <w:r w:rsidR="006A3281">
        <w:rPr>
          <w:rFonts w:ascii="Times New Roman" w:hAnsi="Times New Roman" w:cs="Times New Roman"/>
          <w:sz w:val="24"/>
          <w:szCs w:val="24"/>
        </w:rPr>
        <w:t>predmetu telesná výchova</w:t>
      </w:r>
    </w:p>
    <w:p w:rsidR="00AE39A0" w:rsidRPr="00E2548A" w:rsidRDefault="00AE39A0" w:rsidP="006B2ECB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štruktúra </w:t>
      </w:r>
      <w:r w:rsidR="006A3281">
        <w:rPr>
          <w:rFonts w:ascii="Times New Roman" w:hAnsi="Times New Roman" w:cs="Times New Roman"/>
          <w:sz w:val="24"/>
          <w:szCs w:val="24"/>
        </w:rPr>
        <w:t>vyučovacej hodiny</w:t>
      </w:r>
    </w:p>
    <w:p w:rsidR="00AE39A0" w:rsidRDefault="00AE39A0" w:rsidP="006B2ECB">
      <w:pPr>
        <w:pStyle w:val="Odsekzoznamu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didaktická technika a učebné pomôcky</w:t>
      </w:r>
      <w:r w:rsidRPr="005471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9A0" w:rsidRDefault="00B10B60" w:rsidP="006B2ECB">
      <w:pPr>
        <w:pStyle w:val="Odsekzoznamu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metodické pokyny na hodnotenie žiakov</w:t>
      </w:r>
    </w:p>
    <w:p w:rsidR="00B10B60" w:rsidRDefault="00B10B60" w:rsidP="006B2ECB">
      <w:pPr>
        <w:pStyle w:val="Odsekzoznamu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časovo-tematický plán pre predmet </w:t>
      </w:r>
      <w:r w:rsidR="00D736B2">
        <w:rPr>
          <w:rFonts w:ascii="Times New Roman" w:hAnsi="Times New Roman" w:cs="Times New Roman"/>
          <w:sz w:val="24"/>
          <w:szCs w:val="24"/>
        </w:rPr>
        <w:t>telesná výchova</w:t>
      </w:r>
    </w:p>
    <w:p w:rsidR="00B10B60" w:rsidRDefault="00B10B60" w:rsidP="006B2ECB">
      <w:pPr>
        <w:pStyle w:val="Odsekzoznamu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príprava </w:t>
      </w:r>
      <w:r w:rsidR="006A3281">
        <w:rPr>
          <w:rFonts w:ascii="Times New Roman" w:hAnsi="Times New Roman" w:cs="Times New Roman"/>
          <w:sz w:val="24"/>
          <w:szCs w:val="24"/>
        </w:rPr>
        <w:t>učiteľa na vyučovaciu hodinu</w:t>
      </w:r>
    </w:p>
    <w:p w:rsidR="00AE39A0" w:rsidRDefault="00AE39A0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39A0" w:rsidRDefault="00AE39A0" w:rsidP="006B2EC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254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Absolvovanie daného obsahu zahŕňa teoretickú prípravu a praktické použitie v praxi.</w:t>
      </w:r>
    </w:p>
    <w:p w:rsidR="00AE39A0" w:rsidRDefault="00AE39A0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Študijná literatúra: </w:t>
      </w:r>
      <w:r w:rsidR="00B10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zákony, vyhlášky, didaktika </w:t>
      </w:r>
      <w:r w:rsidR="006A32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telesnej výchovy, </w:t>
      </w:r>
      <w:r w:rsidR="00B10B60">
        <w:rPr>
          <w:rFonts w:ascii="Times New Roman" w:hAnsi="Times New Roman" w:cs="Times New Roman"/>
          <w:color w:val="000000" w:themeColor="text1"/>
          <w:sz w:val="24"/>
          <w:szCs w:val="24"/>
        </w:rPr>
        <w:t>metodické pokyny</w:t>
      </w:r>
    </w:p>
    <w:p w:rsidR="00B10B60" w:rsidRDefault="00B10B60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3281" w:rsidRDefault="006A3281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3281" w:rsidRDefault="006A3281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3281" w:rsidRDefault="006A3281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3281" w:rsidRDefault="006A3281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3281" w:rsidRDefault="006A3281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3500" w:rsidRDefault="00FD3500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3500" w:rsidRDefault="00FD3500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3500" w:rsidRDefault="00FD3500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3500" w:rsidRDefault="00FD3500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3500" w:rsidRDefault="00FD3500" w:rsidP="006B2EC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0B60" w:rsidRDefault="00B10B60" w:rsidP="006B2ECB">
      <w:pPr>
        <w:pStyle w:val="Nadpis5"/>
        <w:jc w:val="both"/>
      </w:pPr>
      <w:r w:rsidRPr="00EE0017">
        <w:rPr>
          <w:color w:val="833C0B" w:themeColor="accent2" w:themeShade="80"/>
        </w:rPr>
        <w:lastRenderedPageBreak/>
        <w:t xml:space="preserve">OBLASŤ </w:t>
      </w:r>
      <w:r w:rsidR="006B2ECB" w:rsidRPr="00EE0017">
        <w:rPr>
          <w:color w:val="833C0B" w:themeColor="accent2" w:themeShade="80"/>
        </w:rPr>
        <w:t>4</w:t>
      </w:r>
      <w:r w:rsidRPr="00EE0017">
        <w:rPr>
          <w:color w:val="833C0B" w:themeColor="accent2" w:themeShade="80"/>
        </w:rPr>
        <w:t>: PROFESIJNÝ ROZVOJ</w:t>
      </w:r>
    </w:p>
    <w:p w:rsidR="00B10B60" w:rsidRPr="003230C3" w:rsidRDefault="00B10B60" w:rsidP="006B2ECB">
      <w:pPr>
        <w:pStyle w:val="Odsekzoznamu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0C3">
        <w:rPr>
          <w:rFonts w:ascii="Times New Roman" w:hAnsi="Times New Roman" w:cs="Times New Roman"/>
          <w:color w:val="000000" w:themeColor="text1"/>
          <w:sz w:val="24"/>
          <w:szCs w:val="24"/>
        </w:rPr>
        <w:t>Po úspešnom ukončení AV zamestnanec</w:t>
      </w:r>
      <w:r w:rsidR="00E95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</w:t>
      </w:r>
      <w:r w:rsidRPr="003230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10B60" w:rsidRDefault="00B10B60" w:rsidP="006B2EC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30C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Kompetencia: </w:t>
      </w:r>
    </w:p>
    <w:p w:rsidR="00B10B60" w:rsidRDefault="00B10B60" w:rsidP="006B2E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0B6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3.1 </w:t>
      </w:r>
      <w:r w:rsidRPr="00B10B60">
        <w:rPr>
          <w:rFonts w:ascii="Times New Roman" w:hAnsi="Times New Roman" w:cs="Times New Roman"/>
          <w:b/>
          <w:sz w:val="24"/>
          <w:szCs w:val="24"/>
        </w:rPr>
        <w:t>Plánovať a realizovať svoj profesijný rast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Pr="00B10B60">
        <w:rPr>
          <w:rFonts w:ascii="Times New Roman" w:hAnsi="Times New Roman" w:cs="Times New Roman"/>
          <w:b/>
          <w:sz w:val="24"/>
          <w:szCs w:val="24"/>
        </w:rPr>
        <w:t>sebarozvoj</w:t>
      </w:r>
      <w:proofErr w:type="spellEnd"/>
    </w:p>
    <w:p w:rsidR="00B10B60" w:rsidRPr="00B10B60" w:rsidRDefault="00E950CF" w:rsidP="00FD3500">
      <w:pPr>
        <w:pStyle w:val="Odsekzoznamu"/>
        <w:numPr>
          <w:ilvl w:val="0"/>
          <w:numId w:val="2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plánovať a realizovať svoj profesijný rast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sebarozvoj</w:t>
      </w:r>
      <w:proofErr w:type="spellEnd"/>
    </w:p>
    <w:p w:rsidR="00B10B60" w:rsidRPr="00B10B60" w:rsidRDefault="00B10B60" w:rsidP="00FD3500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lang w:eastAsia="sk-SK"/>
        </w:rPr>
      </w:pPr>
      <w:r w:rsidRPr="00B10B60">
        <w:rPr>
          <w:rFonts w:ascii="Times New Roman" w:hAnsi="Times New Roman" w:cs="Times New Roman"/>
          <w:sz w:val="24"/>
          <w:szCs w:val="24"/>
        </w:rPr>
        <w:t>zdôvodniť výber metód sebavzdelávania</w:t>
      </w:r>
    </w:p>
    <w:p w:rsidR="00B10B60" w:rsidRPr="00B10B60" w:rsidRDefault="00B10B60" w:rsidP="00FD3500">
      <w:pPr>
        <w:pStyle w:val="Odsekzoznamu"/>
        <w:numPr>
          <w:ilvl w:val="0"/>
          <w:numId w:val="2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B60">
        <w:rPr>
          <w:rFonts w:ascii="Times New Roman" w:hAnsi="Times New Roman" w:cs="Times New Roman"/>
          <w:sz w:val="24"/>
          <w:szCs w:val="24"/>
        </w:rPr>
        <w:t xml:space="preserve">celoživotne sa vzdelávať v oblasti pedagogiky a didaktiky </w:t>
      </w:r>
    </w:p>
    <w:p w:rsidR="00B10B60" w:rsidRPr="006A3281" w:rsidRDefault="00E950CF" w:rsidP="00FD3500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vypracovať</w:t>
      </w:r>
      <w:r w:rsidR="00B10B60" w:rsidRPr="00B10B60">
        <w:rPr>
          <w:rFonts w:ascii="Times New Roman" w:hAnsi="Times New Roman" w:cs="Times New Roman"/>
          <w:sz w:val="24"/>
          <w:szCs w:val="24"/>
        </w:rPr>
        <w:t xml:space="preserve"> návrh plánu osobného a profesijného rozvoja</w:t>
      </w:r>
    </w:p>
    <w:p w:rsidR="006A3281" w:rsidRPr="00B10B60" w:rsidRDefault="006A3281" w:rsidP="00FD3500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stanoviť si ciele svojho profesijného rozvoja</w:t>
      </w:r>
    </w:p>
    <w:p w:rsidR="00B10B60" w:rsidRDefault="00B10B60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0B6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3.2 </w:t>
      </w:r>
      <w:r w:rsidRPr="00B10B60">
        <w:rPr>
          <w:rFonts w:ascii="Times New Roman" w:hAnsi="Times New Roman" w:cs="Times New Roman"/>
          <w:b/>
          <w:sz w:val="24"/>
          <w:szCs w:val="24"/>
        </w:rPr>
        <w:t>Stotožniť sa s profesijnou rolou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B10B60">
        <w:rPr>
          <w:rFonts w:ascii="Times New Roman" w:hAnsi="Times New Roman" w:cs="Times New Roman"/>
          <w:b/>
          <w:sz w:val="24"/>
          <w:szCs w:val="24"/>
        </w:rPr>
        <w:t>školou</w:t>
      </w:r>
    </w:p>
    <w:p w:rsidR="00E950CF" w:rsidRPr="00E950CF" w:rsidRDefault="00E950CF" w:rsidP="00FD3500">
      <w:pPr>
        <w:pStyle w:val="Odsekzoznamu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0CF">
        <w:rPr>
          <w:rFonts w:ascii="Times New Roman" w:hAnsi="Times New Roman" w:cs="Times New Roman"/>
          <w:sz w:val="24"/>
          <w:szCs w:val="24"/>
        </w:rPr>
        <w:t xml:space="preserve">reflektovať a zdokonaľovať efektivitu vlastnej </w:t>
      </w:r>
      <w:r w:rsidR="006A3281">
        <w:rPr>
          <w:rFonts w:ascii="Times New Roman" w:hAnsi="Times New Roman" w:cs="Times New Roman"/>
          <w:sz w:val="24"/>
          <w:szCs w:val="24"/>
        </w:rPr>
        <w:t xml:space="preserve">učiteľskej </w:t>
      </w:r>
      <w:r w:rsidRPr="00E950CF">
        <w:rPr>
          <w:rFonts w:ascii="Times New Roman" w:hAnsi="Times New Roman" w:cs="Times New Roman"/>
          <w:sz w:val="24"/>
          <w:szCs w:val="24"/>
        </w:rPr>
        <w:t xml:space="preserve">činnosti </w:t>
      </w:r>
    </w:p>
    <w:p w:rsidR="00E950CF" w:rsidRDefault="00E950CF" w:rsidP="00FD3500">
      <w:pPr>
        <w:pStyle w:val="Odsekzoznamu"/>
        <w:numPr>
          <w:ilvl w:val="0"/>
          <w:numId w:val="30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50CF">
        <w:rPr>
          <w:rFonts w:ascii="Times New Roman" w:hAnsi="Times New Roman" w:cs="Times New Roman"/>
          <w:sz w:val="24"/>
          <w:szCs w:val="24"/>
        </w:rPr>
        <w:t xml:space="preserve">stotožniť </w:t>
      </w:r>
      <w:r w:rsidR="006A3281">
        <w:rPr>
          <w:rFonts w:ascii="Times New Roman" w:hAnsi="Times New Roman" w:cs="Times New Roman"/>
          <w:sz w:val="24"/>
          <w:szCs w:val="24"/>
        </w:rPr>
        <w:t xml:space="preserve">sa </w:t>
      </w:r>
      <w:r w:rsidRPr="00E950CF">
        <w:rPr>
          <w:rFonts w:ascii="Times New Roman" w:hAnsi="Times New Roman" w:cs="Times New Roman"/>
          <w:sz w:val="24"/>
          <w:szCs w:val="24"/>
        </w:rPr>
        <w:t>s poslaním, víziou a deklarovanými hodnotami školy</w:t>
      </w:r>
    </w:p>
    <w:p w:rsidR="006A3281" w:rsidRDefault="006A3281" w:rsidP="00FD3500">
      <w:pPr>
        <w:pStyle w:val="Odsekzoznamu"/>
        <w:numPr>
          <w:ilvl w:val="0"/>
          <w:numId w:val="30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 sa identifikovať s vlastnou profesiou</w:t>
      </w:r>
    </w:p>
    <w:p w:rsidR="006A3281" w:rsidRDefault="006A3281" w:rsidP="00FD3500">
      <w:pPr>
        <w:pStyle w:val="Odsekzoznamu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224812" w:rsidRPr="00E950CF" w:rsidRDefault="00224812" w:rsidP="00FD3500">
      <w:pPr>
        <w:pStyle w:val="Odsekzoznamu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E950CF" w:rsidRDefault="00E950CF" w:rsidP="00FD350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Obsah pre oblasť </w:t>
      </w:r>
      <w:r w:rsidR="00EE001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950CF" w:rsidRPr="00EA188B" w:rsidRDefault="00E950CF" w:rsidP="00FD3500">
      <w:pPr>
        <w:pStyle w:val="Odsekzoznamu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188B">
        <w:rPr>
          <w:rFonts w:ascii="Times New Roman" w:hAnsi="Times New Roman" w:cs="Times New Roman"/>
          <w:color w:val="000000" w:themeColor="text1"/>
          <w:sz w:val="24"/>
          <w:szCs w:val="24"/>
        </w:rPr>
        <w:t>Sebahodnotenie a sebareflexia ako nástroj pre plánovanie svojho profesijného rastu</w:t>
      </w:r>
    </w:p>
    <w:p w:rsidR="00E950CF" w:rsidRPr="00EA188B" w:rsidRDefault="00E950CF" w:rsidP="00FD3500">
      <w:pPr>
        <w:pStyle w:val="Odsekzoznamu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188B">
        <w:rPr>
          <w:rFonts w:ascii="Times New Roman" w:hAnsi="Times New Roman" w:cs="Times New Roman"/>
          <w:color w:val="000000" w:themeColor="text1"/>
          <w:sz w:val="24"/>
          <w:szCs w:val="24"/>
        </w:rPr>
        <w:t>Osobná SWOT analýza, posúdenie vlastných kompetencií</w:t>
      </w:r>
    </w:p>
    <w:p w:rsidR="00E950CF" w:rsidRPr="00EA188B" w:rsidRDefault="00E950CF" w:rsidP="00FD3500">
      <w:pPr>
        <w:pStyle w:val="Odsekzoznamu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188B">
        <w:rPr>
          <w:rFonts w:ascii="Times New Roman" w:hAnsi="Times New Roman" w:cs="Times New Roman"/>
          <w:color w:val="000000" w:themeColor="text1"/>
          <w:sz w:val="24"/>
          <w:szCs w:val="24"/>
        </w:rPr>
        <w:t>Zásady definovania a formulovania cieľov vlastného profesijného a osobného rozvoja</w:t>
      </w:r>
    </w:p>
    <w:p w:rsidR="00E950CF" w:rsidRPr="00EA188B" w:rsidRDefault="00E950CF" w:rsidP="00FD3500">
      <w:pPr>
        <w:pStyle w:val="Odsekzoznamu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188B">
        <w:rPr>
          <w:rFonts w:ascii="Times New Roman" w:hAnsi="Times New Roman" w:cs="Times New Roman"/>
          <w:color w:val="000000" w:themeColor="text1"/>
          <w:sz w:val="24"/>
          <w:szCs w:val="24"/>
        </w:rPr>
        <w:t>Vypracovanie plánu osobného a profesijného rozvoja</w:t>
      </w:r>
    </w:p>
    <w:p w:rsidR="00224812" w:rsidRDefault="00224812" w:rsidP="00FD350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950CF" w:rsidRDefault="00E950CF" w:rsidP="00FD350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254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Absolvovanie daného obsahu zahŕňa teoretickú prípravu a praktické použitie v praxi.</w:t>
      </w:r>
    </w:p>
    <w:p w:rsidR="00E950CF" w:rsidRDefault="00E950CF" w:rsidP="00FD350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Študijná literatúra: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zákony, vyhlášky, didaktika </w:t>
      </w:r>
      <w:r w:rsidR="00A32738">
        <w:rPr>
          <w:rFonts w:ascii="Times New Roman" w:hAnsi="Times New Roman" w:cs="Times New Roman"/>
          <w:color w:val="000000" w:themeColor="text1"/>
          <w:sz w:val="24"/>
          <w:szCs w:val="24"/>
        </w:rPr>
        <w:t>telesnej výchovy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metodické pokyny</w:t>
      </w:r>
    </w:p>
    <w:p w:rsidR="00E950CF" w:rsidRDefault="00E950CF" w:rsidP="00FD350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4812" w:rsidRDefault="00224812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812" w:rsidRDefault="00224812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812" w:rsidRDefault="00224812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812" w:rsidRDefault="00224812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812" w:rsidRDefault="00224812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812" w:rsidRDefault="00224812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0017" w:rsidRDefault="00EE0017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812" w:rsidRDefault="00224812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188B" w:rsidRDefault="00EA188B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188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PERSONÁLNE ZABEZPEČENIE ADAPTAČNÉHO VZDELÁVANIA:</w:t>
      </w:r>
    </w:p>
    <w:p w:rsidR="00EA188B" w:rsidRPr="00EA188B" w:rsidRDefault="00EA188B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188B" w:rsidRDefault="00EA188B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88B">
        <w:rPr>
          <w:rFonts w:ascii="Times New Roman" w:hAnsi="Times New Roman" w:cs="Times New Roman"/>
          <w:b/>
          <w:sz w:val="24"/>
          <w:szCs w:val="24"/>
        </w:rPr>
        <w:t>Meno a priezvisko uvádzajúceho odborného zamestnanca:</w:t>
      </w:r>
    </w:p>
    <w:p w:rsidR="00EA188B" w:rsidRDefault="00EA188B" w:rsidP="00FD350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88B">
        <w:rPr>
          <w:rFonts w:ascii="Times New Roman" w:hAnsi="Times New Roman" w:cs="Times New Roman"/>
          <w:sz w:val="24"/>
          <w:szCs w:val="24"/>
        </w:rPr>
        <w:t xml:space="preserve">Mgr. </w:t>
      </w:r>
      <w:r w:rsidR="006A3281">
        <w:rPr>
          <w:rFonts w:ascii="Times New Roman" w:hAnsi="Times New Roman" w:cs="Times New Roman"/>
          <w:sz w:val="24"/>
          <w:szCs w:val="24"/>
        </w:rPr>
        <w:t xml:space="preserve">Erika </w:t>
      </w:r>
      <w:proofErr w:type="spellStart"/>
      <w:r w:rsidR="006A3281">
        <w:rPr>
          <w:rFonts w:ascii="Times New Roman" w:hAnsi="Times New Roman" w:cs="Times New Roman"/>
          <w:sz w:val="24"/>
          <w:szCs w:val="24"/>
        </w:rPr>
        <w:t>Repaská</w:t>
      </w:r>
      <w:proofErr w:type="spellEnd"/>
      <w:r w:rsidRPr="00EA188B">
        <w:rPr>
          <w:rFonts w:ascii="Times New Roman" w:hAnsi="Times New Roman" w:cs="Times New Roman"/>
          <w:sz w:val="24"/>
          <w:szCs w:val="24"/>
        </w:rPr>
        <w:t>, učiteľ všeobecnovzdelávacích predmetov s I. atestáciou</w:t>
      </w:r>
    </w:p>
    <w:p w:rsidR="00224812" w:rsidRDefault="00224812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188B" w:rsidRDefault="00EA188B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188B">
        <w:rPr>
          <w:rFonts w:ascii="Times New Roman" w:hAnsi="Times New Roman" w:cs="Times New Roman"/>
          <w:b/>
          <w:sz w:val="24"/>
          <w:szCs w:val="24"/>
          <w:u w:val="single"/>
        </w:rPr>
        <w:t>SPÔSOB A FORMA UKONČENIA AV:</w:t>
      </w:r>
    </w:p>
    <w:p w:rsidR="00EA188B" w:rsidRDefault="00EA188B" w:rsidP="00FD350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88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A188B">
        <w:rPr>
          <w:rFonts w:ascii="Times New Roman" w:hAnsi="Times New Roman" w:cs="Times New Roman"/>
          <w:sz w:val="24"/>
          <w:szCs w:val="24"/>
        </w:rPr>
        <w:t>závere</w:t>
      </w:r>
      <w:r>
        <w:rPr>
          <w:rFonts w:ascii="Times New Roman" w:hAnsi="Times New Roman" w:cs="Times New Roman"/>
          <w:sz w:val="24"/>
          <w:szCs w:val="24"/>
        </w:rPr>
        <w:t xml:space="preserve"> AV vypracuje uvádzajúci pedagogický zamestnanec záverečnú hodnotiacu správu o priebehu adaptačného vzdelávania, ktorá obsahuje aj posúdenie miery osvojenia prof</w:t>
      </w:r>
      <w:r w:rsidR="006A328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sijných kompetencií začínajúc</w:t>
      </w:r>
      <w:r w:rsidR="006A3281">
        <w:rPr>
          <w:rFonts w:ascii="Times New Roman" w:hAnsi="Times New Roman" w:cs="Times New Roman"/>
          <w:sz w:val="24"/>
          <w:szCs w:val="24"/>
        </w:rPr>
        <w:t>eho učiteľa</w:t>
      </w:r>
      <w:r>
        <w:rPr>
          <w:rFonts w:ascii="Times New Roman" w:hAnsi="Times New Roman" w:cs="Times New Roman"/>
          <w:sz w:val="24"/>
          <w:szCs w:val="24"/>
        </w:rPr>
        <w:t>. Zároveň obsahuje odporúčanie príp. neodporúčanie ukončiť adaptačné vzdelávanie. AV sa realizuje v zmysle §§ 31, 51, a 52 zákona č. 138/2019 Z. z.</w:t>
      </w:r>
    </w:p>
    <w:p w:rsidR="00EA188B" w:rsidRDefault="00EA188B" w:rsidP="00FD350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ukončenia: AV sa ukončuje na základe odporúčania uvádzajúceho pedagogického zamestnanca záverečným pohovorom pred trojčlennou skúšobnou komisiou. O ukončení AV sa vyhotovuje protokol. Protokol obsahuje náležitosti v zmysle § 52 ods. 5 zákona č. 138/2019 Z. z.</w:t>
      </w:r>
    </w:p>
    <w:p w:rsidR="004318EF" w:rsidRDefault="004318EF" w:rsidP="00FD3500">
      <w:pPr>
        <w:pStyle w:val="Odsekzoznamu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Predseda komisie: </w:t>
      </w:r>
      <w:r w:rsidR="00FD35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Ing.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Kluknavský</w:t>
      </w:r>
      <w:proofErr w:type="spellEnd"/>
      <w:r>
        <w:rPr>
          <w:rFonts w:ascii="Times New Roman" w:hAnsi="Times New Roman" w:cs="Times New Roman"/>
          <w:sz w:val="24"/>
          <w:szCs w:val="24"/>
        </w:rPr>
        <w:t>, riaditeľ školy</w:t>
      </w:r>
    </w:p>
    <w:p w:rsidR="00FD3500" w:rsidRDefault="004318EF" w:rsidP="00FD3500">
      <w:pPr>
        <w:pStyle w:val="Odsekzoznamu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Členovia komisie: </w:t>
      </w:r>
      <w:r w:rsidR="00FD35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člen 1: Mgr. Eva </w:t>
      </w:r>
      <w:proofErr w:type="spellStart"/>
      <w:r>
        <w:rPr>
          <w:rFonts w:ascii="Times New Roman" w:hAnsi="Times New Roman" w:cs="Times New Roman"/>
          <w:sz w:val="24"/>
          <w:szCs w:val="24"/>
        </w:rPr>
        <w:t>Kubovčíková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</w:p>
    <w:p w:rsidR="004318EF" w:rsidRDefault="004318EF" w:rsidP="00FD3500">
      <w:pPr>
        <w:pStyle w:val="Odsekzoznamu"/>
        <w:spacing w:after="200" w:line="276" w:lineRule="auto"/>
        <w:ind w:left="2136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člen 2</w:t>
      </w:r>
      <w:r w:rsidR="002248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500">
        <w:rPr>
          <w:rFonts w:ascii="Times New Roman" w:hAnsi="Times New Roman" w:cs="Times New Roman"/>
          <w:sz w:val="24"/>
          <w:szCs w:val="24"/>
        </w:rPr>
        <w:t xml:space="preserve">Mgr. Erika </w:t>
      </w:r>
      <w:proofErr w:type="spellStart"/>
      <w:r w:rsidR="00FD3500">
        <w:rPr>
          <w:rFonts w:ascii="Times New Roman" w:hAnsi="Times New Roman" w:cs="Times New Roman"/>
          <w:sz w:val="24"/>
          <w:szCs w:val="24"/>
        </w:rPr>
        <w:t>Repaská</w:t>
      </w:r>
      <w:proofErr w:type="spellEnd"/>
    </w:p>
    <w:p w:rsidR="004318EF" w:rsidRDefault="004318EF" w:rsidP="00FD350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812" w:rsidRDefault="00224812" w:rsidP="00FD350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8EF" w:rsidRDefault="004318EF" w:rsidP="00FD350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Predpokladaný termín záverečného pohovoru: </w:t>
      </w:r>
      <w:r w:rsidR="00224812">
        <w:rPr>
          <w:rFonts w:ascii="Times New Roman" w:hAnsi="Times New Roman" w:cs="Times New Roman"/>
          <w:sz w:val="24"/>
          <w:szCs w:val="24"/>
        </w:rPr>
        <w:tab/>
      </w:r>
      <w:r w:rsidR="00D6504D">
        <w:rPr>
          <w:rFonts w:ascii="Times New Roman" w:hAnsi="Times New Roman" w:cs="Times New Roman"/>
          <w:b/>
          <w:sz w:val="24"/>
          <w:szCs w:val="24"/>
        </w:rPr>
        <w:t>30</w:t>
      </w:r>
      <w:r w:rsidRPr="00224812">
        <w:rPr>
          <w:rFonts w:ascii="Times New Roman" w:hAnsi="Times New Roman" w:cs="Times New Roman"/>
          <w:b/>
          <w:sz w:val="24"/>
          <w:szCs w:val="24"/>
        </w:rPr>
        <w:t>. 1</w:t>
      </w:r>
      <w:r w:rsidR="00D6504D">
        <w:rPr>
          <w:rFonts w:ascii="Times New Roman" w:hAnsi="Times New Roman" w:cs="Times New Roman"/>
          <w:b/>
          <w:sz w:val="24"/>
          <w:szCs w:val="24"/>
        </w:rPr>
        <w:t>1</w:t>
      </w:r>
      <w:r w:rsidRPr="00224812">
        <w:rPr>
          <w:rFonts w:ascii="Times New Roman" w:hAnsi="Times New Roman" w:cs="Times New Roman"/>
          <w:b/>
          <w:sz w:val="24"/>
          <w:szCs w:val="24"/>
        </w:rPr>
        <w:t>. 2021</w:t>
      </w:r>
    </w:p>
    <w:p w:rsidR="004318EF" w:rsidRDefault="004318EF" w:rsidP="00FD350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812" w:rsidRDefault="00224812" w:rsidP="00FD350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8EF" w:rsidRDefault="004318EF" w:rsidP="00FD350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Okruhy záverečného pohovoru:</w:t>
      </w:r>
    </w:p>
    <w:p w:rsidR="004318EF" w:rsidRDefault="004318EF" w:rsidP="00FD3500">
      <w:pPr>
        <w:pStyle w:val="Odsekzoznamu"/>
        <w:numPr>
          <w:ilvl w:val="0"/>
          <w:numId w:val="3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Základné legislatívne normy v práci </w:t>
      </w:r>
      <w:r w:rsidR="006A3281">
        <w:rPr>
          <w:rFonts w:ascii="Times New Roman" w:hAnsi="Times New Roman" w:cs="Times New Roman"/>
          <w:sz w:val="24"/>
          <w:szCs w:val="24"/>
        </w:rPr>
        <w:t>učiteľa</w:t>
      </w:r>
    </w:p>
    <w:p w:rsidR="004318EF" w:rsidRDefault="004318EF" w:rsidP="00FD3500">
      <w:pPr>
        <w:pStyle w:val="Odsekzoznamu"/>
        <w:numPr>
          <w:ilvl w:val="0"/>
          <w:numId w:val="3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Didaktika </w:t>
      </w:r>
      <w:r w:rsidR="006A3281">
        <w:rPr>
          <w:rFonts w:ascii="Times New Roman" w:hAnsi="Times New Roman" w:cs="Times New Roman"/>
          <w:sz w:val="24"/>
          <w:szCs w:val="24"/>
        </w:rPr>
        <w:t>predmetu telesná výchova</w:t>
      </w:r>
    </w:p>
    <w:p w:rsidR="004318EF" w:rsidRDefault="004318EF" w:rsidP="00FD3500">
      <w:pPr>
        <w:pStyle w:val="Odsekzoznamu"/>
        <w:numPr>
          <w:ilvl w:val="0"/>
          <w:numId w:val="3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Moderné učebné pomôcky a didaktická technika</w:t>
      </w:r>
    </w:p>
    <w:p w:rsidR="004318EF" w:rsidRDefault="004318EF" w:rsidP="00FD3500">
      <w:pPr>
        <w:pStyle w:val="Odsekzoznamu"/>
        <w:numPr>
          <w:ilvl w:val="0"/>
          <w:numId w:val="3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Príprava na </w:t>
      </w:r>
      <w:r w:rsidR="006A3281">
        <w:rPr>
          <w:rFonts w:ascii="Times New Roman" w:hAnsi="Times New Roman" w:cs="Times New Roman"/>
          <w:sz w:val="24"/>
          <w:szCs w:val="24"/>
        </w:rPr>
        <w:t>vyučovaciu hodinu</w:t>
      </w:r>
      <w:r>
        <w:rPr>
          <w:rFonts w:ascii="Times New Roman" w:hAnsi="Times New Roman" w:cs="Times New Roman"/>
          <w:sz w:val="24"/>
          <w:szCs w:val="24"/>
        </w:rPr>
        <w:t xml:space="preserve"> – písomne spracovaná</w:t>
      </w:r>
    </w:p>
    <w:p w:rsidR="004318EF" w:rsidRDefault="004318EF" w:rsidP="00FD3500">
      <w:pPr>
        <w:pStyle w:val="Odsekzoznamu"/>
        <w:numPr>
          <w:ilvl w:val="0"/>
          <w:numId w:val="3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Plán profesijného a osobného rozvoja</w:t>
      </w:r>
    </w:p>
    <w:p w:rsidR="00715E97" w:rsidRDefault="00715E97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812" w:rsidRDefault="00224812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5E97" w:rsidRDefault="00715E97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5E9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DOKUMENTÁCIA ADAPTAČNÉHO VZDEÁVANIA:</w:t>
      </w:r>
    </w:p>
    <w:p w:rsidR="00715E97" w:rsidRPr="00715E97" w:rsidRDefault="00715E97" w:rsidP="00FD3500">
      <w:pPr>
        <w:pStyle w:val="Odsekzoznamu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E97">
        <w:rPr>
          <w:rFonts w:ascii="Times New Roman" w:hAnsi="Times New Roman" w:cs="Times New Roman"/>
          <w:sz w:val="24"/>
          <w:szCs w:val="24"/>
        </w:rPr>
        <w:t xml:space="preserve">Písomné oznámenie riaditeľa o zaradení začínajúceho </w:t>
      </w:r>
      <w:r w:rsidR="00FD3500">
        <w:rPr>
          <w:rFonts w:ascii="Times New Roman" w:hAnsi="Times New Roman" w:cs="Times New Roman"/>
          <w:sz w:val="24"/>
          <w:szCs w:val="24"/>
        </w:rPr>
        <w:t>učiteľa</w:t>
      </w:r>
      <w:r w:rsidRPr="00715E97">
        <w:rPr>
          <w:rFonts w:ascii="Times New Roman" w:hAnsi="Times New Roman" w:cs="Times New Roman"/>
          <w:sz w:val="24"/>
          <w:szCs w:val="24"/>
        </w:rPr>
        <w:t xml:space="preserve"> do adaptačného vzdelávania</w:t>
      </w:r>
    </w:p>
    <w:p w:rsidR="00715E97" w:rsidRPr="00715E97" w:rsidRDefault="00715E97" w:rsidP="00FD3500">
      <w:pPr>
        <w:pStyle w:val="Odsekzoznamu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E97">
        <w:rPr>
          <w:rFonts w:ascii="Times New Roman" w:hAnsi="Times New Roman" w:cs="Times New Roman"/>
          <w:sz w:val="24"/>
          <w:szCs w:val="24"/>
        </w:rPr>
        <w:t>Program adaptačného vzdelávania</w:t>
      </w:r>
    </w:p>
    <w:p w:rsidR="00715E97" w:rsidRPr="00715E97" w:rsidRDefault="00715E97" w:rsidP="00FD3500">
      <w:pPr>
        <w:pStyle w:val="Odsekzoznamu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E97">
        <w:rPr>
          <w:rFonts w:ascii="Times New Roman" w:hAnsi="Times New Roman" w:cs="Times New Roman"/>
          <w:sz w:val="24"/>
          <w:szCs w:val="24"/>
        </w:rPr>
        <w:t>Odporúčanie uvádzajúceho pedagogického zamestnanca (záverečná správa), záverečné hodnotenie</w:t>
      </w:r>
    </w:p>
    <w:p w:rsidR="00715E97" w:rsidRPr="00715E97" w:rsidRDefault="00715E97" w:rsidP="00FD3500">
      <w:pPr>
        <w:pStyle w:val="Odsekzoznamu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E97">
        <w:rPr>
          <w:rFonts w:ascii="Times New Roman" w:hAnsi="Times New Roman" w:cs="Times New Roman"/>
          <w:sz w:val="24"/>
          <w:szCs w:val="24"/>
        </w:rPr>
        <w:t>Menovanie členov skúšobnej komisie</w:t>
      </w:r>
    </w:p>
    <w:p w:rsidR="00715E97" w:rsidRPr="00715E97" w:rsidRDefault="00715E97" w:rsidP="00FD3500">
      <w:pPr>
        <w:pStyle w:val="Odsekzoznamu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E97">
        <w:rPr>
          <w:rFonts w:ascii="Times New Roman" w:hAnsi="Times New Roman" w:cs="Times New Roman"/>
          <w:sz w:val="24"/>
          <w:szCs w:val="24"/>
        </w:rPr>
        <w:t>Pozvánka na záverečný pohovor</w:t>
      </w:r>
    </w:p>
    <w:p w:rsidR="00715E97" w:rsidRPr="00715E97" w:rsidRDefault="00715E97" w:rsidP="00FD3500">
      <w:pPr>
        <w:pStyle w:val="Odsekzoznamu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E97">
        <w:rPr>
          <w:rFonts w:ascii="Times New Roman" w:hAnsi="Times New Roman" w:cs="Times New Roman"/>
          <w:sz w:val="24"/>
          <w:szCs w:val="24"/>
        </w:rPr>
        <w:t>Protokol o ukončení AV</w:t>
      </w:r>
    </w:p>
    <w:p w:rsidR="00715E97" w:rsidRDefault="00715E97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5E97" w:rsidRDefault="00715E97" w:rsidP="00FD3500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5E97" w:rsidRDefault="00715E97" w:rsidP="0022481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15E97">
        <w:rPr>
          <w:rFonts w:ascii="Times New Roman" w:hAnsi="Times New Roman" w:cs="Times New Roman"/>
          <w:sz w:val="24"/>
          <w:szCs w:val="24"/>
        </w:rPr>
        <w:t xml:space="preserve">Prakovce </w:t>
      </w:r>
      <w:r w:rsidR="00847BC0">
        <w:rPr>
          <w:rFonts w:ascii="Times New Roman" w:hAnsi="Times New Roman" w:cs="Times New Roman"/>
          <w:sz w:val="24"/>
          <w:szCs w:val="24"/>
        </w:rPr>
        <w:t>02</w:t>
      </w:r>
      <w:r w:rsidRPr="00715E97">
        <w:rPr>
          <w:rFonts w:ascii="Times New Roman" w:hAnsi="Times New Roman" w:cs="Times New Roman"/>
          <w:sz w:val="24"/>
          <w:szCs w:val="24"/>
        </w:rPr>
        <w:t xml:space="preserve">. 09. 2021                                         </w:t>
      </w:r>
      <w:r w:rsidR="00224812">
        <w:rPr>
          <w:rFonts w:ascii="Times New Roman" w:hAnsi="Times New Roman" w:cs="Times New Roman"/>
          <w:sz w:val="24"/>
          <w:szCs w:val="24"/>
        </w:rPr>
        <w:tab/>
      </w:r>
      <w:r w:rsidR="00224812">
        <w:rPr>
          <w:rFonts w:ascii="Times New Roman" w:hAnsi="Times New Roman" w:cs="Times New Roman"/>
          <w:sz w:val="24"/>
          <w:szCs w:val="24"/>
        </w:rPr>
        <w:tab/>
      </w:r>
      <w:r w:rsidRPr="00715E97">
        <w:rPr>
          <w:rFonts w:ascii="Times New Roman" w:hAnsi="Times New Roman" w:cs="Times New Roman"/>
          <w:sz w:val="24"/>
          <w:szCs w:val="24"/>
        </w:rPr>
        <w:t xml:space="preserve"> Vypracovala: Mgr. </w:t>
      </w:r>
      <w:r w:rsidR="00FD3500">
        <w:rPr>
          <w:rFonts w:ascii="Times New Roman" w:hAnsi="Times New Roman" w:cs="Times New Roman"/>
          <w:sz w:val="24"/>
          <w:szCs w:val="24"/>
        </w:rPr>
        <w:t xml:space="preserve">Erika </w:t>
      </w:r>
      <w:proofErr w:type="spellStart"/>
      <w:r w:rsidR="00FD3500">
        <w:rPr>
          <w:rFonts w:ascii="Times New Roman" w:hAnsi="Times New Roman" w:cs="Times New Roman"/>
          <w:sz w:val="24"/>
          <w:szCs w:val="24"/>
        </w:rPr>
        <w:t>Repaská</w:t>
      </w:r>
      <w:proofErr w:type="spellEnd"/>
    </w:p>
    <w:p w:rsidR="00715E97" w:rsidRDefault="00715E97" w:rsidP="0022481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715E97" w:rsidRDefault="00EE0017" w:rsidP="00EE0017">
      <w:pPr>
        <w:spacing w:after="0" w:line="276" w:lineRule="auto"/>
        <w:ind w:left="5664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:rsidR="00EA188B" w:rsidRPr="00EA188B" w:rsidRDefault="00AF666F" w:rsidP="00EE0017">
      <w:pPr>
        <w:spacing w:after="0" w:line="276" w:lineRule="auto"/>
        <w:ind w:left="5664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15E97">
        <w:rPr>
          <w:rFonts w:ascii="Times New Roman" w:hAnsi="Times New Roman" w:cs="Times New Roman"/>
          <w:sz w:val="24"/>
          <w:szCs w:val="24"/>
        </w:rPr>
        <w:t>podpis uvádzajúceho PZ</w:t>
      </w:r>
      <w:r w:rsidR="00EE0017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EA188B" w:rsidRPr="00EA188B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040" w:rsidRDefault="003F3040" w:rsidP="00097BDD">
      <w:pPr>
        <w:spacing w:after="0" w:line="240" w:lineRule="auto"/>
      </w:pPr>
      <w:r>
        <w:separator/>
      </w:r>
    </w:p>
  </w:endnote>
  <w:endnote w:type="continuationSeparator" w:id="0">
    <w:p w:rsidR="003F3040" w:rsidRDefault="003F3040" w:rsidP="00097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040" w:rsidRDefault="003F3040" w:rsidP="00097BDD">
      <w:pPr>
        <w:spacing w:after="0" w:line="240" w:lineRule="auto"/>
      </w:pPr>
      <w:r>
        <w:separator/>
      </w:r>
    </w:p>
  </w:footnote>
  <w:footnote w:type="continuationSeparator" w:id="0">
    <w:p w:rsidR="003F3040" w:rsidRDefault="003F3040" w:rsidP="00097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BDD" w:rsidRPr="00EE0017" w:rsidRDefault="00097BDD" w:rsidP="00EE0017">
    <w:pPr>
      <w:pStyle w:val="Nadpis5"/>
      <w:tabs>
        <w:tab w:val="left" w:pos="1276"/>
      </w:tabs>
      <w:rPr>
        <w:rStyle w:val="Intenzvnezvraznenie"/>
        <w:rFonts w:ascii="Times New Roman" w:hAnsi="Times New Roman"/>
        <w:b/>
        <w:i w:val="0"/>
        <w:color w:val="auto"/>
        <w:sz w:val="24"/>
        <w:szCs w:val="24"/>
      </w:rPr>
    </w:pPr>
    <w:r w:rsidRPr="00EE0017">
      <w:rPr>
        <w:rFonts w:ascii="Times New Roman" w:hAnsi="Times New Roman"/>
        <w:b/>
        <w:i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-704215</wp:posOffset>
          </wp:positionV>
          <wp:extent cx="655955" cy="433070"/>
          <wp:effectExtent l="0" t="0" r="0" b="5080"/>
          <wp:wrapSquare wrapText="bothSides"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955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0017">
      <w:rPr>
        <w:rStyle w:val="Intenzvnezvraznenie"/>
        <w:rFonts w:ascii="Times New Roman" w:hAnsi="Times New Roman"/>
        <w:b/>
        <w:i w:val="0"/>
        <w:color w:val="auto"/>
        <w:sz w:val="24"/>
        <w:szCs w:val="24"/>
      </w:rPr>
      <w:t>Stredná odborná škola techniky a služieb, Prakovce 282</w:t>
    </w:r>
    <w:r w:rsidR="00EE0017" w:rsidRPr="00EE0017">
      <w:rPr>
        <w:rStyle w:val="Intenzvnezvraznenie"/>
        <w:rFonts w:ascii="Times New Roman" w:hAnsi="Times New Roman"/>
        <w:b/>
        <w:i w:val="0"/>
        <w:color w:val="auto"/>
        <w:sz w:val="24"/>
        <w:szCs w:val="24"/>
      </w:rPr>
      <w:t>, Prakovce</w:t>
    </w:r>
  </w:p>
  <w:p w:rsidR="00097BDD" w:rsidRPr="009B134D" w:rsidRDefault="00EE0017" w:rsidP="00EE0017">
    <w:pPr>
      <w:tabs>
        <w:tab w:val="left" w:pos="1276"/>
      </w:tabs>
      <w:rPr>
        <w:rFonts w:ascii="Times New Roman" w:hAnsi="Times New Roman"/>
        <w:lang w:eastAsia="sk-SK"/>
      </w:rPr>
    </w:pPr>
    <w:r>
      <w:rPr>
        <w:rFonts w:ascii="Times New Roman" w:hAnsi="Times New Roman"/>
        <w:lang w:eastAsia="sk-SK"/>
      </w:rPr>
      <w:tab/>
    </w:r>
    <w:r w:rsidR="00097BDD" w:rsidRPr="009B134D">
      <w:rPr>
        <w:rFonts w:ascii="Times New Roman" w:hAnsi="Times New Roman"/>
        <w:lang w:eastAsia="sk-SK"/>
      </w:rPr>
      <w:t>Zriaďovateľ: Košický samosprávny kraj</w:t>
    </w:r>
  </w:p>
  <w:p w:rsidR="00097BDD" w:rsidRDefault="00097BD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86C"/>
    <w:multiLevelType w:val="hybridMultilevel"/>
    <w:tmpl w:val="C508726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30103"/>
    <w:multiLevelType w:val="hybridMultilevel"/>
    <w:tmpl w:val="EB3883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B2773"/>
    <w:multiLevelType w:val="hybridMultilevel"/>
    <w:tmpl w:val="277052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1F0E72"/>
    <w:multiLevelType w:val="hybridMultilevel"/>
    <w:tmpl w:val="F78C78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D055F1"/>
    <w:multiLevelType w:val="hybridMultilevel"/>
    <w:tmpl w:val="93083B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A5C87"/>
    <w:multiLevelType w:val="hybridMultilevel"/>
    <w:tmpl w:val="D4DA6518"/>
    <w:lvl w:ilvl="0" w:tplc="DD3495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84353D"/>
    <w:multiLevelType w:val="hybridMultilevel"/>
    <w:tmpl w:val="49D4BF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E00FC6"/>
    <w:multiLevelType w:val="hybridMultilevel"/>
    <w:tmpl w:val="9CD29DD6"/>
    <w:lvl w:ilvl="0" w:tplc="DD3495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C36774"/>
    <w:multiLevelType w:val="hybridMultilevel"/>
    <w:tmpl w:val="55C4A0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51759"/>
    <w:multiLevelType w:val="hybridMultilevel"/>
    <w:tmpl w:val="B9DCE5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17C5D"/>
    <w:multiLevelType w:val="hybridMultilevel"/>
    <w:tmpl w:val="78F81E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42A79"/>
    <w:multiLevelType w:val="hybridMultilevel"/>
    <w:tmpl w:val="43BCE060"/>
    <w:lvl w:ilvl="0" w:tplc="DD3495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123AD"/>
    <w:multiLevelType w:val="hybridMultilevel"/>
    <w:tmpl w:val="94481E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96DA2"/>
    <w:multiLevelType w:val="hybridMultilevel"/>
    <w:tmpl w:val="C4DE25B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BB63F9"/>
    <w:multiLevelType w:val="hybridMultilevel"/>
    <w:tmpl w:val="420AFD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D5193"/>
    <w:multiLevelType w:val="hybridMultilevel"/>
    <w:tmpl w:val="6C5A3BE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640704"/>
    <w:multiLevelType w:val="hybridMultilevel"/>
    <w:tmpl w:val="B740947E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7A32D6"/>
    <w:multiLevelType w:val="hybridMultilevel"/>
    <w:tmpl w:val="049E6A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B50AA"/>
    <w:multiLevelType w:val="hybridMultilevel"/>
    <w:tmpl w:val="B1C091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76789"/>
    <w:multiLevelType w:val="hybridMultilevel"/>
    <w:tmpl w:val="8C4CA1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0619D1"/>
    <w:multiLevelType w:val="hybridMultilevel"/>
    <w:tmpl w:val="9928048A"/>
    <w:lvl w:ilvl="0" w:tplc="DD3495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7"/>
  </w:num>
  <w:num w:numId="4">
    <w:abstractNumId w:val="32"/>
  </w:num>
  <w:num w:numId="5">
    <w:abstractNumId w:val="29"/>
  </w:num>
  <w:num w:numId="6">
    <w:abstractNumId w:val="11"/>
  </w:num>
  <w:num w:numId="7">
    <w:abstractNumId w:val="15"/>
  </w:num>
  <w:num w:numId="8">
    <w:abstractNumId w:val="17"/>
  </w:num>
  <w:num w:numId="9">
    <w:abstractNumId w:val="16"/>
  </w:num>
  <w:num w:numId="10">
    <w:abstractNumId w:val="34"/>
  </w:num>
  <w:num w:numId="11">
    <w:abstractNumId w:val="13"/>
  </w:num>
  <w:num w:numId="12">
    <w:abstractNumId w:val="10"/>
  </w:num>
  <w:num w:numId="13">
    <w:abstractNumId w:val="6"/>
  </w:num>
  <w:num w:numId="14">
    <w:abstractNumId w:val="18"/>
  </w:num>
  <w:num w:numId="15">
    <w:abstractNumId w:val="9"/>
  </w:num>
  <w:num w:numId="16">
    <w:abstractNumId w:val="27"/>
  </w:num>
  <w:num w:numId="17">
    <w:abstractNumId w:val="19"/>
  </w:num>
  <w:num w:numId="18">
    <w:abstractNumId w:val="14"/>
  </w:num>
  <w:num w:numId="19">
    <w:abstractNumId w:val="12"/>
  </w:num>
  <w:num w:numId="20">
    <w:abstractNumId w:val="3"/>
  </w:num>
  <w:num w:numId="21">
    <w:abstractNumId w:val="35"/>
  </w:num>
  <w:num w:numId="22">
    <w:abstractNumId w:val="4"/>
  </w:num>
  <w:num w:numId="23">
    <w:abstractNumId w:val="36"/>
  </w:num>
  <w:num w:numId="24">
    <w:abstractNumId w:val="21"/>
  </w:num>
  <w:num w:numId="25">
    <w:abstractNumId w:val="28"/>
  </w:num>
  <w:num w:numId="26">
    <w:abstractNumId w:val="2"/>
  </w:num>
  <w:num w:numId="27">
    <w:abstractNumId w:val="1"/>
  </w:num>
  <w:num w:numId="28">
    <w:abstractNumId w:val="31"/>
  </w:num>
  <w:num w:numId="29">
    <w:abstractNumId w:val="23"/>
  </w:num>
  <w:num w:numId="30">
    <w:abstractNumId w:val="24"/>
  </w:num>
  <w:num w:numId="31">
    <w:abstractNumId w:val="26"/>
  </w:num>
  <w:num w:numId="32">
    <w:abstractNumId w:val="30"/>
  </w:num>
  <w:num w:numId="33">
    <w:abstractNumId w:val="20"/>
  </w:num>
  <w:num w:numId="34">
    <w:abstractNumId w:val="22"/>
  </w:num>
  <w:num w:numId="35">
    <w:abstractNumId w:val="5"/>
  </w:num>
  <w:num w:numId="36">
    <w:abstractNumId w:val="0"/>
  </w:num>
  <w:num w:numId="37">
    <w:abstractNumId w:val="25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DD"/>
    <w:rsid w:val="00097BDD"/>
    <w:rsid w:val="000C651C"/>
    <w:rsid w:val="001B0400"/>
    <w:rsid w:val="001C7626"/>
    <w:rsid w:val="002025F6"/>
    <w:rsid w:val="00224812"/>
    <w:rsid w:val="002A2DBA"/>
    <w:rsid w:val="002B0C34"/>
    <w:rsid w:val="002F6B75"/>
    <w:rsid w:val="003230C3"/>
    <w:rsid w:val="003F3040"/>
    <w:rsid w:val="004318EF"/>
    <w:rsid w:val="00475986"/>
    <w:rsid w:val="004B214D"/>
    <w:rsid w:val="005471EB"/>
    <w:rsid w:val="0069493C"/>
    <w:rsid w:val="006A3281"/>
    <w:rsid w:val="006B2ECB"/>
    <w:rsid w:val="006C198C"/>
    <w:rsid w:val="00715E97"/>
    <w:rsid w:val="00732275"/>
    <w:rsid w:val="00847BC0"/>
    <w:rsid w:val="008C36C0"/>
    <w:rsid w:val="008F2D67"/>
    <w:rsid w:val="009A4938"/>
    <w:rsid w:val="00A32738"/>
    <w:rsid w:val="00AE39A0"/>
    <w:rsid w:val="00AF666F"/>
    <w:rsid w:val="00B10B60"/>
    <w:rsid w:val="00BA661C"/>
    <w:rsid w:val="00CD3E1D"/>
    <w:rsid w:val="00CD42B8"/>
    <w:rsid w:val="00D6504D"/>
    <w:rsid w:val="00D7192A"/>
    <w:rsid w:val="00D736B2"/>
    <w:rsid w:val="00E2548A"/>
    <w:rsid w:val="00E950CF"/>
    <w:rsid w:val="00EA188B"/>
    <w:rsid w:val="00EE0017"/>
    <w:rsid w:val="00FD305D"/>
    <w:rsid w:val="00FD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BC02B4C"/>
  <w15:chartTrackingRefBased/>
  <w15:docId w15:val="{E2540098-758F-45E8-883F-1BD21168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D4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097BDD"/>
    <w:pPr>
      <w:spacing w:before="320" w:after="120" w:line="276" w:lineRule="auto"/>
      <w:jc w:val="center"/>
      <w:outlineLvl w:val="4"/>
    </w:pPr>
    <w:rPr>
      <w:rFonts w:ascii="Trebuchet MS" w:eastAsia="Times New Roman" w:hAnsi="Trebuchet MS" w:cs="Times New Roman"/>
      <w:caps/>
      <w:color w:val="622423"/>
      <w:spacing w:val="10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97B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97BDD"/>
  </w:style>
  <w:style w:type="paragraph" w:styleId="Pta">
    <w:name w:val="footer"/>
    <w:basedOn w:val="Normlny"/>
    <w:link w:val="PtaChar"/>
    <w:uiPriority w:val="99"/>
    <w:unhideWhenUsed/>
    <w:rsid w:val="00097B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97BDD"/>
  </w:style>
  <w:style w:type="character" w:customStyle="1" w:styleId="Nadpis5Char">
    <w:name w:val="Nadpis 5 Char"/>
    <w:basedOn w:val="Predvolenpsmoodseku"/>
    <w:link w:val="Nadpis5"/>
    <w:uiPriority w:val="9"/>
    <w:rsid w:val="00097BDD"/>
    <w:rPr>
      <w:rFonts w:ascii="Trebuchet MS" w:eastAsia="Times New Roman" w:hAnsi="Trebuchet MS" w:cs="Times New Roman"/>
      <w:caps/>
      <w:color w:val="622423"/>
      <w:spacing w:val="10"/>
      <w:sz w:val="20"/>
      <w:szCs w:val="20"/>
      <w:lang w:eastAsia="sk-SK"/>
    </w:rPr>
  </w:style>
  <w:style w:type="character" w:styleId="Intenzvnezvraznenie">
    <w:name w:val="Intense Emphasis"/>
    <w:uiPriority w:val="21"/>
    <w:qFormat/>
    <w:rsid w:val="00097BDD"/>
    <w:rPr>
      <w:i/>
      <w:iCs/>
      <w:caps/>
      <w:spacing w:val="10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rsid w:val="00097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97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CD42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iln">
    <w:name w:val="Strong"/>
    <w:basedOn w:val="Predvolenpsmoodseku"/>
    <w:uiPriority w:val="22"/>
    <w:qFormat/>
    <w:rsid w:val="00CD42B8"/>
    <w:rPr>
      <w:b/>
      <w:bCs/>
    </w:rPr>
  </w:style>
  <w:style w:type="paragraph" w:styleId="Odsekzoznamu">
    <w:name w:val="List Paragraph"/>
    <w:basedOn w:val="Normlny"/>
    <w:qFormat/>
    <w:rsid w:val="00FD305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9A4938"/>
    <w:rPr>
      <w:color w:val="0000FF"/>
      <w:u w:val="single"/>
    </w:rPr>
  </w:style>
  <w:style w:type="table" w:styleId="Mriekatabuky">
    <w:name w:val="Table Grid"/>
    <w:basedOn w:val="Normlnatabuka"/>
    <w:uiPriority w:val="59"/>
    <w:rsid w:val="0032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15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5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ov-lex.sk/pravne-predpisy/SK/ZZ/2019/361/20191115" TargetMode="External"/><Relationship Id="rId13" Type="http://schemas.openxmlformats.org/officeDocument/2006/relationships/hyperlink" Target="https://www.slov-lex.sk/pravne-predpisy/SK/ZZ/2015/6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lov-lex.sk/pravne-predpisy/SK/ZZ/2015/61/" TargetMode="External"/><Relationship Id="rId12" Type="http://schemas.openxmlformats.org/officeDocument/2006/relationships/hyperlink" Target="https://www.slov-lex.sk/pravne-predpisy/SK/ZZ/2008/318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lov-lex.sk/pravne-predpisy/SK/ZZ/2018/25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lov-lex.sk/pravne-predpisy/SK/ZZ/2019/201/20190901" TargetMode="External"/><Relationship Id="rId10" Type="http://schemas.openxmlformats.org/officeDocument/2006/relationships/hyperlink" Target="https://www.slov-lex.sk/pravne-predpisy/SK/ZZ/2019/292/20191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ov-lex.sk/pravne-predpisy/SK/ZZ/2019/292/20191001" TargetMode="External"/><Relationship Id="rId14" Type="http://schemas.openxmlformats.org/officeDocument/2006/relationships/hyperlink" Target="https://www.slov-lex.sk/pravne-predpisy/SK/ZZ/2005/137/200505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11</cp:revision>
  <cp:lastPrinted>2021-10-06T11:56:00Z</cp:lastPrinted>
  <dcterms:created xsi:type="dcterms:W3CDTF">2021-10-07T17:08:00Z</dcterms:created>
  <dcterms:modified xsi:type="dcterms:W3CDTF">2021-11-30T20:00:00Z</dcterms:modified>
</cp:coreProperties>
</file>