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26" w:right="-284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ROVNICE V SÚČINOVOM A PODIELOVOM TVARE</w:t>
      </w:r>
    </w:p>
    <w:p>
      <w:pPr>
        <w:ind w:left="-426" w:right="-284"/>
        <w:rPr>
          <w:sz w:val="28"/>
          <w:szCs w:val="28"/>
        </w:rPr>
      </w:pPr>
      <w:r>
        <w:rPr>
          <w:sz w:val="28"/>
          <w:szCs w:val="28"/>
        </w:rPr>
        <w:t>Riešte rovnice v súčinovom tvare v R:</w:t>
      </w:r>
    </w:p>
    <w:p>
      <w:pPr>
        <w:pStyle w:val="4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2x+5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0;−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</w:p>
    <w:p>
      <w:pPr>
        <w:pStyle w:val="4"/>
        <w:ind w:left="-142" w:right="-284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x+2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x+3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x−6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−2;−3;6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</w:p>
    <w:p>
      <w:pPr>
        <w:pStyle w:val="4"/>
        <w:ind w:left="-142" w:right="-284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/>
                <w:sz w:val="28"/>
                <w:szCs w:val="28"/>
              </w:rPr>
              <m:t>x+2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/>
                <w:sz w:val="28"/>
                <w:szCs w:val="28"/>
              </w:rPr>
              <m:t>x−1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−6;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;3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</w:p>
    <w:p>
      <w:pPr>
        <w:pStyle w:val="4"/>
        <w:ind w:left="-142" w:right="-28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ind w:left="-426" w:right="-284"/>
        <w:rPr>
          <w:sz w:val="28"/>
          <w:szCs w:val="28"/>
        </w:rPr>
      </w:pPr>
      <w:r>
        <w:rPr>
          <w:sz w:val="28"/>
          <w:szCs w:val="28"/>
        </w:rPr>
        <w:t>Rovnice riešte rozkladom na súčin v R:</w:t>
      </w:r>
    </w:p>
    <w:p>
      <w:pPr>
        <w:pStyle w:val="4"/>
        <w:ind w:left="-426" w:right="-284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100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−49=0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±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7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</w:p>
    <w:p>
      <w:pPr>
        <w:pStyle w:val="4"/>
        <w:ind w:left="-142" w:right="-284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−1=0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±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</w:p>
    <w:p>
      <w:pPr>
        <w:pStyle w:val="4"/>
        <w:ind w:left="-142" w:right="-284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x+1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−4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x+1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±2;1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</w:p>
    <w:p>
      <w:pPr>
        <w:pStyle w:val="4"/>
        <w:ind w:left="-142" w:right="-284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3−x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+2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x−3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2;3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</w:p>
    <w:p>
      <w:pPr>
        <w:pStyle w:val="4"/>
        <w:ind w:left="-142" w:right="-284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+4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−4x−16=0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−4;±2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</w:p>
    <w:p>
      <w:pPr>
        <w:pStyle w:val="4"/>
        <w:ind w:left="-142" w:right="-284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3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Theme="minorEastAsia"/>
            <w:sz w:val="28"/>
            <w:szCs w:val="28"/>
          </w:rPr>
          <m:t>−</m:t>
        </m:r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Theme="minorEastAsia"/>
            <w:sz w:val="28"/>
            <w:szCs w:val="28"/>
          </w:rPr>
          <m:t>+x−1=0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1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</w:p>
    <w:p>
      <w:pPr>
        <w:ind w:right="-284"/>
        <w:rPr>
          <w:sz w:val="28"/>
          <w:szCs w:val="28"/>
        </w:rPr>
      </w:pPr>
    </w:p>
    <w:p>
      <w:pPr>
        <w:pStyle w:val="4"/>
        <w:ind w:left="-142" w:right="-284"/>
        <w:rPr>
          <w:rFonts w:eastAsiaTheme="minorEastAsia"/>
          <w:sz w:val="28"/>
          <w:szCs w:val="28"/>
        </w:rPr>
      </w:pPr>
    </w:p>
    <w:p>
      <w:pPr>
        <w:pStyle w:val="4"/>
        <w:ind w:left="-426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Riešte rovnice v podielovom tvare v R:</w:t>
      </w:r>
    </w:p>
    <w:p>
      <w:pPr>
        <w:pStyle w:val="4"/>
        <w:ind w:left="-142" w:right="-284"/>
        <w:rPr>
          <w:rFonts w:eastAsiaTheme="minor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x+3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Theme="minorEastAsia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−3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</w:p>
    <w:p>
      <w:pPr>
        <w:pStyle w:val="4"/>
        <w:ind w:left="0" w:right="-284"/>
        <w:rPr>
          <w:rFonts w:eastAsiaTheme="minor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x+1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 xml:space="preserve"> .  x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x−1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Theme="minorEastAsia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−1;0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</w:p>
    <w:p>
      <w:pPr>
        <w:pStyle w:val="4"/>
        <w:ind w:left="0"/>
        <w:rPr>
          <w:rFonts w:eastAsiaTheme="minor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x+7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e>
            </m:d>
            <m:d>
              <m:d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x−2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e>
            </m:d>
            <m:d>
              <m:d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3x−1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x+7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e>
            </m:d>
            <m:d>
              <m:d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x+3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Theme="minorEastAsia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−7;2;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</w:p>
    <w:p>
      <w:pPr>
        <w:pStyle w:val="4"/>
        <w:ind w:left="0"/>
        <w:rPr>
          <w:rFonts w:eastAsiaTheme="minor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1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Theme="minorEastAsia"/>
            <w:sz w:val="28"/>
            <w:szCs w:val="28"/>
          </w:rPr>
          <m:t>+</m:t>
        </m:r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3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x−7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Theme="minorEastAsia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7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eastAsiaTheme="minorEastAsia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</w:p>
    <w:p>
      <w:pPr>
        <w:pStyle w:val="4"/>
        <w:ind w:left="0"/>
        <w:rPr>
          <w:rFonts w:eastAsiaTheme="minorEastAsia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5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x+2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Theme="minorEastAsia"/>
            <w:sz w:val="28"/>
            <w:szCs w:val="28"/>
          </w:rPr>
          <m:t>−</m:t>
        </m:r>
        <m:f>
          <m:fP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5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x−3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Theme="minorEastAsia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8"/>
                <w:szCs w:val="28"/>
              </w:rPr>
              <m:t>nikdy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</w:p>
    <w:sectPr>
      <w:pgSz w:w="11906" w:h="16838"/>
      <w:pgMar w:top="851" w:right="1417" w:bottom="993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AA0934"/>
    <w:multiLevelType w:val="multilevel"/>
    <w:tmpl w:val="26AA0934"/>
    <w:lvl w:ilvl="0" w:tentative="0">
      <w:start w:val="1"/>
      <w:numFmt w:val="decimal"/>
      <w:lvlText w:val="%1."/>
      <w:lvlJc w:val="left"/>
      <w:pPr>
        <w:ind w:left="294" w:hanging="360"/>
      </w:pPr>
    </w:lvl>
    <w:lvl w:ilvl="1" w:tentative="0">
      <w:start w:val="1"/>
      <w:numFmt w:val="lowerLetter"/>
      <w:lvlText w:val="%2."/>
      <w:lvlJc w:val="left"/>
      <w:pPr>
        <w:ind w:left="1014" w:hanging="360"/>
      </w:pPr>
    </w:lvl>
    <w:lvl w:ilvl="2" w:tentative="0">
      <w:start w:val="1"/>
      <w:numFmt w:val="lowerRoman"/>
      <w:lvlText w:val="%3."/>
      <w:lvlJc w:val="right"/>
      <w:pPr>
        <w:ind w:left="1734" w:hanging="180"/>
      </w:pPr>
    </w:lvl>
    <w:lvl w:ilvl="3" w:tentative="0">
      <w:start w:val="1"/>
      <w:numFmt w:val="decimal"/>
      <w:lvlText w:val="%4."/>
      <w:lvlJc w:val="left"/>
      <w:pPr>
        <w:ind w:left="2454" w:hanging="360"/>
      </w:pPr>
    </w:lvl>
    <w:lvl w:ilvl="4" w:tentative="0">
      <w:start w:val="1"/>
      <w:numFmt w:val="lowerLetter"/>
      <w:lvlText w:val="%5."/>
      <w:lvlJc w:val="left"/>
      <w:pPr>
        <w:ind w:left="3174" w:hanging="360"/>
      </w:pPr>
    </w:lvl>
    <w:lvl w:ilvl="5" w:tentative="0">
      <w:start w:val="1"/>
      <w:numFmt w:val="lowerRoman"/>
      <w:lvlText w:val="%6."/>
      <w:lvlJc w:val="right"/>
      <w:pPr>
        <w:ind w:left="3894" w:hanging="180"/>
      </w:pPr>
    </w:lvl>
    <w:lvl w:ilvl="6" w:tentative="0">
      <w:start w:val="1"/>
      <w:numFmt w:val="decimal"/>
      <w:lvlText w:val="%7."/>
      <w:lvlJc w:val="left"/>
      <w:pPr>
        <w:ind w:left="4614" w:hanging="360"/>
      </w:pPr>
    </w:lvl>
    <w:lvl w:ilvl="7" w:tentative="0">
      <w:start w:val="1"/>
      <w:numFmt w:val="lowerLetter"/>
      <w:lvlText w:val="%8."/>
      <w:lvlJc w:val="left"/>
      <w:pPr>
        <w:ind w:left="5334" w:hanging="360"/>
      </w:pPr>
    </w:lvl>
    <w:lvl w:ilvl="8" w:tentative="0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7C"/>
    <w:rsid w:val="005836B4"/>
    <w:rsid w:val="00737883"/>
    <w:rsid w:val="009D5E55"/>
    <w:rsid w:val="00A913DA"/>
    <w:rsid w:val="00AB6DDC"/>
    <w:rsid w:val="00AE7D32"/>
    <w:rsid w:val="00C53C5F"/>
    <w:rsid w:val="00D34030"/>
    <w:rsid w:val="00D4675E"/>
    <w:rsid w:val="00D61F67"/>
    <w:rsid w:val="00F0437C"/>
    <w:rsid w:val="17B1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587</Characters>
  <Lines>4</Lines>
  <Paragraphs>1</Paragraphs>
  <TotalTime>99</TotalTime>
  <ScaleCrop>false</ScaleCrop>
  <LinksUpToDate>false</LinksUpToDate>
  <CharactersWithSpaces>688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2020-04-06T08:55:00Z</dcterms:created>
  <dc:creator>Mirka Jenisova</dc:creator>
  <cp:lastModifiedBy>jarul</cp:lastModifiedBy>
  <dcterms:modified xsi:type="dcterms:W3CDTF">2023-02-18T09:45:10Z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6BEB48352B2240C4A6E7CEA8BC186554</vt:lpwstr>
  </property>
</Properties>
</file>