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11" w:rsidRDefault="00AF4011" w:rsidP="00AF4011">
      <w:pPr>
        <w:pStyle w:val="Nadpis2"/>
        <w:numPr>
          <w:ilvl w:val="0"/>
          <w:numId w:val="0"/>
        </w:numPr>
        <w:ind w:left="576"/>
      </w:pPr>
      <w:r>
        <w:t>Rovnomerne zrýchlený priamočiary pohyb</w:t>
      </w:r>
      <w:r w:rsidR="0081265C">
        <w:t xml:space="preserve"> RZP</w:t>
      </w:r>
    </w:p>
    <w:p w:rsidR="00AF4011" w:rsidRPr="002B75C0" w:rsidRDefault="00AF4011" w:rsidP="00AF4011">
      <w:pPr>
        <w:rPr>
          <w:i/>
        </w:rPr>
      </w:pPr>
    </w:p>
    <w:p w:rsidR="00AF4011" w:rsidRDefault="00AF4011" w:rsidP="00AF4011">
      <w:pPr>
        <w:jc w:val="both"/>
      </w:pPr>
      <w:r>
        <w:t>O rovnomerne zrýchlenom (spomalenom) pohybe hovoríme, ak sa veľkosť okamžitej rýchlosti zväčšuje (zmenšuje) za rovnakého časového intervalu o rovnakú hodnotu. Veľkosť zrýchlenia rovnomerne zrýchleného pohybu je konštantná a s časom sa nemení (</w:t>
      </w:r>
      <w:proofErr w:type="spellStart"/>
      <w:r w:rsidRPr="002B75C0">
        <w:rPr>
          <w:b/>
        </w:rPr>
        <w:t>a=konš</w:t>
      </w:r>
      <w:proofErr w:type="spellEnd"/>
      <w:r>
        <w:t>.)</w:t>
      </w:r>
    </w:p>
    <w:p w:rsidR="00AF4011" w:rsidRDefault="00AF4011" w:rsidP="00AF4011">
      <w:pPr>
        <w:jc w:val="center"/>
      </w:pPr>
      <w:r w:rsidRPr="00AF4011">
        <w:rPr>
          <w:position w:val="-24"/>
          <w:highlight w:val="yellow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1.1pt;height:31.1pt" o:ole="">
            <v:imagedata r:id="rId5" o:title=""/>
          </v:shape>
          <o:OLEObject Type="Embed" ProgID="Equation.3" ShapeID="_x0000_i1050" DrawAspect="Content" ObjectID="_1664176189" r:id="rId6"/>
        </w:object>
      </w:r>
    </w:p>
    <w:p w:rsidR="00AF4011" w:rsidRDefault="00AF4011" w:rsidP="00AF4011">
      <w:pPr>
        <w:jc w:val="center"/>
      </w:pPr>
    </w:p>
    <w:p w:rsidR="00AF4011" w:rsidRDefault="00AF4011" w:rsidP="00AF4011">
      <w:pPr>
        <w:jc w:val="center"/>
      </w:pPr>
      <w:r w:rsidRPr="00AF4011">
        <w:rPr>
          <w:highlight w:val="yellow"/>
        </w:rPr>
        <w:t>a – zrýchlenie, jednotkou je m/s</w:t>
      </w:r>
      <w:r w:rsidRPr="00AF4011">
        <w:rPr>
          <w:highlight w:val="yellow"/>
          <w:vertAlign w:val="superscript"/>
        </w:rPr>
        <w:t>2</w:t>
      </w:r>
      <w:r w:rsidRPr="00AF4011">
        <w:rPr>
          <w:highlight w:val="yellow"/>
        </w:rPr>
        <w:t xml:space="preserve"> (alebo iný zápis m.s</w:t>
      </w:r>
      <w:r w:rsidRPr="00AF4011">
        <w:rPr>
          <w:highlight w:val="yellow"/>
          <w:vertAlign w:val="superscript"/>
        </w:rPr>
        <w:t>-2</w:t>
      </w:r>
      <w:r w:rsidRPr="00AF4011">
        <w:rPr>
          <w:highlight w:val="yellow"/>
        </w:rPr>
        <w:t>)</w:t>
      </w:r>
    </w:p>
    <w:p w:rsidR="00AF4011" w:rsidRPr="00AF4011" w:rsidRDefault="00AF4011" w:rsidP="00AF4011">
      <w:pPr>
        <w:jc w:val="center"/>
      </w:pPr>
    </w:p>
    <w:p w:rsidR="00AF4011" w:rsidRDefault="00AF4011" w:rsidP="00AF4011">
      <w:r>
        <w:t>Ak má zrýchlenie rovnaký smer ako rýchlosť ide o rovnomerne zrýchlený pohyb ak opačný smer ide o </w:t>
      </w:r>
      <w:r w:rsidRPr="003B201A">
        <w:rPr>
          <w:b/>
        </w:rPr>
        <w:t>rovnomerne spomalený pohyb</w:t>
      </w:r>
      <w:r>
        <w:t>.</w:t>
      </w:r>
    </w:p>
    <w:p w:rsidR="00AF4011" w:rsidRDefault="00AF4011" w:rsidP="00AF4011">
      <w:pPr>
        <w:jc w:val="center"/>
      </w:pPr>
    </w:p>
    <w:p w:rsidR="00AF4011" w:rsidRDefault="00AF4011" w:rsidP="00AF4011">
      <w:pPr>
        <w:jc w:val="both"/>
      </w:pPr>
      <w:r>
        <w:t>Ak t</w:t>
      </w:r>
      <w:r>
        <w:rPr>
          <w:vertAlign w:val="subscript"/>
        </w:rPr>
        <w:t>0</w:t>
      </w:r>
      <w:r>
        <w:t>=0 a v</w:t>
      </w:r>
      <w:r>
        <w:rPr>
          <w:vertAlign w:val="subscript"/>
        </w:rPr>
        <w:t>0</w:t>
      </w:r>
      <w:r>
        <w:t xml:space="preserve">=0 je veľkosť zrýchlenia     </w:t>
      </w:r>
      <w:r w:rsidRPr="003B201A">
        <w:rPr>
          <w:position w:val="-24"/>
        </w:rPr>
        <w:object w:dxaOrig="600" w:dyaOrig="620">
          <v:shape id="_x0000_i1026" type="#_x0000_t75" style="width:29.95pt;height:30.55pt" o:ole="">
            <v:imagedata r:id="rId7" o:title=""/>
          </v:shape>
          <o:OLEObject Type="Embed" ProgID="Equation.3" ShapeID="_x0000_i1026" DrawAspect="Content" ObjectID="_1664176190" r:id="rId8"/>
        </w:object>
      </w:r>
    </w:p>
    <w:p w:rsidR="00AF4011" w:rsidRDefault="00AF4011" w:rsidP="00AF4011">
      <w:pPr>
        <w:jc w:val="both"/>
      </w:pPr>
      <w:r>
        <w:t>Ak t</w:t>
      </w:r>
      <w:r>
        <w:rPr>
          <w:vertAlign w:val="subscript"/>
        </w:rPr>
        <w:t>0</w:t>
      </w:r>
      <w:r>
        <w:t>=0 a hmotný bod už prešiel nenulovú dráhu potom:</w:t>
      </w:r>
    </w:p>
    <w:p w:rsidR="00AF4011" w:rsidRDefault="0081265C" w:rsidP="00AF4011">
      <w:pPr>
        <w:ind w:left="5292"/>
        <w:jc w:val="both"/>
      </w:pPr>
      <w:r w:rsidRPr="00AF4011">
        <w:rPr>
          <w:position w:val="-96"/>
        </w:rPr>
        <w:object w:dxaOrig="1100" w:dyaOrig="2040">
          <v:shape id="_x0000_i1052" type="#_x0000_t75" style="width:54.7pt;height:84.65pt" o:ole="">
            <v:imagedata r:id="rId9" o:title=""/>
          </v:shape>
          <o:OLEObject Type="Embed" ProgID="Equation.3" ShapeID="_x0000_i1052" DrawAspect="Content" ObjectID="_1664176191" r:id="rId10"/>
        </w:object>
      </w:r>
    </w:p>
    <w:p w:rsidR="00AF4011" w:rsidRDefault="00AF4011" w:rsidP="00AF4011">
      <w:pPr>
        <w:jc w:val="both"/>
      </w:pPr>
      <w:r>
        <w:t>Pre rovnomerne zrýchlený pohyb platí:</w:t>
      </w:r>
    </w:p>
    <w:p w:rsidR="00AF4011" w:rsidRDefault="00AF4011" w:rsidP="00AF4011">
      <w:pPr>
        <w:jc w:val="both"/>
      </w:pPr>
    </w:p>
    <w:p w:rsidR="00AF4011" w:rsidRDefault="00AF4011" w:rsidP="00AF4011">
      <w:pPr>
        <w:jc w:val="both"/>
      </w:pPr>
      <w:r>
        <w:t xml:space="preserve">         Pre rýchlosť     </w:t>
      </w:r>
      <w:r w:rsidRPr="00AF4011">
        <w:rPr>
          <w:position w:val="-12"/>
          <w:highlight w:val="yellow"/>
        </w:rPr>
        <w:object w:dxaOrig="1120" w:dyaOrig="360">
          <v:shape id="_x0000_i1029" type="#_x0000_t75" style="width:56.45pt;height:17.85pt" o:ole="">
            <v:imagedata r:id="rId11" o:title=""/>
          </v:shape>
          <o:OLEObject Type="Embed" ProgID="Equation.3" ShapeID="_x0000_i1029" DrawAspect="Content" ObjectID="_1664176192" r:id="rId12"/>
        </w:object>
      </w:r>
    </w:p>
    <w:p w:rsidR="00AF4011" w:rsidRDefault="00AF4011" w:rsidP="00AF4011">
      <w:pPr>
        <w:jc w:val="both"/>
      </w:pPr>
    </w:p>
    <w:p w:rsidR="00AF4011" w:rsidRDefault="00AF4011" w:rsidP="00AF4011">
      <w:pPr>
        <w:jc w:val="both"/>
      </w:pPr>
    </w:p>
    <w:p w:rsidR="00AF4011" w:rsidRDefault="00AF4011" w:rsidP="00AF4011">
      <w:pPr>
        <w:jc w:val="both"/>
      </w:pPr>
      <w:r>
        <w:t xml:space="preserve">Pri tejto priemernej rýchlosti je dráha s za dobu t daná vzťahom </w:t>
      </w:r>
      <w:proofErr w:type="spellStart"/>
      <w:r>
        <w:t>s=v</w:t>
      </w:r>
      <w:r>
        <w:rPr>
          <w:vertAlign w:val="subscript"/>
        </w:rPr>
        <w:t>p</w:t>
      </w:r>
      <w:r>
        <w:t>.t</w:t>
      </w:r>
      <w:proofErr w:type="spellEnd"/>
      <w:r>
        <w:t xml:space="preserve"> </w:t>
      </w:r>
    </w:p>
    <w:p w:rsidR="00AF4011" w:rsidRDefault="00AF4011" w:rsidP="00AF4011">
      <w:pPr>
        <w:jc w:val="both"/>
      </w:pPr>
      <w:r>
        <w:t xml:space="preserve">Potom:  pre dráhu: </w:t>
      </w:r>
    </w:p>
    <w:p w:rsidR="00AF4011" w:rsidRDefault="00AF4011" w:rsidP="00AF4011">
      <w:pPr>
        <w:jc w:val="both"/>
      </w:pPr>
      <w:r w:rsidRPr="00AF4011">
        <w:rPr>
          <w:position w:val="-24"/>
          <w:highlight w:val="yellow"/>
        </w:rPr>
        <w:object w:dxaOrig="1460" w:dyaOrig="620">
          <v:shape id="_x0000_i1031" type="#_x0000_t75" style="width:72.6pt;height:30.55pt" o:ole="">
            <v:imagedata r:id="rId13" o:title=""/>
          </v:shape>
          <o:OLEObject Type="Embed" ProgID="Equation.3" ShapeID="_x0000_i1031" DrawAspect="Content" ObjectID="_1664176193" r:id="rId14"/>
        </w:object>
      </w:r>
      <w:r>
        <w:t xml:space="preserve">        ak v</w:t>
      </w:r>
      <w:r>
        <w:rPr>
          <w:vertAlign w:val="subscript"/>
        </w:rPr>
        <w:t>0</w:t>
      </w:r>
      <w:r>
        <w:t xml:space="preserve">=0        potom        </w:t>
      </w:r>
      <w:r w:rsidRPr="00AF4011">
        <w:rPr>
          <w:position w:val="-24"/>
          <w:highlight w:val="yellow"/>
        </w:rPr>
        <w:object w:dxaOrig="940" w:dyaOrig="620">
          <v:shape id="_x0000_i1032" type="#_x0000_t75" style="width:47.25pt;height:30.55pt" o:ole="">
            <v:imagedata r:id="rId15" o:title=""/>
          </v:shape>
          <o:OLEObject Type="Embed" ProgID="Equation.3" ShapeID="_x0000_i1032" DrawAspect="Content" ObjectID="_1664176194" r:id="rId16"/>
        </w:object>
      </w:r>
    </w:p>
    <w:p w:rsidR="00AF4011" w:rsidRDefault="00AF4011"/>
    <w:p w:rsidR="00AF4011" w:rsidRPr="00AF4011" w:rsidRDefault="0081265C" w:rsidP="0081265C">
      <w:pPr>
        <w:pStyle w:val="Odsekzoznamu"/>
        <w:numPr>
          <w:ilvl w:val="0"/>
          <w:numId w:val="2"/>
        </w:numPr>
      </w:pPr>
      <w:r>
        <w:t>Graf –graf dráhy RZP, 2. Graf –graf rýchlosti RZP, 3. Graf – graf zrýchlenia RZP</w:t>
      </w:r>
    </w:p>
    <w:p w:rsidR="00E000EA" w:rsidRPr="00AF4011" w:rsidRDefault="00AF4011" w:rsidP="0081265C"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58420</wp:posOffset>
            </wp:positionV>
            <wp:extent cx="5628005" cy="2282190"/>
            <wp:effectExtent l="19050" t="0" r="0" b="0"/>
            <wp:wrapSquare wrapText="bothSides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1673" t="36569" r="30791" b="3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E000EA" w:rsidRPr="00AF4011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35D"/>
    <w:multiLevelType w:val="hybridMultilevel"/>
    <w:tmpl w:val="A32090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16BB5"/>
    <w:multiLevelType w:val="multilevel"/>
    <w:tmpl w:val="822681B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4011"/>
    <w:rsid w:val="0081265C"/>
    <w:rsid w:val="00AF4011"/>
    <w:rsid w:val="00E000EA"/>
    <w:rsid w:val="00EA03C8"/>
    <w:rsid w:val="00F4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F4011"/>
    <w:pPr>
      <w:keepNext/>
      <w:numPr>
        <w:numId w:val="1"/>
      </w:numPr>
      <w:suppressAutoHyphens/>
      <w:spacing w:before="240" w:after="60"/>
      <w:outlineLvl w:val="0"/>
    </w:pPr>
    <w:rPr>
      <w:rFonts w:cs="Arial"/>
      <w:b/>
      <w:bCs/>
      <w:kern w:val="2"/>
      <w:sz w:val="32"/>
      <w:szCs w:val="32"/>
      <w:lang w:val="cs-CZ" w:eastAsia="ar-SA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F4011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4011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4011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F401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F4011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F4011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F4011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F4011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F4011"/>
    <w:rPr>
      <w:rFonts w:ascii="Times New Roman" w:eastAsia="Times New Roman" w:hAnsi="Times New Roman" w:cs="Arial"/>
      <w:b/>
      <w:bCs/>
      <w:kern w:val="2"/>
      <w:sz w:val="32"/>
      <w:szCs w:val="32"/>
      <w:lang w:val="cs-CZ" w:eastAsia="ar-SA"/>
    </w:rPr>
  </w:style>
  <w:style w:type="character" w:customStyle="1" w:styleId="Nadpis2Char">
    <w:name w:val="Nadpis 2 Char"/>
    <w:basedOn w:val="Predvolenpsmoodseku"/>
    <w:link w:val="Nadpis2"/>
    <w:uiPriority w:val="9"/>
    <w:rsid w:val="00AF4011"/>
    <w:rPr>
      <w:rFonts w:ascii="Times New Roman" w:eastAsia="Times New Roman" w:hAnsi="Times New Roman" w:cs="Times New Roman"/>
      <w:b/>
      <w:bCs/>
      <w:sz w:val="28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F4011"/>
    <w:rPr>
      <w:rFonts w:ascii="Times New Roman" w:eastAsia="Times New Roman" w:hAnsi="Times New Roman" w:cs="Times New Roman"/>
      <w:b/>
      <w:bCs/>
      <w:sz w:val="28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401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F4011"/>
    <w:rPr>
      <w:rFonts w:ascii="Cambria" w:eastAsia="Times New Roman" w:hAnsi="Cambria" w:cs="Times New Roman"/>
      <w:color w:val="243F60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F4011"/>
    <w:rPr>
      <w:rFonts w:ascii="Cambria" w:eastAsia="Times New Roman" w:hAnsi="Cambria" w:cs="Times New Roman"/>
      <w:i/>
      <w:iCs/>
      <w:color w:val="243F60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F4011"/>
    <w:rPr>
      <w:rFonts w:ascii="Cambria" w:eastAsia="Times New Roman" w:hAnsi="Cambria" w:cs="Times New Roman"/>
      <w:i/>
      <w:iCs/>
      <w:color w:val="404040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F4011"/>
    <w:rPr>
      <w:rFonts w:ascii="Cambria" w:eastAsia="Times New Roman" w:hAnsi="Cambria" w:cs="Times New Roman"/>
      <w:color w:val="404040"/>
      <w:sz w:val="20"/>
      <w:szCs w:val="20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F4011"/>
    <w:rPr>
      <w:rFonts w:ascii="Cambria" w:eastAsia="Times New Roman" w:hAnsi="Cambria" w:cs="Times New Roman"/>
      <w:i/>
      <w:iCs/>
      <w:color w:val="40404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4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4011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812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2020-10-14T08:06:00Z</dcterms:created>
  <dcterms:modified xsi:type="dcterms:W3CDTF">2020-10-14T08:23:00Z</dcterms:modified>
</cp:coreProperties>
</file>