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3A" w:rsidRDefault="0066243A" w:rsidP="0066243A">
      <w:pPr>
        <w:rPr>
          <w:b/>
          <w:bCs/>
          <w:u w:val="single"/>
          <w:lang w:val="sk-SK"/>
        </w:rPr>
      </w:pPr>
      <w:bookmarkStart w:id="0" w:name="_GoBack"/>
      <w:bookmarkEnd w:id="0"/>
      <w:r w:rsidRPr="004956FD">
        <w:rPr>
          <w:lang w:val="sk-SK"/>
        </w:rPr>
        <w:t xml:space="preserve">Odčítať vektor </w:t>
      </w:r>
      <w:r w:rsidRPr="00A61545">
        <w:rPr>
          <w:position w:val="-6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1.6pt" o:ole="">
            <v:imagedata r:id="rId7" o:title=""/>
          </v:shape>
          <o:OLEObject Type="Embed" ProgID="Equation.3" ShapeID="_x0000_i1025" DrawAspect="Content" ObjectID="_1725933057" r:id="rId8"/>
        </w:object>
      </w:r>
      <w:r w:rsidRPr="004956FD">
        <w:rPr>
          <w:lang w:val="sk-SK"/>
        </w:rPr>
        <w:t xml:space="preserve"> od vektora </w:t>
      </w:r>
      <w:r w:rsidRPr="00A61545">
        <w:rPr>
          <w:position w:val="-6"/>
        </w:rPr>
        <w:object w:dxaOrig="220" w:dyaOrig="440">
          <v:shape id="_x0000_i1026" type="#_x0000_t75" style="width:11.4pt;height:21.6pt" o:ole="">
            <v:imagedata r:id="rId9" o:title=""/>
          </v:shape>
          <o:OLEObject Type="Embed" ProgID="Equation.3" ShapeID="_x0000_i1026" DrawAspect="Content" ObjectID="_1725933058" r:id="rId10"/>
        </w:object>
      </w:r>
      <w:r w:rsidRPr="004956FD">
        <w:rPr>
          <w:lang w:val="sk-SK"/>
        </w:rPr>
        <w:t xml:space="preserve"> znamená  pripočítať k vektoru </w:t>
      </w:r>
      <w:r w:rsidRPr="00A61545">
        <w:rPr>
          <w:position w:val="-6"/>
        </w:rPr>
        <w:object w:dxaOrig="220" w:dyaOrig="440">
          <v:shape id="_x0000_i1027" type="#_x0000_t75" style="width:11.4pt;height:21.6pt" o:ole="">
            <v:imagedata r:id="rId9" o:title=""/>
          </v:shape>
          <o:OLEObject Type="Embed" ProgID="Equation.3" ShapeID="_x0000_i1027" DrawAspect="Content" ObjectID="_1725933059" r:id="rId11"/>
        </w:object>
      </w:r>
      <w:r>
        <w:rPr>
          <w:lang w:val="sk-SK"/>
        </w:rPr>
        <w:t xml:space="preserve"> </w:t>
      </w:r>
      <w:r w:rsidRPr="00BE152B">
        <w:rPr>
          <w:lang w:val="sk-SK"/>
        </w:rPr>
        <w:t xml:space="preserve">( </w:t>
      </w:r>
      <w:r>
        <w:rPr>
          <w:lang w:val="sk-SK"/>
        </w:rPr>
        <w:t xml:space="preserve">– </w:t>
      </w:r>
      <w:r w:rsidRPr="00BE152B">
        <w:rPr>
          <w:lang w:val="sk-SK"/>
        </w:rPr>
        <w:t xml:space="preserve">1 ) </w:t>
      </w:r>
      <w:r w:rsidRPr="004956FD">
        <w:rPr>
          <w:lang w:val="sk-SK"/>
        </w:rPr>
        <w:t xml:space="preserve"> násobok vektora  </w:t>
      </w:r>
      <w:r w:rsidRPr="00A61545">
        <w:rPr>
          <w:position w:val="-6"/>
        </w:rPr>
        <w:object w:dxaOrig="220" w:dyaOrig="440">
          <v:shape id="_x0000_i1028" type="#_x0000_t75" style="width:11.4pt;height:21.6pt" o:ole="">
            <v:imagedata r:id="rId7" o:title=""/>
          </v:shape>
          <o:OLEObject Type="Embed" ProgID="Equation.3" ShapeID="_x0000_i1028" DrawAspect="Content" ObjectID="_1725933060" r:id="rId12"/>
        </w:object>
      </w:r>
      <w:r>
        <w:rPr>
          <w:lang w:val="sk-SK"/>
        </w:rPr>
        <w:t>,</w:t>
      </w:r>
    </w:p>
    <w:p w:rsidR="0066243A" w:rsidRDefault="0066243A" w:rsidP="0066243A">
      <w:pPr>
        <w:rPr>
          <w:lang w:val="sk-SK"/>
        </w:rPr>
      </w:pPr>
      <w:r>
        <w:rPr>
          <w:lang w:val="sk-SK"/>
        </w:rPr>
        <w:t>teda o</w:t>
      </w:r>
      <w:r w:rsidRPr="004956FD">
        <w:rPr>
          <w:lang w:val="sk-SK"/>
        </w:rPr>
        <w:t xml:space="preserve">dčítať vektor </w:t>
      </w:r>
      <w:r w:rsidRPr="00A61545">
        <w:rPr>
          <w:position w:val="-6"/>
        </w:rPr>
        <w:object w:dxaOrig="220" w:dyaOrig="440">
          <v:shape id="_x0000_i1029" type="#_x0000_t75" style="width:11.4pt;height:21.6pt" o:ole="">
            <v:imagedata r:id="rId7" o:title=""/>
          </v:shape>
          <o:OLEObject Type="Embed" ProgID="Equation.3" ShapeID="_x0000_i1029" DrawAspect="Content" ObjectID="_1725933061" r:id="rId13"/>
        </w:object>
      </w:r>
      <w:r w:rsidRPr="004956FD">
        <w:rPr>
          <w:lang w:val="sk-SK"/>
        </w:rPr>
        <w:t xml:space="preserve"> od vektora </w:t>
      </w:r>
      <w:r w:rsidRPr="00A61545">
        <w:rPr>
          <w:position w:val="-6"/>
        </w:rPr>
        <w:object w:dxaOrig="220" w:dyaOrig="440">
          <v:shape id="_x0000_i1030" type="#_x0000_t75" style="width:11.4pt;height:21.6pt" o:ole="">
            <v:imagedata r:id="rId9" o:title=""/>
          </v:shape>
          <o:OLEObject Type="Embed" ProgID="Equation.3" ShapeID="_x0000_i1030" DrawAspect="Content" ObjectID="_1725933062" r:id="rId14"/>
        </w:object>
      </w:r>
      <w:r w:rsidRPr="004956FD">
        <w:rPr>
          <w:lang w:val="sk-SK"/>
        </w:rPr>
        <w:t xml:space="preserve"> znamená  pripočítať k vektoru </w:t>
      </w:r>
      <w:r w:rsidRPr="00A61545">
        <w:rPr>
          <w:position w:val="-6"/>
        </w:rPr>
        <w:object w:dxaOrig="220" w:dyaOrig="440">
          <v:shape id="_x0000_i1031" type="#_x0000_t75" style="width:11.4pt;height:21.6pt" o:ole="">
            <v:imagedata r:id="rId9" o:title=""/>
          </v:shape>
          <o:OLEObject Type="Embed" ProgID="Equation.3" ShapeID="_x0000_i1031" DrawAspect="Content" ObjectID="_1725933063" r:id="rId15"/>
        </w:object>
      </w:r>
      <w:r w:rsidRPr="00BE152B">
        <w:rPr>
          <w:lang w:val="sk-SK"/>
        </w:rPr>
        <w:t xml:space="preserve"> </w:t>
      </w:r>
      <w:r>
        <w:rPr>
          <w:lang w:val="sk-SK"/>
        </w:rPr>
        <w:t xml:space="preserve">opačný vektor k vektoru </w:t>
      </w:r>
      <w:r w:rsidRPr="00A61545">
        <w:rPr>
          <w:position w:val="-6"/>
        </w:rPr>
        <w:object w:dxaOrig="220" w:dyaOrig="440">
          <v:shape id="_x0000_i1032" type="#_x0000_t75" style="width:11.4pt;height:21.6pt" o:ole="">
            <v:imagedata r:id="rId7" o:title=""/>
          </v:shape>
          <o:OLEObject Type="Embed" ProgID="Equation.3" ShapeID="_x0000_i1032" DrawAspect="Content" ObjectID="_1725933064" r:id="rId16"/>
        </w:object>
      </w:r>
      <w:r w:rsidRPr="004956FD">
        <w:rPr>
          <w:lang w:val="sk-SK"/>
        </w:rPr>
        <w:t>.</w:t>
      </w:r>
    </w:p>
    <w:p w:rsidR="00442E52" w:rsidRDefault="00CE7CA2"/>
    <w:p w:rsidR="0066243A" w:rsidRDefault="001D4B1C">
      <w:pPr>
        <w:rPr>
          <w:lang w:val="sk-SK"/>
        </w:rPr>
      </w:pPr>
      <w:r w:rsidRPr="001D36D0">
        <w:rPr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1666A5F2" wp14:editId="7AF8ED7B">
            <wp:simplePos x="0" y="0"/>
            <wp:positionH relativeFrom="column">
              <wp:posOffset>-8890</wp:posOffset>
            </wp:positionH>
            <wp:positionV relativeFrom="paragraph">
              <wp:posOffset>130175</wp:posOffset>
            </wp:positionV>
            <wp:extent cx="2486025" cy="1285875"/>
            <wp:effectExtent l="0" t="0" r="9525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3A" w:rsidRPr="00A61545">
        <w:rPr>
          <w:position w:val="-6"/>
        </w:rPr>
        <w:object w:dxaOrig="220" w:dyaOrig="440">
          <v:shape id="_x0000_i1033" type="#_x0000_t75" style="width:11.4pt;height:21.6pt" o:ole="">
            <v:imagedata r:id="rId9" o:title=""/>
          </v:shape>
          <o:OLEObject Type="Embed" ProgID="Equation.3" ShapeID="_x0000_i1033" DrawAspect="Content" ObjectID="_1725933065" r:id="rId18"/>
        </w:object>
      </w:r>
      <w:r w:rsidR="0066243A" w:rsidRPr="00BE152B">
        <w:rPr>
          <w:lang w:val="sk-SK"/>
        </w:rPr>
        <w:t xml:space="preserve">  </w:t>
      </w:r>
      <w:r w:rsidR="0066243A">
        <w:rPr>
          <w:lang w:val="sk-SK"/>
        </w:rPr>
        <w:t xml:space="preserve">–  </w:t>
      </w:r>
      <w:r w:rsidR="0066243A" w:rsidRPr="00A61545">
        <w:rPr>
          <w:position w:val="-6"/>
        </w:rPr>
        <w:object w:dxaOrig="220" w:dyaOrig="440">
          <v:shape id="_x0000_i1034" type="#_x0000_t75" style="width:11.4pt;height:21.6pt" o:ole="">
            <v:imagedata r:id="rId7" o:title=""/>
          </v:shape>
          <o:OLEObject Type="Embed" ProgID="Equation.3" ShapeID="_x0000_i1034" DrawAspect="Content" ObjectID="_1725933066" r:id="rId19"/>
        </w:object>
      </w:r>
      <w:r w:rsidR="0066243A" w:rsidRPr="00BE152B">
        <w:rPr>
          <w:lang w:val="sk-SK"/>
        </w:rPr>
        <w:t xml:space="preserve">  =  </w:t>
      </w:r>
      <w:r w:rsidR="0066243A" w:rsidRPr="00A61545">
        <w:rPr>
          <w:position w:val="-6"/>
        </w:rPr>
        <w:object w:dxaOrig="220" w:dyaOrig="440">
          <v:shape id="_x0000_i1035" type="#_x0000_t75" style="width:11.4pt;height:21.6pt" o:ole="">
            <v:imagedata r:id="rId9" o:title=""/>
          </v:shape>
          <o:OLEObject Type="Embed" ProgID="Equation.3" ShapeID="_x0000_i1035" DrawAspect="Content" ObjectID="_1725933067" r:id="rId20"/>
        </w:object>
      </w:r>
      <w:r w:rsidR="0066243A" w:rsidRPr="00BE152B">
        <w:rPr>
          <w:lang w:val="sk-SK"/>
        </w:rPr>
        <w:t xml:space="preserve"> +  ( </w:t>
      </w:r>
      <w:r w:rsidR="0066243A">
        <w:rPr>
          <w:lang w:val="sk-SK"/>
        </w:rPr>
        <w:t xml:space="preserve">– </w:t>
      </w:r>
      <w:r w:rsidR="0066243A" w:rsidRPr="00BE152B">
        <w:rPr>
          <w:lang w:val="sk-SK"/>
        </w:rPr>
        <w:t>1 ) .</w:t>
      </w:r>
      <w:r w:rsidR="0066243A">
        <w:rPr>
          <w:lang w:val="sk-SK"/>
        </w:rPr>
        <w:t xml:space="preserve">  </w:t>
      </w:r>
      <w:r w:rsidR="0066243A" w:rsidRPr="00A61545">
        <w:rPr>
          <w:position w:val="-6"/>
        </w:rPr>
        <w:object w:dxaOrig="220" w:dyaOrig="440">
          <v:shape id="_x0000_i1036" type="#_x0000_t75" style="width:11.4pt;height:21.6pt" o:ole="">
            <v:imagedata r:id="rId7" o:title=""/>
          </v:shape>
          <o:OLEObject Type="Embed" ProgID="Equation.3" ShapeID="_x0000_i1036" DrawAspect="Content" ObjectID="_1725933068" r:id="rId21"/>
        </w:object>
      </w:r>
      <w:r w:rsidR="0066243A" w:rsidRPr="00BE152B">
        <w:rPr>
          <w:lang w:val="sk-SK"/>
        </w:rPr>
        <w:t xml:space="preserve"> </w:t>
      </w:r>
      <w:r w:rsidR="0066243A">
        <w:rPr>
          <w:lang w:val="sk-SK"/>
        </w:rPr>
        <w:t>=</w:t>
      </w:r>
      <w:r w:rsidR="0066243A" w:rsidRPr="004714C3">
        <w:rPr>
          <w:lang w:val="sk-SK"/>
        </w:rPr>
        <w:t xml:space="preserve"> </w:t>
      </w:r>
      <w:r w:rsidR="0066243A">
        <w:rPr>
          <w:lang w:val="sk-SK"/>
        </w:rPr>
        <w:t xml:space="preserve"> </w:t>
      </w:r>
      <w:r w:rsidR="0066243A" w:rsidRPr="00A61545">
        <w:rPr>
          <w:position w:val="-6"/>
        </w:rPr>
        <w:object w:dxaOrig="220" w:dyaOrig="440">
          <v:shape id="_x0000_i1037" type="#_x0000_t75" style="width:11.4pt;height:21.6pt" o:ole="">
            <v:imagedata r:id="rId9" o:title=""/>
          </v:shape>
          <o:OLEObject Type="Embed" ProgID="Equation.3" ShapeID="_x0000_i1037" DrawAspect="Content" ObjectID="_1725933069" r:id="rId22"/>
        </w:object>
      </w:r>
      <w:r w:rsidR="0066243A" w:rsidRPr="004714C3">
        <w:rPr>
          <w:lang w:val="sk-SK"/>
        </w:rPr>
        <w:t xml:space="preserve"> </w:t>
      </w:r>
      <w:r w:rsidR="0066243A" w:rsidRPr="00BE152B">
        <w:rPr>
          <w:lang w:val="sk-SK"/>
        </w:rPr>
        <w:t xml:space="preserve">+  ( </w:t>
      </w:r>
      <w:r w:rsidR="0066243A">
        <w:rPr>
          <w:lang w:val="sk-SK"/>
        </w:rPr>
        <w:t xml:space="preserve">– </w:t>
      </w:r>
      <w:r w:rsidR="0066243A" w:rsidRPr="00A61545">
        <w:rPr>
          <w:position w:val="-6"/>
        </w:rPr>
        <w:object w:dxaOrig="220" w:dyaOrig="440">
          <v:shape id="_x0000_i1038" type="#_x0000_t75" style="width:11.4pt;height:21.6pt" o:ole="">
            <v:imagedata r:id="rId7" o:title=""/>
          </v:shape>
          <o:OLEObject Type="Embed" ProgID="Equation.3" ShapeID="_x0000_i1038" DrawAspect="Content" ObjectID="_1725933070" r:id="rId23"/>
        </w:object>
      </w:r>
      <w:r w:rsidR="0066243A" w:rsidRPr="00BE152B">
        <w:rPr>
          <w:lang w:val="sk-SK"/>
        </w:rPr>
        <w:t xml:space="preserve"> </w:t>
      </w:r>
      <w:r w:rsidR="0066243A">
        <w:rPr>
          <w:lang w:val="sk-SK"/>
        </w:rPr>
        <w:t>)</w:t>
      </w:r>
      <w:r w:rsidR="0066243A" w:rsidRPr="004714C3">
        <w:rPr>
          <w:lang w:val="sk-SK"/>
        </w:rPr>
        <w:t xml:space="preserve"> </w:t>
      </w:r>
      <w:r w:rsidR="0066243A" w:rsidRPr="00BE152B">
        <w:rPr>
          <w:lang w:val="sk-SK"/>
        </w:rPr>
        <w:t xml:space="preserve"> </w:t>
      </w:r>
      <w:r w:rsidR="0066243A">
        <w:rPr>
          <w:lang w:val="sk-SK"/>
        </w:rPr>
        <w:t xml:space="preserve"> </w:t>
      </w: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pPr>
        <w:rPr>
          <w:lang w:val="sk-SK"/>
        </w:rPr>
      </w:pPr>
    </w:p>
    <w:p w:rsidR="0066243A" w:rsidRDefault="0066243A">
      <w:r w:rsidRPr="001D36D0">
        <w:rPr>
          <w:noProof/>
          <w:lang w:val="sk-SK"/>
        </w:rPr>
        <w:drawing>
          <wp:inline distT="0" distB="0" distL="0" distR="0">
            <wp:extent cx="2088691" cy="1114214"/>
            <wp:effectExtent l="0" t="0" r="698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63" cy="112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3A" w:rsidRDefault="0066243A" w:rsidP="0066243A"/>
    <w:p w:rsidR="0066243A" w:rsidRPr="001D4B1C" w:rsidRDefault="0066243A" w:rsidP="0066243A">
      <w:pPr>
        <w:rPr>
          <w:u w:val="single"/>
          <w:lang w:val="sk-SK"/>
        </w:rPr>
      </w:pPr>
      <w:r w:rsidRPr="001D4B1C">
        <w:rPr>
          <w:u w:val="single"/>
          <w:lang w:val="sk-SK"/>
        </w:rPr>
        <w:t xml:space="preserve"> Postup:</w:t>
      </w:r>
    </w:p>
    <w:p w:rsidR="0066243A" w:rsidRPr="001D4B1C" w:rsidRDefault="0066243A" w:rsidP="0066243A">
      <w:pPr>
        <w:rPr>
          <w:lang w:val="sk-SK"/>
        </w:rPr>
      </w:pPr>
      <w:r w:rsidRPr="001D4B1C">
        <w:rPr>
          <w:lang w:val="sk-SK"/>
        </w:rPr>
        <w:t xml:space="preserve"> Zostrojíme vektor – </w:t>
      </w:r>
      <w:r w:rsidRPr="001D4B1C">
        <w:rPr>
          <w:position w:val="-6"/>
          <w:lang w:val="sk-SK"/>
        </w:rPr>
        <w:object w:dxaOrig="220" w:dyaOrig="440">
          <v:shape id="_x0000_i1039" type="#_x0000_t75" style="width:11.4pt;height:21.6pt" o:ole="">
            <v:imagedata r:id="rId7" o:title=""/>
          </v:shape>
          <o:OLEObject Type="Embed" ProgID="Equation.3" ShapeID="_x0000_i1039" DrawAspect="Content" ObjectID="_1725933071" r:id="rId25"/>
        </w:object>
      </w:r>
      <w:r w:rsidRPr="001D4B1C">
        <w:rPr>
          <w:lang w:val="sk-SK"/>
        </w:rPr>
        <w:t xml:space="preserve">, potom vektorovo sčítame vektory  </w:t>
      </w:r>
      <w:r w:rsidRPr="001D4B1C">
        <w:rPr>
          <w:position w:val="-6"/>
          <w:lang w:val="sk-SK"/>
        </w:rPr>
        <w:object w:dxaOrig="220" w:dyaOrig="440">
          <v:shape id="_x0000_i1040" type="#_x0000_t75" style="width:11.4pt;height:21.6pt" o:ole="">
            <v:imagedata r:id="rId26" o:title=""/>
          </v:shape>
          <o:OLEObject Type="Embed" ProgID="Equation.3" ShapeID="_x0000_i1040" DrawAspect="Content" ObjectID="_1725933072" r:id="rId27"/>
        </w:object>
      </w:r>
      <w:r w:rsidRPr="001D4B1C">
        <w:rPr>
          <w:lang w:val="sk-SK"/>
        </w:rPr>
        <w:t xml:space="preserve"> , – </w:t>
      </w:r>
      <w:r w:rsidRPr="001D4B1C">
        <w:rPr>
          <w:position w:val="-6"/>
          <w:lang w:val="sk-SK"/>
        </w:rPr>
        <w:object w:dxaOrig="220" w:dyaOrig="440">
          <v:shape id="_x0000_i1041" type="#_x0000_t75" style="width:11.4pt;height:21.6pt" o:ole="">
            <v:imagedata r:id="rId7" o:title=""/>
          </v:shape>
          <o:OLEObject Type="Embed" ProgID="Equation.3" ShapeID="_x0000_i1041" DrawAspect="Content" ObjectID="_1725933073" r:id="rId28"/>
        </w:object>
      </w:r>
      <w:r w:rsidRPr="001D4B1C">
        <w:rPr>
          <w:lang w:val="sk-SK"/>
        </w:rPr>
        <w:t>doplnením do rovnobežníka.</w:t>
      </w:r>
    </w:p>
    <w:p w:rsidR="0066243A" w:rsidRPr="001D4B1C" w:rsidRDefault="0066243A" w:rsidP="0066243A">
      <w:pPr>
        <w:rPr>
          <w:lang w:val="sk-SK"/>
        </w:rPr>
      </w:pPr>
      <w:r w:rsidRPr="001D4B1C">
        <w:rPr>
          <w:lang w:val="sk-SK"/>
        </w:rPr>
        <w:t xml:space="preserve">Vektor  </w:t>
      </w:r>
      <w:r w:rsidRPr="001D4B1C">
        <w:rPr>
          <w:position w:val="-6"/>
          <w:lang w:val="sk-SK"/>
        </w:rPr>
        <w:object w:dxaOrig="220" w:dyaOrig="440">
          <v:shape id="_x0000_i1042" type="#_x0000_t75" style="width:11.4pt;height:21.6pt" o:ole="">
            <v:imagedata r:id="rId29" o:title=""/>
          </v:shape>
          <o:OLEObject Type="Embed" ProgID="Equation.3" ShapeID="_x0000_i1042" DrawAspect="Content" ObjectID="_1725933074" r:id="rId30"/>
        </w:object>
      </w:r>
      <w:r w:rsidRPr="001D4B1C">
        <w:rPr>
          <w:lang w:val="sk-SK"/>
        </w:rPr>
        <w:t xml:space="preserve"> je výsledný vektor. Vhodným posunom vektora </w:t>
      </w:r>
      <w:r w:rsidRPr="001D4B1C">
        <w:rPr>
          <w:position w:val="-6"/>
          <w:lang w:val="sk-SK"/>
        </w:rPr>
        <w:object w:dxaOrig="220" w:dyaOrig="440">
          <v:shape id="_x0000_i1043" type="#_x0000_t75" style="width:11.4pt;height:21.6pt" o:ole="">
            <v:imagedata r:id="rId31" o:title=""/>
          </v:shape>
          <o:OLEObject Type="Embed" ProgID="Equation.3" ShapeID="_x0000_i1043" DrawAspect="Content" ObjectID="_1725933075" r:id="rId32"/>
        </w:object>
      </w:r>
      <w:r w:rsidRPr="001D4B1C">
        <w:rPr>
          <w:lang w:val="sk-SK"/>
        </w:rPr>
        <w:t xml:space="preserve"> zistíme, že vektor  </w:t>
      </w:r>
      <w:r w:rsidRPr="001D4B1C">
        <w:rPr>
          <w:position w:val="-6"/>
          <w:lang w:val="sk-SK"/>
        </w:rPr>
        <w:object w:dxaOrig="220" w:dyaOrig="440">
          <v:shape id="_x0000_i1044" type="#_x0000_t75" style="width:11.4pt;height:21.6pt" o:ole="">
            <v:imagedata r:id="rId26" o:title=""/>
          </v:shape>
          <o:OLEObject Type="Embed" ProgID="Equation.3" ShapeID="_x0000_i1044" DrawAspect="Content" ObjectID="_1725933076" r:id="rId33"/>
        </w:object>
      </w:r>
      <w:r w:rsidRPr="001D4B1C">
        <w:rPr>
          <w:lang w:val="sk-SK"/>
        </w:rPr>
        <w:t xml:space="preserve"> – </w:t>
      </w:r>
      <w:r w:rsidRPr="001D4B1C">
        <w:rPr>
          <w:position w:val="-6"/>
          <w:lang w:val="sk-SK"/>
        </w:rPr>
        <w:object w:dxaOrig="220" w:dyaOrig="440">
          <v:shape id="_x0000_i1045" type="#_x0000_t75" style="width:11.4pt;height:21.6pt" o:ole="">
            <v:imagedata r:id="rId34" o:title=""/>
          </v:shape>
          <o:OLEObject Type="Embed" ProgID="Equation.3" ShapeID="_x0000_i1045" DrawAspect="Content" ObjectID="_1725933077" r:id="rId35"/>
        </w:object>
      </w:r>
      <w:r w:rsidRPr="001D4B1C">
        <w:rPr>
          <w:lang w:val="sk-SK"/>
        </w:rPr>
        <w:t xml:space="preserve"> je vektor, ktorý má začiatočný bod v koncovom bode vektora </w:t>
      </w:r>
      <w:r w:rsidRPr="001D4B1C">
        <w:rPr>
          <w:position w:val="-6"/>
          <w:lang w:val="sk-SK"/>
        </w:rPr>
        <w:object w:dxaOrig="220" w:dyaOrig="440">
          <v:shape id="_x0000_i1046" type="#_x0000_t75" style="width:11.4pt;height:21.6pt" o:ole="">
            <v:imagedata r:id="rId7" o:title=""/>
          </v:shape>
          <o:OLEObject Type="Embed" ProgID="Equation.3" ShapeID="_x0000_i1046" DrawAspect="Content" ObjectID="_1725933078" r:id="rId36"/>
        </w:object>
      </w:r>
      <w:r w:rsidRPr="001D4B1C">
        <w:rPr>
          <w:lang w:val="sk-SK"/>
        </w:rPr>
        <w:t xml:space="preserve"> a koncový bod v koncovom bode vektora </w:t>
      </w:r>
      <w:r w:rsidRPr="001D4B1C">
        <w:rPr>
          <w:position w:val="-6"/>
          <w:lang w:val="sk-SK"/>
        </w:rPr>
        <w:object w:dxaOrig="220" w:dyaOrig="440">
          <v:shape id="_x0000_i1047" type="#_x0000_t75" style="width:11.4pt;height:21.6pt" o:ole="">
            <v:imagedata r:id="rId26" o:title=""/>
          </v:shape>
          <o:OLEObject Type="Embed" ProgID="Equation.3" ShapeID="_x0000_i1047" DrawAspect="Content" ObjectID="_1725933079" r:id="rId37"/>
        </w:object>
      </w:r>
      <w:r w:rsidRPr="001D4B1C">
        <w:rPr>
          <w:lang w:val="sk-SK"/>
        </w:rPr>
        <w:t xml:space="preserve"> ( smeruje od  </w:t>
      </w:r>
      <w:r w:rsidRPr="001D4B1C">
        <w:rPr>
          <w:position w:val="-6"/>
          <w:lang w:val="sk-SK"/>
        </w:rPr>
        <w:object w:dxaOrig="220" w:dyaOrig="440">
          <v:shape id="_x0000_i1048" type="#_x0000_t75" style="width:11.4pt;height:21.6pt" o:ole="">
            <v:imagedata r:id="rId7" o:title=""/>
          </v:shape>
          <o:OLEObject Type="Embed" ProgID="Equation.3" ShapeID="_x0000_i1048" DrawAspect="Content" ObjectID="_1725933080" r:id="rId38"/>
        </w:object>
      </w:r>
      <w:r w:rsidRPr="001D4B1C">
        <w:rPr>
          <w:lang w:val="sk-SK"/>
        </w:rPr>
        <w:t xml:space="preserve"> ku </w:t>
      </w:r>
      <w:r w:rsidRPr="001D4B1C">
        <w:rPr>
          <w:position w:val="-6"/>
          <w:lang w:val="sk-SK"/>
        </w:rPr>
        <w:object w:dxaOrig="220" w:dyaOrig="440">
          <v:shape id="_x0000_i1049" type="#_x0000_t75" style="width:11.4pt;height:21.6pt" o:ole="">
            <v:imagedata r:id="rId26" o:title=""/>
          </v:shape>
          <o:OLEObject Type="Embed" ProgID="Equation.3" ShapeID="_x0000_i1049" DrawAspect="Content" ObjectID="_1725933081" r:id="rId39"/>
        </w:object>
      </w:r>
      <w:r w:rsidRPr="001D4B1C">
        <w:rPr>
          <w:lang w:val="sk-SK"/>
        </w:rPr>
        <w:t xml:space="preserve">), nie je nutné zostrojovať rovnobežník. </w:t>
      </w:r>
    </w:p>
    <w:p w:rsidR="0066243A" w:rsidRPr="001D4B1C" w:rsidRDefault="0066243A" w:rsidP="0066243A">
      <w:pPr>
        <w:rPr>
          <w:lang w:val="sk-SK"/>
        </w:rPr>
      </w:pPr>
      <w:r w:rsidRPr="001D4B1C">
        <w:rPr>
          <w:lang w:val="sk-SK"/>
        </w:rPr>
        <w:t xml:space="preserve">               </w:t>
      </w:r>
    </w:p>
    <w:p w:rsidR="001D4B1C" w:rsidRDefault="001D4B1C" w:rsidP="001D4B1C">
      <w:pPr>
        <w:spacing w:after="240"/>
        <w:rPr>
          <w:b/>
          <w:lang w:val="sk-SK"/>
        </w:rPr>
      </w:pPr>
      <w:r w:rsidRPr="001D4B1C">
        <w:rPr>
          <w:b/>
          <w:lang w:val="sk-SK"/>
        </w:rPr>
        <w:t xml:space="preserve">Príklad: </w:t>
      </w:r>
    </w:p>
    <w:p w:rsidR="001D4B1C" w:rsidRDefault="001D4B1C" w:rsidP="001D4B1C">
      <w:pPr>
        <w:spacing w:line="360" w:lineRule="auto"/>
        <w:jc w:val="both"/>
        <w:rPr>
          <w:rFonts w:eastAsiaTheme="minorEastAsia"/>
        </w:rPr>
      </w:pPr>
      <w:proofErr w:type="spellStart"/>
      <w:r>
        <w:t>Sú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vektory</w:t>
      </w:r>
      <w:proofErr w:type="spellEnd"/>
      <w:r>
        <w:t xml:space="preserve">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3;2</m:t>
            </m:r>
          </m:e>
        </m:d>
      </m:oMath>
      <w:r>
        <w:rPr>
          <w:rFonts w:eastAsiaTheme="minorEastAsia"/>
        </w:rPr>
        <w:t xml:space="preserve"> a </w:t>
      </w:r>
      <m:oMath>
        <m:r>
          <w:rPr>
            <w:rFonts w:ascii="Cambria Math" w:eastAsiaTheme="minorEastAsia" w:hAnsi="Cambria Math"/>
          </w:rPr>
          <m:t>v=(-1;3)</m:t>
        </m:r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Určte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rozdiel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týchto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vektorov</w:t>
      </w:r>
      <w:proofErr w:type="spellEnd"/>
      <w:r>
        <w:rPr>
          <w:rFonts w:eastAsiaTheme="minorEastAsia"/>
        </w:rPr>
        <w:t xml:space="preserve">: </w:t>
      </w:r>
    </w:p>
    <w:p w:rsidR="001D4B1C" w:rsidRPr="001D4B1C" w:rsidRDefault="001D4B1C" w:rsidP="001D4B1C">
      <w:pPr>
        <w:spacing w:line="360" w:lineRule="auto"/>
        <w:rPr>
          <w:i/>
          <w:lang w:val="sk-SK"/>
        </w:rPr>
      </w:pPr>
      <w:r>
        <w:rPr>
          <w:i/>
          <w:lang w:val="sk-SK"/>
        </w:rPr>
        <w:t xml:space="preserve">Riešenie: </w:t>
      </w:r>
    </w:p>
    <w:p w:rsidR="0066243A" w:rsidRPr="001D4B1C" w:rsidRDefault="001D4B1C" w:rsidP="001D4B1C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u-v=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;2+(-3)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4;-1</m:t>
              </m:r>
            </m:e>
          </m:d>
        </m:oMath>
      </m:oMathPara>
    </w:p>
    <w:p w:rsidR="001D4B1C" w:rsidRDefault="001D4B1C" w:rsidP="001D4B1C">
      <w:pPr>
        <w:rPr>
          <w:b/>
        </w:rPr>
      </w:pPr>
    </w:p>
    <w:p w:rsidR="001D4B1C" w:rsidRPr="00B17F4F" w:rsidRDefault="001D4B1C" w:rsidP="001D4B1C">
      <w:pPr>
        <w:spacing w:line="360" w:lineRule="auto"/>
        <w:rPr>
          <w:b/>
        </w:rPr>
      </w:pPr>
      <w:proofErr w:type="spellStart"/>
      <w:r w:rsidRPr="00B17F4F">
        <w:rPr>
          <w:b/>
        </w:rPr>
        <w:t>Úlohy</w:t>
      </w:r>
      <w:proofErr w:type="spellEnd"/>
      <w:r w:rsidRPr="00B17F4F">
        <w:rPr>
          <w:b/>
        </w:rPr>
        <w:t xml:space="preserve"> </w:t>
      </w:r>
      <w:proofErr w:type="spellStart"/>
      <w:r w:rsidRPr="00B17F4F">
        <w:rPr>
          <w:b/>
        </w:rPr>
        <w:t>na</w:t>
      </w:r>
      <w:proofErr w:type="spellEnd"/>
      <w:r w:rsidRPr="00B17F4F">
        <w:rPr>
          <w:b/>
        </w:rPr>
        <w:t xml:space="preserve"> </w:t>
      </w:r>
      <w:proofErr w:type="spellStart"/>
      <w:r w:rsidRPr="00B17F4F">
        <w:rPr>
          <w:b/>
        </w:rPr>
        <w:t>precvičenie</w:t>
      </w:r>
      <w:proofErr w:type="spellEnd"/>
      <w:r w:rsidRPr="00B17F4F">
        <w:rPr>
          <w:b/>
        </w:rPr>
        <w:t xml:space="preserve"> </w:t>
      </w:r>
    </w:p>
    <w:p w:rsidR="001D4B1C" w:rsidRDefault="001D4B1C" w:rsidP="001D4B1C">
      <w:pPr>
        <w:spacing w:line="360" w:lineRule="auto"/>
      </w:pPr>
      <w:proofErr w:type="spellStart"/>
      <w:r>
        <w:t>Určte</w:t>
      </w:r>
      <w:proofErr w:type="spellEnd"/>
      <w:r>
        <w:t xml:space="preserve">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vektorov</w:t>
      </w:r>
      <w:proofErr w:type="spellEnd"/>
      <w:r>
        <w:t xml:space="preserve">: </w:t>
      </w:r>
    </w:p>
    <w:p w:rsidR="001D4B1C" w:rsidRDefault="001D4B1C" w:rsidP="001D4B1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-5;1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b=(-1;5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1D4B1C" w:rsidRDefault="001D4B1C" w:rsidP="001D4B1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0;3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d=(-2;4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1D4B1C" w:rsidRDefault="001D4B1C" w:rsidP="001D4B1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e=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3;-2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f=(1;6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1D4B1C" w:rsidRPr="00B17F4F" w:rsidRDefault="001D4B1C" w:rsidP="001D4B1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2;2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h=(3;3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1D4B1C" w:rsidRPr="001D4B1C" w:rsidRDefault="001D4B1C" w:rsidP="001D4B1C">
      <w:pPr>
        <w:spacing w:line="360" w:lineRule="auto"/>
      </w:pPr>
    </w:p>
    <w:sectPr w:rsidR="001D4B1C" w:rsidRPr="001D4B1C" w:rsidSect="001D4B1C">
      <w:headerReference w:type="default" r:id="rId40"/>
      <w:footerReference w:type="default" r:id="rId41"/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CF" w:rsidRDefault="004E68CF" w:rsidP="0066243A">
      <w:r>
        <w:separator/>
      </w:r>
    </w:p>
  </w:endnote>
  <w:endnote w:type="continuationSeparator" w:id="0">
    <w:p w:rsidR="004E68CF" w:rsidRDefault="004E68CF" w:rsidP="0066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1C" w:rsidRPr="001D4B1C" w:rsidRDefault="001D4B1C">
    <w:pPr>
      <w:pStyle w:val="Pta"/>
      <w:rPr>
        <w:sz w:val="20"/>
      </w:rPr>
    </w:pPr>
    <w:proofErr w:type="spellStart"/>
    <w:r w:rsidRPr="001D4B1C">
      <w:rPr>
        <w:sz w:val="20"/>
      </w:rPr>
      <w:t>Použité</w:t>
    </w:r>
    <w:proofErr w:type="spellEnd"/>
    <w:r w:rsidRPr="001D4B1C">
      <w:rPr>
        <w:sz w:val="20"/>
      </w:rPr>
      <w:t xml:space="preserve"> </w:t>
    </w:r>
    <w:proofErr w:type="spellStart"/>
    <w:r w:rsidRPr="001D4B1C">
      <w:rPr>
        <w:sz w:val="20"/>
      </w:rPr>
      <w:t>zdroje</w:t>
    </w:r>
    <w:proofErr w:type="spellEnd"/>
    <w:r w:rsidRPr="001D4B1C">
      <w:rPr>
        <w:sz w:val="20"/>
      </w:rPr>
      <w:t>:</w:t>
    </w:r>
  </w:p>
  <w:p w:rsidR="001D4B1C" w:rsidRPr="001D4B1C" w:rsidRDefault="001D4B1C">
    <w:pPr>
      <w:pStyle w:val="Pta"/>
      <w:rPr>
        <w:sz w:val="20"/>
      </w:rPr>
    </w:pPr>
    <w:r>
      <w:t xml:space="preserve"> </w:t>
    </w:r>
    <w:hyperlink r:id="rId1" w:history="1">
      <w:r w:rsidRPr="001D4B1C">
        <w:rPr>
          <w:rStyle w:val="Hypertextovprepojenie"/>
          <w:sz w:val="20"/>
        </w:rPr>
        <w:t>http://kf-lin.elf.stuba.sk/~ballo/STU_online/Fyzika%20I/I%20kapitola/vektory-frame1-2.htm</w:t>
      </w:r>
    </w:hyperlink>
  </w:p>
  <w:p w:rsidR="001D4B1C" w:rsidRPr="00AA5E3D" w:rsidRDefault="00CE7CA2" w:rsidP="001D4B1C">
    <w:pPr>
      <w:rPr>
        <w:sz w:val="16"/>
      </w:rPr>
    </w:pPr>
    <w:hyperlink r:id="rId2" w:history="1">
      <w:r w:rsidR="001D4B1C" w:rsidRPr="00AA5E3D">
        <w:rPr>
          <w:rStyle w:val="Hypertextovprepojenie"/>
          <w:sz w:val="16"/>
        </w:rPr>
        <w:t>http://matfyz.wbl.sk/operacie_s_vektormi.doc</w:t>
      </w:r>
    </w:hyperlink>
    <w:r w:rsidR="001D4B1C" w:rsidRPr="00AA5E3D">
      <w:rPr>
        <w:sz w:val="16"/>
      </w:rPr>
      <w:t> </w:t>
    </w:r>
    <w:r w:rsidR="001D4B1C" w:rsidRPr="00AA5E3D">
      <w:rPr>
        <w:sz w:val="16"/>
      </w:rPr>
      <w:tab/>
      <w:t xml:space="preserve"> </w:t>
    </w:r>
  </w:p>
  <w:p w:rsidR="001D4B1C" w:rsidRDefault="001D4B1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CF" w:rsidRDefault="004E68CF" w:rsidP="0066243A">
      <w:r>
        <w:separator/>
      </w:r>
    </w:p>
  </w:footnote>
  <w:footnote w:type="continuationSeparator" w:id="0">
    <w:p w:rsidR="004E68CF" w:rsidRDefault="004E68CF" w:rsidP="0066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43A" w:rsidRPr="0066243A" w:rsidRDefault="001D4B1C" w:rsidP="0066243A">
    <w:pPr>
      <w:pStyle w:val="Hlavika"/>
      <w:jc w:val="center"/>
      <w:rPr>
        <w:b/>
        <w:sz w:val="36"/>
        <w:szCs w:val="28"/>
      </w:rPr>
    </w:pPr>
    <w:r>
      <w:rPr>
        <w:b/>
        <w:sz w:val="36"/>
        <w:szCs w:val="28"/>
      </w:rPr>
      <w:t>ROZDIEL</w:t>
    </w:r>
    <w:r w:rsidR="0066243A" w:rsidRPr="0066243A">
      <w:rPr>
        <w:b/>
        <w:sz w:val="36"/>
        <w:szCs w:val="28"/>
      </w:rPr>
      <w:t xml:space="preserve"> VEKTOROV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4012"/>
    <w:multiLevelType w:val="hybridMultilevel"/>
    <w:tmpl w:val="49C470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A"/>
    <w:rsid w:val="00175346"/>
    <w:rsid w:val="001D4B1C"/>
    <w:rsid w:val="004E68CF"/>
    <w:rsid w:val="0066243A"/>
    <w:rsid w:val="00B50366"/>
    <w:rsid w:val="00C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5:chartTrackingRefBased/>
  <w15:docId w15:val="{7094F358-0105-4F44-8AE9-B3DFB29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2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6243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6243A"/>
  </w:style>
  <w:style w:type="paragraph" w:styleId="Pta">
    <w:name w:val="footer"/>
    <w:basedOn w:val="Normlny"/>
    <w:link w:val="PtaChar"/>
    <w:uiPriority w:val="99"/>
    <w:unhideWhenUsed/>
    <w:rsid w:val="0066243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6243A"/>
  </w:style>
  <w:style w:type="paragraph" w:styleId="Odsekzoznamu">
    <w:name w:val="List Paragraph"/>
    <w:basedOn w:val="Normlny"/>
    <w:uiPriority w:val="34"/>
    <w:qFormat/>
    <w:rsid w:val="001D4B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  <w:style w:type="character" w:styleId="Hypertextovprepojenie">
    <w:name w:val="Hyperlink"/>
    <w:basedOn w:val="Predvolenpsmoodseku"/>
    <w:uiPriority w:val="99"/>
    <w:unhideWhenUsed/>
    <w:rsid w:val="001D4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5.wmf"/><Relationship Id="rId39" Type="http://schemas.openxmlformats.org/officeDocument/2006/relationships/oleObject" Target="embeddings/oleObject25.bin"/><Relationship Id="rId21" Type="http://schemas.openxmlformats.org/officeDocument/2006/relationships/oleObject" Target="embeddings/oleObject12.bin"/><Relationship Id="rId34" Type="http://schemas.openxmlformats.org/officeDocument/2006/relationships/image" Target="media/image8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image" Target="media/image6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4.png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1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3.png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4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matfyz.wbl.sk/operacie_s_vektormi.doc" TargetMode="External"/><Relationship Id="rId1" Type="http://schemas.openxmlformats.org/officeDocument/2006/relationships/hyperlink" Target="http://kf-lin.elf.stuba.sk/~ballo/STU_online/Fyzika%20I/I%20kapitola/vektory-frame1-2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2</cp:revision>
  <dcterms:created xsi:type="dcterms:W3CDTF">2022-09-29T03:04:00Z</dcterms:created>
  <dcterms:modified xsi:type="dcterms:W3CDTF">2022-09-29T03:04:00Z</dcterms:modified>
</cp:coreProperties>
</file>