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>Gymnázium Gelnica</w:t>
      </w: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>SNP 1, 056 01 Gelnica</w:t>
      </w: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t>STREDOŠKOLSKÁ ODBORNÁ ČINNOSŤ</w:t>
      </w: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č. odboru: </w:t>
      </w:r>
      <w:r w:rsidR="00221F9B" w:rsidRPr="00D32D85">
        <w:rPr>
          <w:rFonts w:ascii="Arial" w:hAnsi="Arial" w:cs="Arial"/>
          <w:sz w:val="24"/>
          <w:szCs w:val="24"/>
        </w:rPr>
        <w:t xml:space="preserve">05 – </w:t>
      </w:r>
      <w:r w:rsidR="00D32D85" w:rsidRPr="00D32D85">
        <w:rPr>
          <w:rFonts w:ascii="Arial" w:hAnsi="Arial" w:cs="Arial"/>
          <w:sz w:val="24"/>
          <w:szCs w:val="24"/>
        </w:rPr>
        <w:t>Životné prostredie</w:t>
      </w:r>
      <w:r w:rsidR="00221F9B" w:rsidRPr="00D32D85">
        <w:rPr>
          <w:rFonts w:ascii="Arial" w:hAnsi="Arial" w:cs="Arial"/>
          <w:sz w:val="24"/>
          <w:szCs w:val="24"/>
        </w:rPr>
        <w:t xml:space="preserve">, geológia, geografia </w:t>
      </w: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221F9B" w:rsidRPr="00D32D85" w:rsidRDefault="00E7235A" w:rsidP="00221F9B">
      <w:pPr>
        <w:tabs>
          <w:tab w:val="left" w:pos="8610"/>
        </w:tabs>
        <w:autoSpaceDE w:val="0"/>
        <w:jc w:val="center"/>
        <w:rPr>
          <w:rFonts w:ascii="Arial" w:hAnsi="Arial" w:cs="Arial"/>
          <w:b/>
          <w:bCs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t>? M</w:t>
      </w:r>
      <w:r w:rsidR="00221F9B" w:rsidRPr="00D32D85">
        <w:rPr>
          <w:rFonts w:ascii="Arial" w:hAnsi="Arial" w:cs="Arial"/>
          <w:b/>
          <w:bCs/>
          <w:sz w:val="24"/>
          <w:szCs w:val="24"/>
        </w:rPr>
        <w:t>ykologický prieskum oblasti</w:t>
      </w:r>
      <w:r w:rsidRPr="00D32D85">
        <w:rPr>
          <w:rFonts w:ascii="Arial" w:hAnsi="Arial" w:cs="Arial"/>
          <w:b/>
          <w:bCs/>
          <w:sz w:val="24"/>
          <w:szCs w:val="24"/>
        </w:rPr>
        <w:t xml:space="preserve"> po banskej činnosti</w:t>
      </w:r>
      <w:r w:rsidR="00221F9B" w:rsidRPr="00D32D8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32D85">
        <w:rPr>
          <w:rFonts w:ascii="Arial" w:hAnsi="Arial" w:cs="Arial"/>
          <w:b/>
          <w:bCs/>
          <w:sz w:val="24"/>
          <w:szCs w:val="24"/>
        </w:rPr>
        <w:t>?</w:t>
      </w:r>
    </w:p>
    <w:p w:rsidR="00221F9B" w:rsidRPr="00D32D85" w:rsidRDefault="00221F9B" w:rsidP="00221F9B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both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D32D85" w:rsidP="007860CF">
      <w:pPr>
        <w:spacing w:after="0" w:line="360" w:lineRule="auto"/>
        <w:ind w:right="-2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</w:t>
      </w:r>
      <w:r w:rsidR="007860CF" w:rsidRPr="00D32D85">
        <w:rPr>
          <w:rFonts w:ascii="Arial" w:hAnsi="Arial" w:cs="Arial"/>
          <w:b/>
          <w:bCs/>
          <w:sz w:val="24"/>
          <w:szCs w:val="24"/>
        </w:rPr>
        <w:t xml:space="preserve">016                                                                                                 </w:t>
      </w:r>
      <w:r w:rsidR="00221F9B" w:rsidRPr="00D32D85">
        <w:rPr>
          <w:rFonts w:ascii="Arial" w:hAnsi="Arial" w:cs="Arial"/>
          <w:b/>
          <w:bCs/>
          <w:sz w:val="24"/>
          <w:szCs w:val="24"/>
        </w:rPr>
        <w:t xml:space="preserve"> </w:t>
      </w:r>
      <w:r w:rsidR="007860CF" w:rsidRPr="00D32D85">
        <w:rPr>
          <w:rFonts w:ascii="Arial" w:hAnsi="Arial" w:cs="Arial"/>
          <w:b/>
          <w:bCs/>
          <w:sz w:val="24"/>
          <w:szCs w:val="24"/>
        </w:rPr>
        <w:t>riešite</w:t>
      </w:r>
      <w:r w:rsidR="00221F9B" w:rsidRPr="00D32D85">
        <w:rPr>
          <w:rFonts w:ascii="Arial" w:hAnsi="Arial" w:cs="Arial"/>
          <w:b/>
          <w:bCs/>
          <w:sz w:val="24"/>
          <w:szCs w:val="24"/>
        </w:rPr>
        <w:t>ľ:</w:t>
      </w:r>
    </w:p>
    <w:p w:rsidR="007860CF" w:rsidRPr="00D32D85" w:rsidRDefault="007860CF" w:rsidP="007860CF">
      <w:pPr>
        <w:spacing w:after="0" w:line="360" w:lineRule="auto"/>
        <w:ind w:right="-2"/>
        <w:jc w:val="both"/>
        <w:rPr>
          <w:rFonts w:ascii="Arial" w:hAnsi="Arial" w:cs="Arial"/>
          <w:b/>
          <w:bCs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t xml:space="preserve">Gelnica                                                                    </w:t>
      </w:r>
      <w:r w:rsidR="00221F9B" w:rsidRPr="00D32D85">
        <w:rPr>
          <w:rFonts w:ascii="Arial" w:hAnsi="Arial" w:cs="Arial"/>
          <w:b/>
          <w:bCs/>
          <w:sz w:val="24"/>
          <w:szCs w:val="24"/>
        </w:rPr>
        <w:t xml:space="preserve">                       </w:t>
      </w:r>
      <w:r w:rsidRPr="00D32D85">
        <w:rPr>
          <w:rFonts w:ascii="Arial" w:hAnsi="Arial" w:cs="Arial"/>
          <w:b/>
          <w:bCs/>
          <w:sz w:val="24"/>
          <w:szCs w:val="24"/>
        </w:rPr>
        <w:t xml:space="preserve"> František Zajac</w:t>
      </w:r>
    </w:p>
    <w:p w:rsidR="00221F9B" w:rsidRDefault="00221F9B" w:rsidP="00221F9B">
      <w:pPr>
        <w:spacing w:after="0" w:line="360" w:lineRule="auto"/>
        <w:ind w:right="-2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D32D85">
        <w:rPr>
          <w:rFonts w:ascii="Arial" w:hAnsi="Arial" w:cs="Arial"/>
          <w:sz w:val="24"/>
          <w:szCs w:val="24"/>
          <w:u w:val="single"/>
        </w:rPr>
        <w:t xml:space="preserve">                                  </w:t>
      </w:r>
      <w:r w:rsidR="00D32D85">
        <w:rPr>
          <w:rFonts w:ascii="Arial" w:hAnsi="Arial" w:cs="Arial"/>
          <w:sz w:val="24"/>
          <w:szCs w:val="24"/>
          <w:u w:val="single"/>
        </w:rPr>
        <w:tab/>
      </w:r>
      <w:r w:rsidR="00D32D85">
        <w:rPr>
          <w:rFonts w:ascii="Arial" w:hAnsi="Arial" w:cs="Arial"/>
          <w:sz w:val="24"/>
          <w:szCs w:val="24"/>
          <w:u w:val="single"/>
        </w:rPr>
        <w:tab/>
      </w:r>
      <w:r w:rsidR="00D32D85">
        <w:rPr>
          <w:rFonts w:ascii="Arial" w:hAnsi="Arial" w:cs="Arial"/>
          <w:sz w:val="24"/>
          <w:szCs w:val="24"/>
          <w:u w:val="single"/>
        </w:rPr>
        <w:tab/>
      </w:r>
      <w:r w:rsidR="00D32D85">
        <w:rPr>
          <w:rFonts w:ascii="Arial" w:hAnsi="Arial" w:cs="Arial"/>
          <w:sz w:val="24"/>
          <w:szCs w:val="24"/>
          <w:u w:val="single"/>
        </w:rPr>
        <w:tab/>
      </w:r>
      <w:r w:rsidR="00D32D85">
        <w:rPr>
          <w:rFonts w:ascii="Arial" w:hAnsi="Arial" w:cs="Arial"/>
          <w:sz w:val="24"/>
          <w:szCs w:val="24"/>
          <w:u w:val="single"/>
        </w:rPr>
        <w:tab/>
      </w:r>
      <w:r w:rsidR="00D32D85">
        <w:rPr>
          <w:rFonts w:ascii="Arial" w:hAnsi="Arial" w:cs="Arial"/>
          <w:sz w:val="24"/>
          <w:szCs w:val="24"/>
          <w:u w:val="single"/>
        </w:rPr>
        <w:tab/>
        <w:t xml:space="preserve">        </w:t>
      </w:r>
      <w:r w:rsidRPr="00D32D85">
        <w:rPr>
          <w:rFonts w:ascii="Arial" w:hAnsi="Arial" w:cs="Arial"/>
          <w:sz w:val="24"/>
          <w:szCs w:val="24"/>
          <w:u w:val="single"/>
        </w:rPr>
        <w:t xml:space="preserve"> Ročník štúdia: </w:t>
      </w:r>
      <w:r w:rsidRPr="00D32D85">
        <w:rPr>
          <w:rFonts w:ascii="Arial" w:hAnsi="Arial" w:cs="Arial"/>
          <w:b/>
          <w:bCs/>
          <w:sz w:val="24"/>
          <w:szCs w:val="24"/>
          <w:u w:val="single"/>
        </w:rPr>
        <w:t>tretí</w:t>
      </w:r>
    </w:p>
    <w:p w:rsidR="00D32D85" w:rsidRPr="00D32D85" w:rsidRDefault="00D32D85" w:rsidP="00221F9B">
      <w:pPr>
        <w:spacing w:after="0" w:line="360" w:lineRule="auto"/>
        <w:ind w:right="-2"/>
        <w:jc w:val="both"/>
        <w:rPr>
          <w:rFonts w:ascii="Arial" w:hAnsi="Arial" w:cs="Arial"/>
          <w:sz w:val="24"/>
          <w:szCs w:val="24"/>
          <w:u w:val="single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lastRenderedPageBreak/>
        <w:t>Gymnázium Gelnica</w:t>
      </w: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>SNP 1, 056 01 Gelnica</w:t>
      </w: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t>STREDOŠKOLSKÁ ODBORNÁ ČINNOSŤ</w:t>
      </w:r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č. odboru: </w:t>
      </w:r>
      <w:r w:rsidR="00221F9B" w:rsidRPr="00D32D85">
        <w:rPr>
          <w:rFonts w:ascii="Arial" w:hAnsi="Arial" w:cs="Arial"/>
          <w:sz w:val="24"/>
          <w:szCs w:val="24"/>
        </w:rPr>
        <w:t>05 – Environmentalistika, geológia, geografia</w:t>
      </w:r>
    </w:p>
    <w:p w:rsidR="00D668F5" w:rsidRPr="00D32D85" w:rsidRDefault="00D668F5" w:rsidP="007860CF">
      <w:pPr>
        <w:jc w:val="center"/>
        <w:rPr>
          <w:rFonts w:ascii="Arial" w:hAnsi="Arial" w:cs="Arial"/>
        </w:rPr>
      </w:pPr>
    </w:p>
    <w:p w:rsidR="007860CF" w:rsidRPr="00D32D85" w:rsidRDefault="00221F9B" w:rsidP="007860CF">
      <w:pPr>
        <w:jc w:val="center"/>
        <w:rPr>
          <w:rFonts w:ascii="Arial" w:hAnsi="Arial" w:cs="Arial"/>
        </w:rPr>
      </w:pPr>
      <w:r w:rsidRPr="00D32D85">
        <w:rPr>
          <w:rFonts w:ascii="Arial" w:hAnsi="Arial" w:cs="Arial"/>
        </w:rPr>
        <w:t>názov</w:t>
      </w: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Default="007860CF" w:rsidP="007860CF">
      <w:pPr>
        <w:jc w:val="center"/>
        <w:rPr>
          <w:rFonts w:ascii="Arial" w:hAnsi="Arial" w:cs="Arial"/>
        </w:rPr>
      </w:pPr>
    </w:p>
    <w:p w:rsidR="00D32D85" w:rsidRPr="00D32D85" w:rsidRDefault="00D32D85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rPr>
          <w:rFonts w:ascii="Arial" w:hAnsi="Arial" w:cs="Arial"/>
        </w:rPr>
      </w:pPr>
    </w:p>
    <w:p w:rsidR="007860CF" w:rsidRPr="00D32D85" w:rsidRDefault="007860CF" w:rsidP="007860CF">
      <w:pPr>
        <w:spacing w:after="0" w:line="360" w:lineRule="auto"/>
        <w:ind w:right="-2"/>
        <w:jc w:val="both"/>
        <w:rPr>
          <w:rFonts w:ascii="Arial" w:hAnsi="Arial" w:cs="Arial"/>
          <w:b/>
          <w:bCs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both"/>
        <w:rPr>
          <w:rFonts w:ascii="Arial" w:hAnsi="Arial" w:cs="Arial"/>
          <w:b/>
          <w:bCs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t>2016                                                                                                   riešite</w:t>
      </w:r>
      <w:r w:rsidR="00221F9B" w:rsidRPr="00D32D85">
        <w:rPr>
          <w:rFonts w:ascii="Arial" w:hAnsi="Arial" w:cs="Arial"/>
          <w:b/>
          <w:bCs/>
          <w:sz w:val="24"/>
          <w:szCs w:val="24"/>
        </w:rPr>
        <w:t>ľ</w:t>
      </w:r>
    </w:p>
    <w:p w:rsidR="007860CF" w:rsidRPr="00D32D85" w:rsidRDefault="007860CF" w:rsidP="007860CF">
      <w:pPr>
        <w:spacing w:after="0" w:line="360" w:lineRule="auto"/>
        <w:ind w:right="-2"/>
        <w:jc w:val="both"/>
        <w:rPr>
          <w:rFonts w:ascii="Arial" w:hAnsi="Arial" w:cs="Arial"/>
          <w:b/>
          <w:bCs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t>Gelnica                                                                                              František Zajac</w:t>
      </w:r>
    </w:p>
    <w:p w:rsidR="00BD1A52" w:rsidRPr="00D32D85" w:rsidRDefault="00BD1A52" w:rsidP="00BD1A52">
      <w:pPr>
        <w:spacing w:after="0" w:line="360" w:lineRule="auto"/>
        <w:ind w:right="-2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D32D85">
        <w:rPr>
          <w:rFonts w:ascii="Arial" w:hAnsi="Arial" w:cs="Arial"/>
          <w:sz w:val="24"/>
          <w:szCs w:val="24"/>
          <w:u w:val="single"/>
        </w:rPr>
        <w:tab/>
      </w:r>
      <w:r w:rsidRPr="00D32D85">
        <w:rPr>
          <w:rFonts w:ascii="Arial" w:hAnsi="Arial" w:cs="Arial"/>
          <w:sz w:val="24"/>
          <w:szCs w:val="24"/>
          <w:u w:val="single"/>
        </w:rPr>
        <w:tab/>
      </w:r>
      <w:r w:rsidRPr="00D32D85">
        <w:rPr>
          <w:rFonts w:ascii="Arial" w:hAnsi="Arial" w:cs="Arial"/>
          <w:sz w:val="24"/>
          <w:szCs w:val="24"/>
          <w:u w:val="single"/>
        </w:rPr>
        <w:tab/>
      </w:r>
      <w:r w:rsidRPr="00D32D85">
        <w:rPr>
          <w:rFonts w:ascii="Arial" w:hAnsi="Arial" w:cs="Arial"/>
          <w:sz w:val="24"/>
          <w:szCs w:val="24"/>
          <w:u w:val="single"/>
        </w:rPr>
        <w:tab/>
      </w:r>
      <w:r w:rsidRPr="00D32D85">
        <w:rPr>
          <w:rFonts w:ascii="Arial" w:hAnsi="Arial" w:cs="Arial"/>
          <w:sz w:val="24"/>
          <w:szCs w:val="24"/>
          <w:u w:val="single"/>
        </w:rPr>
        <w:tab/>
      </w:r>
      <w:r w:rsidRPr="00D32D85">
        <w:rPr>
          <w:rFonts w:ascii="Arial" w:hAnsi="Arial" w:cs="Arial"/>
          <w:sz w:val="24"/>
          <w:szCs w:val="24"/>
          <w:u w:val="single"/>
        </w:rPr>
        <w:tab/>
        <w:t xml:space="preserve">                                    Ročník štúdia: tretí</w:t>
      </w:r>
    </w:p>
    <w:p w:rsidR="00BD1A52" w:rsidRPr="00D32D85" w:rsidRDefault="00BD1A52" w:rsidP="00BD1A52">
      <w:pPr>
        <w:spacing w:after="0" w:line="360" w:lineRule="auto"/>
        <w:ind w:right="-2"/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tab/>
      </w:r>
      <w:r w:rsidRPr="00D32D85">
        <w:rPr>
          <w:rFonts w:ascii="Arial" w:hAnsi="Arial" w:cs="Arial"/>
          <w:b/>
          <w:bCs/>
          <w:sz w:val="24"/>
          <w:szCs w:val="24"/>
        </w:rPr>
        <w:tab/>
      </w:r>
      <w:r w:rsidRPr="00D32D85">
        <w:rPr>
          <w:rFonts w:ascii="Arial" w:hAnsi="Arial" w:cs="Arial"/>
          <w:b/>
          <w:bCs/>
          <w:sz w:val="24"/>
          <w:szCs w:val="24"/>
        </w:rPr>
        <w:tab/>
      </w:r>
      <w:r w:rsidRPr="00D32D85">
        <w:rPr>
          <w:rFonts w:ascii="Arial" w:hAnsi="Arial" w:cs="Arial"/>
          <w:b/>
          <w:bCs/>
          <w:sz w:val="24"/>
          <w:szCs w:val="24"/>
        </w:rPr>
        <w:tab/>
      </w:r>
      <w:r w:rsidRPr="00D32D85">
        <w:rPr>
          <w:rFonts w:ascii="Arial" w:hAnsi="Arial" w:cs="Arial"/>
          <w:b/>
          <w:bCs/>
          <w:sz w:val="24"/>
          <w:szCs w:val="24"/>
        </w:rPr>
        <w:tab/>
      </w:r>
      <w:r w:rsidRPr="00D32D85">
        <w:rPr>
          <w:rFonts w:ascii="Arial" w:hAnsi="Arial" w:cs="Arial"/>
          <w:b/>
          <w:bCs/>
          <w:sz w:val="24"/>
          <w:szCs w:val="24"/>
        </w:rPr>
        <w:tab/>
      </w:r>
      <w:r w:rsidRPr="00D32D85">
        <w:rPr>
          <w:rFonts w:ascii="Arial" w:hAnsi="Arial" w:cs="Arial"/>
          <w:b/>
          <w:bCs/>
          <w:sz w:val="24"/>
          <w:szCs w:val="24"/>
        </w:rPr>
        <w:tab/>
        <w:t xml:space="preserve">                         </w:t>
      </w:r>
      <w:r w:rsidRPr="00D32D85">
        <w:rPr>
          <w:rFonts w:ascii="Arial" w:hAnsi="Arial" w:cs="Arial"/>
          <w:sz w:val="24"/>
          <w:szCs w:val="24"/>
        </w:rPr>
        <w:t>Konzultant</w:t>
      </w:r>
    </w:p>
    <w:p w:rsidR="00BD1A52" w:rsidRPr="00D32D85" w:rsidRDefault="00BD1A52" w:rsidP="00BD1A52">
      <w:pPr>
        <w:spacing w:after="0" w:line="360" w:lineRule="auto"/>
        <w:ind w:right="-2"/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="00D32D85">
        <w:rPr>
          <w:rFonts w:ascii="Arial" w:hAnsi="Arial" w:cs="Arial"/>
          <w:sz w:val="24"/>
          <w:szCs w:val="24"/>
        </w:rPr>
        <w:t xml:space="preserve">     </w:t>
      </w:r>
      <w:r w:rsidRPr="00D32D85">
        <w:rPr>
          <w:rFonts w:ascii="Arial" w:hAnsi="Arial" w:cs="Arial"/>
          <w:sz w:val="24"/>
          <w:szCs w:val="24"/>
        </w:rPr>
        <w:t xml:space="preserve">               </w:t>
      </w:r>
      <w:r w:rsidRPr="00D32D85">
        <w:rPr>
          <w:rFonts w:ascii="Arial" w:hAnsi="Arial" w:cs="Arial"/>
          <w:color w:val="16111D"/>
          <w:sz w:val="24"/>
          <w:szCs w:val="24"/>
        </w:rPr>
        <w:t>RNDr. Lenka </w:t>
      </w:r>
      <w:proofErr w:type="spellStart"/>
      <w:r w:rsidRPr="00D32D85">
        <w:rPr>
          <w:rFonts w:ascii="Arial" w:hAnsi="Arial" w:cs="Arial"/>
          <w:color w:val="16111D"/>
          <w:sz w:val="24"/>
          <w:szCs w:val="24"/>
        </w:rPr>
        <w:t>Škarbeková</w:t>
      </w:r>
      <w:proofErr w:type="spellEnd"/>
    </w:p>
    <w:p w:rsidR="007860CF" w:rsidRPr="00D32D85" w:rsidRDefault="007860CF" w:rsidP="007860CF">
      <w:pPr>
        <w:spacing w:after="0" w:line="360" w:lineRule="auto"/>
        <w:ind w:right="-2"/>
        <w:jc w:val="center"/>
        <w:rPr>
          <w:rFonts w:ascii="Arial" w:hAnsi="Arial" w:cs="Arial"/>
          <w:b/>
          <w:bCs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lastRenderedPageBreak/>
        <w:t>Vyhlásenie</w:t>
      </w:r>
    </w:p>
    <w:p w:rsidR="007860CF" w:rsidRPr="00D32D85" w:rsidRDefault="007860CF" w:rsidP="007860CF">
      <w:pPr>
        <w:spacing w:after="0" w:line="360" w:lineRule="auto"/>
        <w:ind w:right="-2"/>
        <w:jc w:val="both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 w:firstLine="851"/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Vyhlasujem, že svoju prácu som vypracoval </w:t>
      </w:r>
      <w:r w:rsidR="008E20CB" w:rsidRPr="00D32D85">
        <w:rPr>
          <w:rFonts w:ascii="Arial" w:hAnsi="Arial" w:cs="Arial"/>
          <w:sz w:val="24"/>
          <w:szCs w:val="24"/>
        </w:rPr>
        <w:t>samostatne</w:t>
      </w:r>
      <w:r w:rsidRPr="00D32D85">
        <w:rPr>
          <w:rFonts w:ascii="Arial" w:hAnsi="Arial" w:cs="Arial"/>
          <w:sz w:val="24"/>
          <w:szCs w:val="24"/>
        </w:rPr>
        <w:t>, na základe svojich poznatkov a literatúry, ktorá je uvedená na konci práce.</w:t>
      </w:r>
    </w:p>
    <w:p w:rsidR="007860CF" w:rsidRPr="00D32D85" w:rsidRDefault="007860CF" w:rsidP="007860CF">
      <w:pPr>
        <w:spacing w:after="0" w:line="360" w:lineRule="auto"/>
        <w:ind w:right="-2" w:firstLine="851"/>
        <w:jc w:val="both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 w:firstLine="851"/>
        <w:jc w:val="both"/>
        <w:rPr>
          <w:rFonts w:ascii="Arial" w:hAnsi="Arial" w:cs="Arial"/>
          <w:sz w:val="24"/>
          <w:szCs w:val="24"/>
        </w:rPr>
      </w:pPr>
    </w:p>
    <w:p w:rsidR="007860CF" w:rsidRPr="00D32D85" w:rsidRDefault="007860CF" w:rsidP="00D32D85">
      <w:pPr>
        <w:spacing w:after="0" w:line="360" w:lineRule="auto"/>
        <w:ind w:left="4956" w:right="-2"/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="00D32D85">
        <w:rPr>
          <w:rFonts w:ascii="Arial" w:hAnsi="Arial" w:cs="Arial"/>
          <w:sz w:val="24"/>
          <w:szCs w:val="24"/>
        </w:rPr>
        <w:tab/>
      </w:r>
      <w:r w:rsidR="00D32D85">
        <w:rPr>
          <w:rFonts w:ascii="Arial" w:hAnsi="Arial" w:cs="Arial"/>
          <w:sz w:val="24"/>
          <w:szCs w:val="24"/>
        </w:rPr>
        <w:tab/>
      </w:r>
      <w:r w:rsidR="008E20CB" w:rsidRPr="00D32D85">
        <w:rPr>
          <w:rFonts w:ascii="Arial" w:hAnsi="Arial" w:cs="Arial"/>
          <w:sz w:val="24"/>
          <w:szCs w:val="24"/>
        </w:rPr>
        <w:t xml:space="preserve">                      </w:t>
      </w:r>
      <w:r w:rsidR="00D32D85">
        <w:rPr>
          <w:rFonts w:ascii="Arial" w:hAnsi="Arial" w:cs="Arial"/>
          <w:sz w:val="24"/>
          <w:szCs w:val="24"/>
        </w:rPr>
        <w:t xml:space="preserve">                                      </w:t>
      </w:r>
      <w:r w:rsidR="008E20CB" w:rsidRPr="00D32D85">
        <w:rPr>
          <w:rFonts w:ascii="Arial" w:hAnsi="Arial" w:cs="Arial"/>
          <w:sz w:val="24"/>
          <w:szCs w:val="24"/>
        </w:rPr>
        <w:t>......</w:t>
      </w:r>
      <w:r w:rsidRPr="00D32D85">
        <w:rPr>
          <w:rFonts w:ascii="Arial" w:hAnsi="Arial" w:cs="Arial"/>
          <w:sz w:val="24"/>
          <w:szCs w:val="24"/>
        </w:rPr>
        <w:t>..............................</w:t>
      </w:r>
      <w:r w:rsidR="00D32D85">
        <w:rPr>
          <w:rFonts w:ascii="Arial" w:hAnsi="Arial" w:cs="Arial"/>
          <w:sz w:val="24"/>
          <w:szCs w:val="24"/>
        </w:rPr>
        <w:t>......................</w:t>
      </w:r>
      <w:r w:rsidRPr="00D32D85">
        <w:rPr>
          <w:rFonts w:ascii="Arial" w:hAnsi="Arial" w:cs="Arial"/>
          <w:sz w:val="24"/>
          <w:szCs w:val="24"/>
        </w:rPr>
        <w:t>.</w:t>
      </w:r>
    </w:p>
    <w:p w:rsidR="007860CF" w:rsidRPr="00D32D85" w:rsidRDefault="007860CF" w:rsidP="007860CF">
      <w:pPr>
        <w:spacing w:after="0" w:line="360" w:lineRule="auto"/>
        <w:ind w:right="-2" w:firstLine="851"/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Pr="00D32D85">
        <w:rPr>
          <w:rFonts w:ascii="Arial" w:hAnsi="Arial" w:cs="Arial"/>
          <w:sz w:val="24"/>
          <w:szCs w:val="24"/>
        </w:rPr>
        <w:tab/>
      </w:r>
      <w:r w:rsidR="008E20CB" w:rsidRPr="00D32D85">
        <w:rPr>
          <w:rFonts w:ascii="Arial" w:hAnsi="Arial" w:cs="Arial"/>
          <w:sz w:val="24"/>
          <w:szCs w:val="24"/>
        </w:rPr>
        <w:t xml:space="preserve">             </w:t>
      </w:r>
      <w:r w:rsidR="00D32D85">
        <w:rPr>
          <w:rFonts w:ascii="Arial" w:hAnsi="Arial" w:cs="Arial"/>
          <w:sz w:val="24"/>
          <w:szCs w:val="24"/>
        </w:rPr>
        <w:t>Vlastnoručný podpis</w:t>
      </w:r>
    </w:p>
    <w:p w:rsidR="007860CF" w:rsidRPr="00D32D85" w:rsidRDefault="007860CF" w:rsidP="007860CF">
      <w:pPr>
        <w:spacing w:after="0" w:line="360" w:lineRule="auto"/>
        <w:ind w:right="-2"/>
        <w:jc w:val="both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lastRenderedPageBreak/>
        <w:t>Poďakovanie</w:t>
      </w:r>
    </w:p>
    <w:p w:rsidR="007860CF" w:rsidRPr="00D32D85" w:rsidRDefault="00C63F85" w:rsidP="007860C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>Touto cestou sa chcem</w:t>
      </w:r>
      <w:r w:rsidR="007860CF" w:rsidRPr="00D32D85">
        <w:rPr>
          <w:rFonts w:ascii="Arial" w:hAnsi="Arial" w:cs="Arial"/>
          <w:sz w:val="24"/>
          <w:szCs w:val="24"/>
        </w:rPr>
        <w:t xml:space="preserve"> poďakov</w:t>
      </w:r>
      <w:r w:rsidRPr="00D32D85">
        <w:rPr>
          <w:rFonts w:ascii="Arial" w:hAnsi="Arial" w:cs="Arial"/>
          <w:sz w:val="24"/>
          <w:szCs w:val="24"/>
        </w:rPr>
        <w:t xml:space="preserve">ať pani profesorke RNDr. Lenke </w:t>
      </w:r>
      <w:proofErr w:type="spellStart"/>
      <w:r w:rsidRPr="00D32D85">
        <w:rPr>
          <w:rFonts w:ascii="Arial" w:hAnsi="Arial" w:cs="Arial"/>
          <w:sz w:val="24"/>
          <w:szCs w:val="24"/>
        </w:rPr>
        <w:t>Š</w:t>
      </w:r>
      <w:r w:rsidR="007860CF" w:rsidRPr="00D32D85">
        <w:rPr>
          <w:rFonts w:ascii="Arial" w:hAnsi="Arial" w:cs="Arial"/>
          <w:sz w:val="24"/>
          <w:szCs w:val="24"/>
        </w:rPr>
        <w:t>karbekovej</w:t>
      </w:r>
      <w:proofErr w:type="spellEnd"/>
      <w:r w:rsidR="007860CF" w:rsidRPr="00D32D85">
        <w:rPr>
          <w:rFonts w:ascii="Arial" w:hAnsi="Arial" w:cs="Arial"/>
          <w:sz w:val="24"/>
          <w:szCs w:val="24"/>
        </w:rPr>
        <w:t xml:space="preserve"> za  odborný dohľad, cenné rady a pripomienky </w:t>
      </w:r>
      <w:r w:rsidRPr="00D32D85">
        <w:rPr>
          <w:rFonts w:ascii="Arial" w:hAnsi="Arial" w:cs="Arial"/>
          <w:sz w:val="24"/>
          <w:szCs w:val="24"/>
        </w:rPr>
        <w:t xml:space="preserve"> </w:t>
      </w:r>
      <w:r w:rsidR="007860CF" w:rsidRPr="00D32D85">
        <w:rPr>
          <w:rFonts w:ascii="Arial" w:hAnsi="Arial" w:cs="Arial"/>
          <w:sz w:val="24"/>
          <w:szCs w:val="24"/>
        </w:rPr>
        <w:t xml:space="preserve">pri písaní tejto práce. </w:t>
      </w:r>
    </w:p>
    <w:p w:rsidR="007860CF" w:rsidRPr="00D32D85" w:rsidRDefault="007860CF" w:rsidP="007860CF">
      <w:pPr>
        <w:spacing w:after="0" w:line="360" w:lineRule="auto"/>
        <w:ind w:right="-2"/>
        <w:jc w:val="both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spacing w:after="0" w:line="360" w:lineRule="auto"/>
        <w:ind w:right="-2"/>
        <w:jc w:val="both"/>
        <w:rPr>
          <w:rFonts w:ascii="Arial" w:hAnsi="Arial" w:cs="Arial"/>
          <w:sz w:val="24"/>
          <w:szCs w:val="24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Pr="00D32D85" w:rsidRDefault="007860CF" w:rsidP="007860CF">
      <w:pPr>
        <w:jc w:val="center"/>
        <w:rPr>
          <w:rFonts w:ascii="Arial" w:hAnsi="Arial" w:cs="Arial"/>
        </w:rPr>
      </w:pPr>
    </w:p>
    <w:p w:rsidR="007860CF" w:rsidRDefault="007860CF" w:rsidP="007860CF">
      <w:pPr>
        <w:jc w:val="center"/>
        <w:rPr>
          <w:rFonts w:ascii="Arial" w:hAnsi="Arial" w:cs="Arial"/>
        </w:rPr>
      </w:pPr>
    </w:p>
    <w:p w:rsidR="00D32D85" w:rsidRPr="00D32D85" w:rsidRDefault="00D32D85" w:rsidP="007860CF">
      <w:pPr>
        <w:jc w:val="center"/>
        <w:rPr>
          <w:rFonts w:ascii="Arial" w:hAnsi="Arial" w:cs="Arial"/>
        </w:rPr>
      </w:pPr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Arial" w:hAnsi="Arial" w:cs="Arial"/>
          <w:b/>
          <w:bCs/>
          <w:sz w:val="28"/>
          <w:szCs w:val="28"/>
        </w:rPr>
      </w:pPr>
      <w:r w:rsidRPr="00E851EE">
        <w:rPr>
          <w:rFonts w:ascii="Arial" w:hAnsi="Arial" w:cs="Arial"/>
          <w:b/>
          <w:bCs/>
          <w:sz w:val="28"/>
          <w:szCs w:val="28"/>
        </w:rPr>
        <w:lastRenderedPageBreak/>
        <w:t>OBSAH</w:t>
      </w:r>
      <w:bookmarkStart w:id="0" w:name="_GoBack"/>
      <w:bookmarkEnd w:id="0"/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>Vyhlásenie</w:t>
      </w:r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>Obsah</w:t>
      </w:r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>Úvod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.......................................................................................................................................5</w:t>
      </w:r>
    </w:p>
    <w:p w:rsidR="00011FC8" w:rsidRDefault="00011FC8" w:rsidP="00011FC8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>Teoretická časť</w:t>
      </w:r>
    </w:p>
    <w:p w:rsidR="00011FC8" w:rsidRPr="00E851EE" w:rsidRDefault="00011FC8" w:rsidP="00011FC8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1 .........................................................................................6</w:t>
      </w:r>
    </w:p>
    <w:p w:rsidR="00011FC8" w:rsidRPr="00E851EE" w:rsidRDefault="00011FC8" w:rsidP="00011FC8">
      <w:pPr>
        <w:pStyle w:val="Odsekzoznamu"/>
        <w:numPr>
          <w:ilvl w:val="1"/>
          <w:numId w:val="11"/>
        </w:numPr>
        <w:autoSpaceDE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Projekt </w:t>
      </w:r>
      <w:proofErr w:type="spellStart"/>
      <w:r>
        <w:rPr>
          <w:rFonts w:ascii="Times New Roman" w:hAnsi="Times New Roman" w:cs="Times New Roman"/>
          <w:sz w:val="24"/>
          <w:szCs w:val="24"/>
        </w:rPr>
        <w:t>Establish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............................................................................................................6</w:t>
      </w:r>
    </w:p>
    <w:p w:rsidR="00011FC8" w:rsidRDefault="00011FC8" w:rsidP="00011FC8">
      <w:pPr>
        <w:tabs>
          <w:tab w:val="left" w:pos="1189"/>
        </w:tabs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 Učenie bádaním..................................................................................................................8</w:t>
      </w:r>
    </w:p>
    <w:p w:rsidR="00011FC8" w:rsidRPr="00E851EE" w:rsidRDefault="00011FC8" w:rsidP="00011FC8">
      <w:pPr>
        <w:tabs>
          <w:tab w:val="left" w:pos="1189"/>
        </w:tabs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>Materiál a metódy.............................................................................................................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  <w:r w:rsidRPr="00E851EE">
        <w:rPr>
          <w:rFonts w:ascii="Times New Roman" w:hAnsi="Times New Roman" w:cs="Times New Roman"/>
          <w:sz w:val="24"/>
          <w:szCs w:val="24"/>
        </w:rPr>
        <w:t>....</w:t>
      </w:r>
      <w:r>
        <w:rPr>
          <w:rFonts w:ascii="Times New Roman" w:hAnsi="Times New Roman" w:cs="Times New Roman"/>
          <w:sz w:val="24"/>
          <w:szCs w:val="24"/>
        </w:rPr>
        <w:t>9</w:t>
      </w:r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 xml:space="preserve">Ciele </w:t>
      </w:r>
      <w:r>
        <w:rPr>
          <w:rFonts w:ascii="Times New Roman" w:hAnsi="Times New Roman" w:cs="Times New Roman"/>
          <w:sz w:val="24"/>
          <w:szCs w:val="24"/>
        </w:rPr>
        <w:t>..............</w:t>
      </w:r>
      <w:r w:rsidRPr="00E851E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............................10</w:t>
      </w:r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E851EE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lastná práca</w:t>
      </w:r>
      <w:r w:rsidRPr="00E851E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...............................11</w:t>
      </w:r>
    </w:p>
    <w:p w:rsidR="00011FC8" w:rsidRDefault="00011FC8" w:rsidP="00011FC8">
      <w:pPr>
        <w:autoSpaceDE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Baví nás učiť sa bádaním ......................................................................................…......11</w:t>
      </w:r>
    </w:p>
    <w:p w:rsidR="00011FC8" w:rsidRDefault="00011FC8" w:rsidP="00011FC8">
      <w:pPr>
        <w:autoSpaceDE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2.1.1 Opis a hlavná myšlienka projektu.............................................................................</w:t>
      </w:r>
    </w:p>
    <w:p w:rsidR="00011FC8" w:rsidRPr="00E851EE" w:rsidRDefault="00011FC8" w:rsidP="00011FC8">
      <w:pPr>
        <w:autoSpaceDE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2.1.2 Výsledky a prínos projektu........................................................................................</w:t>
      </w:r>
    </w:p>
    <w:p w:rsidR="00011FC8" w:rsidRDefault="00011FC8" w:rsidP="00011FC8">
      <w:pPr>
        <w:pStyle w:val="Nadpis3"/>
        <w:tabs>
          <w:tab w:val="left" w:pos="862"/>
        </w:tabs>
        <w:spacing w:before="0" w:after="0" w:line="360" w:lineRule="auto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2.</w:t>
      </w:r>
      <w:r w:rsidRPr="00E851EE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 očami na stopkách....................................................</w:t>
      </w:r>
      <w:r w:rsidRPr="00E851EE">
        <w:rPr>
          <w:rFonts w:ascii="Times New Roman" w:hAnsi="Times New Roman" w:cs="Times New Roman"/>
          <w:b w:val="0"/>
          <w:bCs w:val="0"/>
          <w:sz w:val="24"/>
          <w:szCs w:val="24"/>
        </w:rPr>
        <w:t>...................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..................................13</w:t>
      </w:r>
    </w:p>
    <w:p w:rsidR="00011FC8" w:rsidRDefault="00011FC8" w:rsidP="00011FC8">
      <w:pPr>
        <w:pStyle w:val="Nadpis3"/>
        <w:tabs>
          <w:tab w:val="left" w:pos="862"/>
        </w:tabs>
        <w:spacing w:before="0" w:after="0" w:line="360" w:lineRule="auto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 2.2.1 Opis a hlavná myšlienka projektu ...............................................................................</w:t>
      </w:r>
    </w:p>
    <w:p w:rsidR="00011FC8" w:rsidRDefault="00011FC8" w:rsidP="00011FC8">
      <w:pPr>
        <w:pStyle w:val="Nadpis3"/>
        <w:tabs>
          <w:tab w:val="left" w:pos="862"/>
        </w:tabs>
        <w:spacing w:before="0" w:after="0" w:line="360" w:lineRule="auto"/>
        <w:ind w:left="0" w:firstLine="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 2.2.2 Výsledky a prínos projektu......................................................................................</w:t>
      </w:r>
    </w:p>
    <w:p w:rsidR="00011FC8" w:rsidRPr="00E851EE" w:rsidRDefault="00011FC8" w:rsidP="00011FC8">
      <w:pPr>
        <w:pStyle w:val="Zkladntext"/>
        <w:spacing w:after="0"/>
        <w:rPr>
          <w:rFonts w:ascii="Times New Roman" w:hAnsi="Times New Roman"/>
          <w:sz w:val="24"/>
          <w:szCs w:val="24"/>
        </w:rPr>
      </w:pPr>
      <w:r w:rsidRPr="00E851EE">
        <w:rPr>
          <w:rFonts w:ascii="Times New Roman" w:hAnsi="Times New Roman"/>
          <w:sz w:val="24"/>
          <w:szCs w:val="24"/>
        </w:rPr>
        <w:t>Záver.......................................................................................................</w:t>
      </w:r>
      <w:r>
        <w:rPr>
          <w:rFonts w:ascii="Times New Roman" w:hAnsi="Times New Roman"/>
          <w:sz w:val="24"/>
          <w:szCs w:val="24"/>
        </w:rPr>
        <w:t>...............................20</w:t>
      </w:r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Zhrnutie</w:t>
      </w:r>
      <w:r w:rsidRPr="00E851EE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..............................21</w:t>
      </w:r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Zoznam p</w:t>
      </w:r>
      <w:r w:rsidRPr="00E851EE">
        <w:rPr>
          <w:rFonts w:ascii="Times New Roman" w:hAnsi="Times New Roman" w:cs="Times New Roman"/>
          <w:sz w:val="24"/>
          <w:szCs w:val="24"/>
        </w:rPr>
        <w:t>oužit</w:t>
      </w:r>
      <w:r>
        <w:rPr>
          <w:rFonts w:ascii="Times New Roman" w:hAnsi="Times New Roman" w:cs="Times New Roman"/>
          <w:sz w:val="24"/>
          <w:szCs w:val="24"/>
        </w:rPr>
        <w:t>ej literatúry........</w:t>
      </w:r>
      <w:r w:rsidRPr="00E851EE">
        <w:rPr>
          <w:rFonts w:ascii="Times New Roman" w:hAnsi="Times New Roman" w:cs="Times New Roman"/>
          <w:sz w:val="24"/>
          <w:szCs w:val="24"/>
        </w:rPr>
        <w:t>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..............................22</w:t>
      </w:r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  <w:r w:rsidRPr="00E851EE">
        <w:rPr>
          <w:rFonts w:ascii="Times New Roman" w:hAnsi="Times New Roman" w:cs="Times New Roman"/>
          <w:sz w:val="24"/>
          <w:szCs w:val="24"/>
        </w:rPr>
        <w:t>Prílohy.................................................................................................................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.................23</w:t>
      </w:r>
    </w:p>
    <w:p w:rsidR="00011FC8" w:rsidRPr="00E851EE" w:rsidRDefault="00011FC8" w:rsidP="00011FC8">
      <w:pPr>
        <w:spacing w:after="0" w:line="36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:rsidR="001B1E32" w:rsidRDefault="001B1E32" w:rsidP="00771709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B49" w:rsidRDefault="00FC3B49" w:rsidP="00771709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B49" w:rsidRDefault="00FC3B49" w:rsidP="00771709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571E" w:rsidRDefault="001A571E" w:rsidP="00771709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571E" w:rsidRDefault="001A571E" w:rsidP="00771709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1099D" w:rsidRDefault="00C1099D" w:rsidP="00771709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3F85" w:rsidRDefault="00C63F85" w:rsidP="00771709">
      <w:pPr>
        <w:autoSpaceDE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60CF" w:rsidRDefault="007860CF" w:rsidP="00771709"/>
    <w:p w:rsidR="00771709" w:rsidRDefault="00771709" w:rsidP="00771709"/>
    <w:p w:rsidR="00771709" w:rsidRDefault="00771709" w:rsidP="00771709"/>
    <w:p w:rsidR="00771709" w:rsidRDefault="00771709" w:rsidP="00771709"/>
    <w:p w:rsidR="00771709" w:rsidRPr="00D32D85" w:rsidRDefault="00BD0E89" w:rsidP="00BD0E89">
      <w:pPr>
        <w:autoSpaceDE w:val="0"/>
        <w:spacing w:line="360" w:lineRule="auto"/>
        <w:jc w:val="both"/>
        <w:rPr>
          <w:rFonts w:ascii="Arial" w:hAnsi="Arial" w:cs="Arial"/>
          <w:b/>
          <w:color w:val="030303"/>
          <w:sz w:val="24"/>
          <w:szCs w:val="24"/>
          <w:shd w:val="clear" w:color="auto" w:fill="ECECEC"/>
        </w:rPr>
      </w:pPr>
      <w:r w:rsidRPr="00D32D85">
        <w:rPr>
          <w:rFonts w:ascii="Arial" w:hAnsi="Arial" w:cs="Arial"/>
          <w:b/>
          <w:color w:val="030303"/>
          <w:sz w:val="24"/>
          <w:szCs w:val="24"/>
          <w:shd w:val="clear" w:color="auto" w:fill="ECECEC"/>
        </w:rPr>
        <w:lastRenderedPageBreak/>
        <w:t>Úvod</w:t>
      </w:r>
    </w:p>
    <w:p w:rsidR="00771709" w:rsidRDefault="00771709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771709" w:rsidRDefault="00771709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771709" w:rsidRDefault="00771709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771709" w:rsidRDefault="00771709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771709" w:rsidRDefault="00771709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771709" w:rsidRDefault="00771709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771709" w:rsidRDefault="00771709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771709" w:rsidRDefault="00771709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771709" w:rsidRDefault="00771709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107414" w:rsidRDefault="00107414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107414" w:rsidRDefault="00107414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107414" w:rsidRDefault="00107414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107414" w:rsidRDefault="00107414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107414" w:rsidRDefault="00107414" w:rsidP="00771709">
      <w:pPr>
        <w:autoSpaceDE w:val="0"/>
        <w:spacing w:line="360" w:lineRule="auto"/>
        <w:ind w:firstLine="851"/>
        <w:jc w:val="both"/>
        <w:rPr>
          <w:rFonts w:ascii="Times New Roman" w:hAnsi="Times New Roman" w:cs="Times New Roman"/>
          <w:color w:val="030303"/>
          <w:sz w:val="24"/>
          <w:szCs w:val="24"/>
          <w:shd w:val="clear" w:color="auto" w:fill="ECECEC"/>
        </w:rPr>
      </w:pPr>
    </w:p>
    <w:p w:rsidR="00823F02" w:rsidRDefault="00823F02" w:rsidP="00266D24">
      <w:pPr>
        <w:autoSpaceDE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3F02" w:rsidRDefault="00823F02" w:rsidP="00266D24">
      <w:pPr>
        <w:autoSpaceDE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3F02" w:rsidRDefault="00823F02" w:rsidP="00266D24">
      <w:pPr>
        <w:autoSpaceDE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3F02" w:rsidRDefault="00823F02" w:rsidP="00266D24">
      <w:pPr>
        <w:autoSpaceDE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3F02" w:rsidRDefault="00823F02" w:rsidP="00266D24">
      <w:pPr>
        <w:autoSpaceDE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3F02" w:rsidRDefault="00823F02" w:rsidP="00266D24">
      <w:pPr>
        <w:autoSpaceDE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D0E89" w:rsidRDefault="00BD0E89" w:rsidP="00266D24">
      <w:pPr>
        <w:autoSpaceDE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D0E89" w:rsidRDefault="00BD0E89" w:rsidP="00266D24">
      <w:pPr>
        <w:autoSpaceDE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25509" w:rsidRPr="00D32D85" w:rsidRDefault="00F25509" w:rsidP="00F25509">
      <w:pPr>
        <w:autoSpaceDE w:val="0"/>
        <w:spacing w:line="360" w:lineRule="auto"/>
        <w:jc w:val="both"/>
        <w:rPr>
          <w:rFonts w:ascii="Arial" w:hAnsi="Arial" w:cs="Arial"/>
          <w:b/>
          <w:bCs/>
          <w:sz w:val="28"/>
          <w:szCs w:val="24"/>
        </w:rPr>
      </w:pPr>
      <w:r w:rsidRPr="00D32D85">
        <w:rPr>
          <w:rFonts w:ascii="Arial" w:hAnsi="Arial" w:cs="Arial"/>
          <w:b/>
          <w:bCs/>
          <w:sz w:val="28"/>
          <w:szCs w:val="24"/>
        </w:rPr>
        <w:lastRenderedPageBreak/>
        <w:t>Teoretická časť</w:t>
      </w:r>
    </w:p>
    <w:p w:rsidR="00F25509" w:rsidRPr="00D32D85" w:rsidRDefault="00F25509" w:rsidP="00F2550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32D85">
        <w:rPr>
          <w:rFonts w:ascii="Arial" w:hAnsi="Arial" w:cs="Arial"/>
          <w:b/>
          <w:sz w:val="24"/>
          <w:szCs w:val="24"/>
        </w:rPr>
        <w:t>1 Charakteristika opisovanej lokality</w:t>
      </w:r>
    </w:p>
    <w:p w:rsidR="00F25509" w:rsidRPr="00D32D85" w:rsidRDefault="00F25509" w:rsidP="00F25509">
      <w:pPr>
        <w:autoSpaceDE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32D85">
        <w:rPr>
          <w:rFonts w:ascii="Arial" w:hAnsi="Arial" w:cs="Arial"/>
          <w:bCs/>
          <w:sz w:val="24"/>
          <w:szCs w:val="24"/>
        </w:rPr>
        <w:t xml:space="preserve">     </w:t>
      </w:r>
      <w:r w:rsidRPr="00D32D85">
        <w:rPr>
          <w:rFonts w:ascii="Arial" w:hAnsi="Arial" w:cs="Arial"/>
          <w:b/>
          <w:sz w:val="24"/>
          <w:szCs w:val="24"/>
        </w:rPr>
        <w:t>1.1 Geografická charakteristika</w:t>
      </w:r>
    </w:p>
    <w:p w:rsidR="00F25509" w:rsidRPr="00D32D85" w:rsidRDefault="00F25509" w:rsidP="00F25509">
      <w:pPr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Okres Gelnica      Nachádza sa vo </w:t>
      </w:r>
      <w:proofErr w:type="spellStart"/>
      <w:r w:rsidRPr="00D32D85">
        <w:rPr>
          <w:rFonts w:ascii="Arial" w:hAnsi="Arial" w:cs="Arial"/>
          <w:sz w:val="24"/>
          <w:szCs w:val="24"/>
        </w:rPr>
        <w:t>Volovských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vrchoch Slovenského Rudohoria. Leží v doline rieky Hnilec obklopenej vysokými vrchmi v juhovýchodnej časti Spiša, s nadmorskou výškou </w:t>
      </w:r>
      <w:smartTag w:uri="urn:schemas-microsoft-com:office:smarttags" w:element="metricconverter">
        <w:smartTagPr>
          <w:attr w:name="ProductID" w:val="375 m"/>
        </w:smartTagPr>
        <w:r w:rsidRPr="00D32D85">
          <w:rPr>
            <w:rFonts w:ascii="Arial" w:hAnsi="Arial" w:cs="Arial"/>
            <w:sz w:val="24"/>
            <w:szCs w:val="24"/>
          </w:rPr>
          <w:t>375 m</w:t>
        </w:r>
      </w:smartTag>
      <w:r w:rsidRPr="00D32D85">
        <w:rPr>
          <w:rFonts w:ascii="Arial" w:hAnsi="Arial" w:cs="Arial"/>
          <w:sz w:val="24"/>
          <w:szCs w:val="24"/>
        </w:rPr>
        <w:t xml:space="preserve">, ale okolité pásmo vrchov dosahuje od 655 do </w:t>
      </w:r>
      <w:smartTag w:uri="urn:schemas-microsoft-com:office:smarttags" w:element="metricconverter">
        <w:smartTagPr>
          <w:attr w:name="ProductID" w:val="1030 m"/>
        </w:smartTagPr>
        <w:r w:rsidRPr="00D32D85">
          <w:rPr>
            <w:rFonts w:ascii="Arial" w:hAnsi="Arial" w:cs="Arial"/>
            <w:sz w:val="24"/>
            <w:szCs w:val="24"/>
          </w:rPr>
          <w:t xml:space="preserve">1030 </w:t>
        </w:r>
        <w:proofErr w:type="spellStart"/>
        <w:r w:rsidRPr="00D32D85">
          <w:rPr>
            <w:rFonts w:ascii="Arial" w:hAnsi="Arial" w:cs="Arial"/>
            <w:sz w:val="24"/>
            <w:szCs w:val="24"/>
          </w:rPr>
          <w:t>m</w:t>
        </w:r>
      </w:smartTag>
      <w:r w:rsidRPr="00D32D85">
        <w:rPr>
          <w:rFonts w:ascii="Arial" w:hAnsi="Arial" w:cs="Arial"/>
          <w:sz w:val="24"/>
          <w:szCs w:val="24"/>
        </w:rPr>
        <w:t>.n.m</w:t>
      </w:r>
      <w:proofErr w:type="spellEnd"/>
      <w:r w:rsidRPr="00D32D85">
        <w:rPr>
          <w:rFonts w:ascii="Arial" w:hAnsi="Arial" w:cs="Arial"/>
          <w:sz w:val="24"/>
          <w:szCs w:val="24"/>
        </w:rPr>
        <w:t>.</w:t>
      </w:r>
    </w:p>
    <w:p w:rsidR="00F25509" w:rsidRPr="00D32D85" w:rsidRDefault="00F25509" w:rsidP="00F25509">
      <w:pPr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     </w:t>
      </w:r>
      <w:proofErr w:type="spellStart"/>
      <w:r w:rsidRPr="00D32D85">
        <w:rPr>
          <w:rFonts w:ascii="Arial" w:hAnsi="Arial" w:cs="Arial"/>
          <w:sz w:val="24"/>
          <w:szCs w:val="24"/>
        </w:rPr>
        <w:t>Volovské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vrchy predstavujú významný orografický celok vo východnej časti Slovenského Rudohoria. Územie siaha na sever k Spišským Vlachom, na východ ku Košiciam, na juh k Rožňave a na západ k Dobšinej. Na S hraničia so Spišskou kotlinou, na SV a V s Čiernou horou, na J s Košickou kotlinou a Slovenským krasom, na JZ s Rožňavskou kotlinou a na Z so </w:t>
      </w:r>
      <w:proofErr w:type="spellStart"/>
      <w:r w:rsidRPr="00D32D85">
        <w:rPr>
          <w:rFonts w:ascii="Arial" w:hAnsi="Arial" w:cs="Arial"/>
          <w:sz w:val="24"/>
          <w:szCs w:val="24"/>
        </w:rPr>
        <w:t>Stolickými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vrchmi a Slovenským rajom. </w:t>
      </w:r>
      <w:proofErr w:type="spellStart"/>
      <w:r w:rsidRPr="00D32D85">
        <w:rPr>
          <w:rFonts w:ascii="Arial" w:hAnsi="Arial" w:cs="Arial"/>
          <w:sz w:val="24"/>
          <w:szCs w:val="24"/>
        </w:rPr>
        <w:t>Volovské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vrchy sú dlhé </w:t>
      </w:r>
      <w:smartTag w:uri="urn:schemas-microsoft-com:office:smarttags" w:element="metricconverter">
        <w:smartTagPr>
          <w:attr w:name="ProductID" w:val="70 km"/>
        </w:smartTagPr>
        <w:r w:rsidRPr="00D32D85">
          <w:rPr>
            <w:rFonts w:ascii="Arial" w:hAnsi="Arial" w:cs="Arial"/>
            <w:sz w:val="24"/>
            <w:szCs w:val="24"/>
          </w:rPr>
          <w:t>70 km</w:t>
        </w:r>
      </w:smartTag>
      <w:r w:rsidRPr="00D32D85">
        <w:rPr>
          <w:rFonts w:ascii="Arial" w:hAnsi="Arial" w:cs="Arial"/>
          <w:sz w:val="24"/>
          <w:szCs w:val="24"/>
        </w:rPr>
        <w:t xml:space="preserve"> a 20-</w:t>
      </w:r>
      <w:smartTag w:uri="urn:schemas-microsoft-com:office:smarttags" w:element="metricconverter">
        <w:smartTagPr>
          <w:attr w:name="ProductID" w:val="30 km"/>
        </w:smartTagPr>
        <w:r w:rsidRPr="00D32D85">
          <w:rPr>
            <w:rFonts w:ascii="Arial" w:hAnsi="Arial" w:cs="Arial"/>
            <w:sz w:val="24"/>
            <w:szCs w:val="24"/>
          </w:rPr>
          <w:t>30 km</w:t>
        </w:r>
      </w:smartTag>
      <w:r w:rsidRPr="00D32D85">
        <w:rPr>
          <w:rFonts w:ascii="Arial" w:hAnsi="Arial" w:cs="Arial"/>
          <w:sz w:val="24"/>
          <w:szCs w:val="24"/>
        </w:rPr>
        <w:t xml:space="preserve"> široké, pretiahnuté v smere Z-V a plošne zaberajú 1320 km2, čo predstavuje asi 2,7% rozlohy Slovenska. Nadmorská výška sa pohybuje v rozmedzí od cca </w:t>
      </w:r>
      <w:smartTag w:uri="urn:schemas-microsoft-com:office:smarttags" w:element="metricconverter">
        <w:smartTagPr>
          <w:attr w:name="ProductID" w:val="330 m"/>
        </w:smartTagPr>
        <w:r w:rsidRPr="00D32D85">
          <w:rPr>
            <w:rFonts w:ascii="Arial" w:hAnsi="Arial" w:cs="Arial"/>
            <w:sz w:val="24"/>
            <w:szCs w:val="24"/>
          </w:rPr>
          <w:t>330 m</w:t>
        </w:r>
      </w:smartTag>
      <w:r w:rsidRPr="00D32D85">
        <w:rPr>
          <w:rFonts w:ascii="Arial" w:hAnsi="Arial" w:cs="Arial"/>
          <w:sz w:val="24"/>
          <w:szCs w:val="24"/>
        </w:rPr>
        <w:t xml:space="preserve"> v údolí Hnilca až po vrchol Zlatého Stola /1321 </w:t>
      </w:r>
      <w:proofErr w:type="spellStart"/>
      <w:r w:rsidRPr="00D32D85">
        <w:rPr>
          <w:rFonts w:ascii="Arial" w:hAnsi="Arial" w:cs="Arial"/>
          <w:sz w:val="24"/>
          <w:szCs w:val="24"/>
        </w:rPr>
        <w:t>m.n.m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./. </w:t>
      </w:r>
    </w:p>
    <w:p w:rsidR="00F25509" w:rsidRPr="00D32D85" w:rsidRDefault="00F25509" w:rsidP="00F25509">
      <w:pPr>
        <w:autoSpaceDE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25509" w:rsidRPr="00D32D85" w:rsidRDefault="00F25509" w:rsidP="00F25509">
      <w:pPr>
        <w:autoSpaceDE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32D85">
        <w:rPr>
          <w:rFonts w:ascii="Arial" w:hAnsi="Arial" w:cs="Arial"/>
          <w:b/>
          <w:bCs/>
          <w:sz w:val="24"/>
          <w:szCs w:val="24"/>
        </w:rPr>
        <w:t xml:space="preserve">1.2 Banícka história Gelnice </w:t>
      </w:r>
    </w:p>
    <w:p w:rsidR="00F25509" w:rsidRPr="00D32D85" w:rsidRDefault="00F25509" w:rsidP="00F25509">
      <w:pPr>
        <w:autoSpaceDE w:val="0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32D85">
        <w:rPr>
          <w:rFonts w:ascii="Arial" w:hAnsi="Arial" w:cs="Arial"/>
          <w:bCs/>
          <w:sz w:val="24"/>
          <w:szCs w:val="24"/>
        </w:rPr>
        <w:t xml:space="preserve">Gelnica je starým banským mestom s bohatou baníckou tradíciou. Mesto založili v 12.storočí, keď sa k pôvodnému slovanskému obyvateľstvu prisťahovali baníci z Bavorska. Nachádza sa na východnom Slovensku v Košickom kraji. Hlavne v 14.storočí sa tu ťažili rudy bohaté na železo, meď, striebro, olovo a tiež zlato. </w:t>
      </w:r>
      <w:r w:rsidRPr="00D32D85">
        <w:rPr>
          <w:rFonts w:ascii="Arial" w:hAnsi="Arial" w:cs="Arial"/>
          <w:sz w:val="24"/>
          <w:szCs w:val="24"/>
        </w:rPr>
        <w:t xml:space="preserve">Okrem Gelnice, ktorá bola  centrom baníctva v Gelnickom kraji sa pri ťažení podieľali aj okolité obce a to:  Mníšek nad Hnilcom, Prakovce, Helcmanovce, Žakarovce, Smolnícka Huta. </w:t>
      </w:r>
      <w:r w:rsidRPr="00D32D85">
        <w:rPr>
          <w:rFonts w:ascii="Arial" w:hAnsi="Arial" w:cs="Arial"/>
          <w:bCs/>
          <w:sz w:val="24"/>
          <w:szCs w:val="24"/>
        </w:rPr>
        <w:t xml:space="preserve">Najznámejšou baníckou lokalitou v okolí mesta je oblasť nazývaná </w:t>
      </w:r>
      <w:proofErr w:type="spellStart"/>
      <w:r w:rsidRPr="00D32D85">
        <w:rPr>
          <w:rFonts w:ascii="Arial" w:hAnsi="Arial" w:cs="Arial"/>
          <w:bCs/>
          <w:sz w:val="24"/>
          <w:szCs w:val="24"/>
        </w:rPr>
        <w:t>Turzov</w:t>
      </w:r>
      <w:proofErr w:type="spellEnd"/>
      <w:r w:rsidRPr="00D32D85">
        <w:rPr>
          <w:rFonts w:ascii="Arial" w:hAnsi="Arial" w:cs="Arial"/>
          <w:bCs/>
          <w:sz w:val="24"/>
          <w:szCs w:val="24"/>
        </w:rPr>
        <w:t xml:space="preserve">. </w:t>
      </w:r>
      <w:r w:rsidRPr="00D32D85">
        <w:rPr>
          <w:rFonts w:ascii="Arial" w:hAnsi="Arial" w:cs="Arial"/>
          <w:sz w:val="24"/>
          <w:szCs w:val="24"/>
        </w:rPr>
        <w:t xml:space="preserve">    </w:t>
      </w:r>
    </w:p>
    <w:p w:rsidR="00F25509" w:rsidRPr="00D32D85" w:rsidRDefault="00F25509" w:rsidP="00F25509">
      <w:pPr>
        <w:autoSpaceDE w:val="0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32D85">
        <w:rPr>
          <w:rFonts w:ascii="Arial" w:hAnsi="Arial" w:cs="Arial"/>
          <w:bCs/>
          <w:sz w:val="24"/>
          <w:szCs w:val="24"/>
        </w:rPr>
        <w:t xml:space="preserve">V gelnických baniach pracovalo 300 až 400 baníkov. Gelnica ako stredisko hornouhorského baníctva mala pôvodne svoje vlastné tzv. gelnické právo, ktorého stopy boli nájdené v gelnickom banskom práve z XV. storočia. V roku 1327 bolo Gelničanom nanútené štiavnické banské právo. Mestské práva rozšírili a potvrdili Gelnici </w:t>
      </w:r>
      <w:proofErr w:type="spellStart"/>
      <w:r w:rsidRPr="00D32D85">
        <w:rPr>
          <w:rFonts w:ascii="Arial" w:hAnsi="Arial" w:cs="Arial"/>
          <w:bCs/>
          <w:sz w:val="24"/>
          <w:szCs w:val="24"/>
        </w:rPr>
        <w:t>kráľovia</w:t>
      </w:r>
      <w:proofErr w:type="spellEnd"/>
      <w:r w:rsidRPr="00D32D85">
        <w:rPr>
          <w:rFonts w:ascii="Arial" w:hAnsi="Arial" w:cs="Arial"/>
          <w:bCs/>
          <w:sz w:val="24"/>
          <w:szCs w:val="24"/>
        </w:rPr>
        <w:t xml:space="preserve"> Karol I. v roku 1317, Ľudovít I. v roku 1359 a cisár Žigmund v roku 1435. Na základe týchto práv sa stala Gelnica slobodným kráľovským banským mestom. Najstaršia mestská pečať sa zachovala na listine z roku 1497, ktorá sa </w:t>
      </w:r>
      <w:r w:rsidRPr="00D32D85">
        <w:rPr>
          <w:rFonts w:ascii="Arial" w:hAnsi="Arial" w:cs="Arial"/>
          <w:bCs/>
          <w:sz w:val="24"/>
          <w:szCs w:val="24"/>
        </w:rPr>
        <w:lastRenderedPageBreak/>
        <w:t xml:space="preserve">nachádza v hradnom archíve vo Viedni. V roku 1726 sa obnovil zväz 7 banských miest v Hnileckej doline (Gelnica, Smolník, Štós, Švedlár, Mníšek, Medzev a </w:t>
      </w:r>
      <w:proofErr w:type="spellStart"/>
      <w:r w:rsidRPr="00D32D85">
        <w:rPr>
          <w:rFonts w:ascii="Arial" w:hAnsi="Arial" w:cs="Arial"/>
          <w:bCs/>
          <w:sz w:val="24"/>
          <w:szCs w:val="24"/>
        </w:rPr>
        <w:t>Vondrišel</w:t>
      </w:r>
      <w:proofErr w:type="spellEnd"/>
      <w:r w:rsidRPr="00D32D85">
        <w:rPr>
          <w:rFonts w:ascii="Arial" w:hAnsi="Arial" w:cs="Arial"/>
          <w:bCs/>
          <w:sz w:val="24"/>
          <w:szCs w:val="24"/>
        </w:rPr>
        <w:t xml:space="preserve">). Gelnica mala svoj banský komisariát. </w:t>
      </w:r>
    </w:p>
    <w:p w:rsidR="00F25509" w:rsidRPr="00D32D85" w:rsidRDefault="00F25509" w:rsidP="00F25509">
      <w:pPr>
        <w:autoSpaceDE w:val="0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32D85">
        <w:rPr>
          <w:rFonts w:ascii="Arial" w:hAnsi="Arial" w:cs="Arial"/>
          <w:bCs/>
          <w:sz w:val="24"/>
          <w:szCs w:val="24"/>
        </w:rPr>
        <w:t xml:space="preserve">V roku 1854 bol vydaný nový banský zákon, ktorý zrušil staré privilégiá baníckeho robotníctva vydobyté počas XIII.-XVI. storočia. </w:t>
      </w:r>
    </w:p>
    <w:p w:rsidR="00F25509" w:rsidRPr="00D32D85" w:rsidRDefault="00F25509" w:rsidP="00F25509">
      <w:pPr>
        <w:autoSpaceDE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32D85">
        <w:rPr>
          <w:rFonts w:ascii="Arial" w:hAnsi="Arial" w:cs="Arial"/>
          <w:b/>
          <w:sz w:val="24"/>
          <w:szCs w:val="24"/>
        </w:rPr>
        <w:t>Charakteristika žilných pásem</w:t>
      </w:r>
    </w:p>
    <w:p w:rsidR="00F25509" w:rsidRPr="00D32D85" w:rsidRDefault="00F25509" w:rsidP="00F25509">
      <w:pPr>
        <w:autoSpaceDE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     V oblasti Slovinky – Gelnica sú tri významné ložiskovo-štruktúrne zóny, resp. žilné pásma, a to slovinské žilné pásmo (nazýva sa aj slovinský </w:t>
      </w:r>
      <w:proofErr w:type="spellStart"/>
      <w:r w:rsidRPr="00D32D85">
        <w:rPr>
          <w:rFonts w:ascii="Arial" w:hAnsi="Arial" w:cs="Arial"/>
          <w:sz w:val="24"/>
          <w:szCs w:val="24"/>
        </w:rPr>
        <w:t>žilník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), jeho východná časť je gelnické žilné pásmo a tretím je žilné pásmo Zlatej žily (označuje sa ako </w:t>
      </w:r>
      <w:proofErr w:type="spellStart"/>
      <w:r w:rsidRPr="00D32D85">
        <w:rPr>
          <w:rFonts w:ascii="Arial" w:hAnsi="Arial" w:cs="Arial"/>
          <w:sz w:val="24"/>
          <w:szCs w:val="24"/>
        </w:rPr>
        <w:t>helcmanovský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2D85">
        <w:rPr>
          <w:rFonts w:ascii="Arial" w:hAnsi="Arial" w:cs="Arial"/>
          <w:sz w:val="24"/>
          <w:szCs w:val="24"/>
        </w:rPr>
        <w:t>žilník</w:t>
      </w:r>
      <w:proofErr w:type="spellEnd"/>
      <w:r w:rsidRPr="00D32D85">
        <w:rPr>
          <w:rFonts w:ascii="Arial" w:hAnsi="Arial" w:cs="Arial"/>
          <w:sz w:val="24"/>
          <w:szCs w:val="24"/>
        </w:rPr>
        <w:t>).</w:t>
      </w:r>
    </w:p>
    <w:p w:rsidR="00F25509" w:rsidRPr="00D32D85" w:rsidRDefault="00F25509" w:rsidP="00F25509">
      <w:pPr>
        <w:autoSpaceDE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25509" w:rsidRPr="00D32D85" w:rsidRDefault="00F25509" w:rsidP="00F25509">
      <w:pPr>
        <w:autoSpaceDE w:val="0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32D85">
        <w:rPr>
          <w:rFonts w:ascii="Arial" w:hAnsi="Arial" w:cs="Arial"/>
          <w:b/>
          <w:sz w:val="24"/>
          <w:szCs w:val="24"/>
        </w:rPr>
        <w:t>Gelnické žilné pásmo:</w:t>
      </w:r>
    </w:p>
    <w:p w:rsidR="00F25509" w:rsidRPr="00D32D85" w:rsidRDefault="00F25509" w:rsidP="00F25509">
      <w:pPr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>Východnú časť žilného pásma slovinskej Hrubej žily tvoria žily v oblasti Gelnice, a to Krížová, Gelnická, Nadložná gelnická a Nová gelnická žila.</w:t>
      </w:r>
    </w:p>
    <w:p w:rsidR="00F25509" w:rsidRPr="00D32D85" w:rsidRDefault="00F25509" w:rsidP="00F25509">
      <w:pPr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     Gelnická žila je vlastne jedným z dvoch oddielov východného pokračovania slovinského </w:t>
      </w:r>
      <w:proofErr w:type="spellStart"/>
      <w:r w:rsidRPr="00D32D85">
        <w:rPr>
          <w:rFonts w:ascii="Arial" w:hAnsi="Arial" w:cs="Arial"/>
          <w:sz w:val="24"/>
          <w:szCs w:val="24"/>
        </w:rPr>
        <w:t>žilníka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. Tiahne sa od slovinského </w:t>
      </w:r>
      <w:proofErr w:type="spellStart"/>
      <w:r w:rsidRPr="00D32D85">
        <w:rPr>
          <w:rFonts w:ascii="Arial" w:hAnsi="Arial" w:cs="Arial"/>
          <w:sz w:val="24"/>
          <w:szCs w:val="24"/>
        </w:rPr>
        <w:t>žilníka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cez horský hrebeň Ostrý vrch, Krompašský vrch do doliny </w:t>
      </w:r>
      <w:proofErr w:type="spellStart"/>
      <w:r w:rsidRPr="00D32D85">
        <w:rPr>
          <w:rFonts w:ascii="Arial" w:hAnsi="Arial" w:cs="Arial"/>
          <w:sz w:val="24"/>
          <w:szCs w:val="24"/>
        </w:rPr>
        <w:t>Thurzov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a </w:t>
      </w:r>
      <w:proofErr w:type="spellStart"/>
      <w:r w:rsidRPr="00D32D85">
        <w:rPr>
          <w:rFonts w:ascii="Arial" w:hAnsi="Arial" w:cs="Arial"/>
          <w:sz w:val="24"/>
          <w:szCs w:val="24"/>
        </w:rPr>
        <w:t>pokarčuje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až do údolia rieky Hnilec. Je známa v </w:t>
      </w:r>
      <w:proofErr w:type="spellStart"/>
      <w:r w:rsidRPr="00D32D85">
        <w:rPr>
          <w:rFonts w:ascii="Arial" w:hAnsi="Arial" w:cs="Arial"/>
          <w:sz w:val="24"/>
          <w:szCs w:val="24"/>
        </w:rPr>
        <w:t>dňlžke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</w:t>
      </w:r>
      <w:smartTag w:uri="urn:schemas-microsoft-com:office:smarttags" w:element="metricconverter">
        <w:smartTagPr>
          <w:attr w:name="ProductID" w:val="3,6 km"/>
        </w:smartTagPr>
        <w:r w:rsidRPr="00D32D85">
          <w:rPr>
            <w:rFonts w:ascii="Arial" w:hAnsi="Arial" w:cs="Arial"/>
            <w:sz w:val="24"/>
            <w:szCs w:val="24"/>
          </w:rPr>
          <w:t>3,6 km</w:t>
        </w:r>
      </w:smartTag>
      <w:r w:rsidRPr="00D32D85">
        <w:rPr>
          <w:rFonts w:ascii="Arial" w:hAnsi="Arial" w:cs="Arial"/>
          <w:sz w:val="24"/>
          <w:szCs w:val="24"/>
        </w:rPr>
        <w:t xml:space="preserve">. Celkový priebeh Gelnickej žily na povrchu je </w:t>
      </w:r>
      <w:smartTag w:uri="urn:schemas-microsoft-com:office:smarttags" w:element="metricconverter">
        <w:smartTagPr>
          <w:attr w:name="ProductID" w:val="5000 m"/>
        </w:smartTagPr>
        <w:r w:rsidRPr="00D32D85">
          <w:rPr>
            <w:rFonts w:ascii="Arial" w:hAnsi="Arial" w:cs="Arial"/>
            <w:sz w:val="24"/>
            <w:szCs w:val="24"/>
          </w:rPr>
          <w:t>5000 m</w:t>
        </w:r>
      </w:smartTag>
      <w:r w:rsidRPr="00D32D85">
        <w:rPr>
          <w:rFonts w:ascii="Arial" w:hAnsi="Arial" w:cs="Arial"/>
          <w:sz w:val="24"/>
          <w:szCs w:val="24"/>
        </w:rPr>
        <w:t xml:space="preserve">. Spolu s Krížovou žilou má oproti ostatným žilám severnej časti SGR diagonálny smer. Maximálny </w:t>
      </w:r>
      <w:proofErr w:type="spellStart"/>
      <w:r w:rsidRPr="00D32D85">
        <w:rPr>
          <w:rFonts w:ascii="Arial" w:hAnsi="Arial" w:cs="Arial"/>
          <w:sz w:val="24"/>
          <w:szCs w:val="24"/>
        </w:rPr>
        <w:t>hňlbkový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dosah možno predpokladať na 800 – </w:t>
      </w:r>
      <w:smartTag w:uri="urn:schemas-microsoft-com:office:smarttags" w:element="metricconverter">
        <w:smartTagPr>
          <w:attr w:name="ProductID" w:val="1000 m"/>
        </w:smartTagPr>
        <w:r w:rsidRPr="00D32D85">
          <w:rPr>
            <w:rFonts w:ascii="Arial" w:hAnsi="Arial" w:cs="Arial"/>
            <w:sz w:val="24"/>
            <w:szCs w:val="24"/>
          </w:rPr>
          <w:t>1000 m</w:t>
        </w:r>
      </w:smartTag>
      <w:r w:rsidRPr="00D32D85">
        <w:rPr>
          <w:rFonts w:ascii="Arial" w:hAnsi="Arial" w:cs="Arial"/>
          <w:sz w:val="24"/>
          <w:szCs w:val="24"/>
        </w:rPr>
        <w:t xml:space="preserve">. Dobývala sa </w:t>
      </w:r>
      <w:proofErr w:type="spellStart"/>
      <w:r w:rsidRPr="00D32D85">
        <w:rPr>
          <w:rFonts w:ascii="Arial" w:hAnsi="Arial" w:cs="Arial"/>
          <w:sz w:val="24"/>
          <w:szCs w:val="24"/>
        </w:rPr>
        <w:t>Cu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ruda. </w:t>
      </w:r>
      <w:proofErr w:type="spellStart"/>
      <w:r w:rsidRPr="00D32D85">
        <w:rPr>
          <w:rFonts w:ascii="Arial" w:hAnsi="Arial" w:cs="Arial"/>
          <w:sz w:val="24"/>
          <w:szCs w:val="24"/>
        </w:rPr>
        <w:t>Dobývky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siahali do hĺbky </w:t>
      </w:r>
      <w:smartTag w:uri="urn:schemas-microsoft-com:office:smarttags" w:element="metricconverter">
        <w:smartTagPr>
          <w:attr w:name="ProductID" w:val="350 m"/>
        </w:smartTagPr>
        <w:r w:rsidRPr="00D32D85">
          <w:rPr>
            <w:rFonts w:ascii="Arial" w:hAnsi="Arial" w:cs="Arial"/>
            <w:sz w:val="24"/>
            <w:szCs w:val="24"/>
          </w:rPr>
          <w:t>350 m</w:t>
        </w:r>
      </w:smartTag>
      <w:r w:rsidRPr="00D32D85">
        <w:rPr>
          <w:rFonts w:ascii="Arial" w:hAnsi="Arial" w:cs="Arial"/>
          <w:sz w:val="24"/>
          <w:szCs w:val="24"/>
        </w:rPr>
        <w:t xml:space="preserve">. Priečne a smerné </w:t>
      </w:r>
      <w:proofErr w:type="spellStart"/>
      <w:r w:rsidRPr="00D32D85">
        <w:rPr>
          <w:rFonts w:ascii="Arial" w:hAnsi="Arial" w:cs="Arial"/>
          <w:sz w:val="24"/>
          <w:szCs w:val="24"/>
        </w:rPr>
        <w:t>porudné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tektonické poruchy žilu rozdelili na väčšie a menšie segmenty. Žila ma rad malých, nevýznamných </w:t>
      </w:r>
      <w:proofErr w:type="spellStart"/>
      <w:r w:rsidRPr="00D32D85">
        <w:rPr>
          <w:rFonts w:ascii="Arial" w:hAnsi="Arial" w:cs="Arial"/>
          <w:sz w:val="24"/>
          <w:szCs w:val="24"/>
        </w:rPr>
        <w:t>odžiliek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. Gelnická žila leží v zelenkavých </w:t>
      </w:r>
      <w:proofErr w:type="spellStart"/>
      <w:r w:rsidRPr="00D32D85">
        <w:rPr>
          <w:rFonts w:ascii="Arial" w:hAnsi="Arial" w:cs="Arial"/>
          <w:sz w:val="24"/>
          <w:szCs w:val="24"/>
        </w:rPr>
        <w:t>fylitoch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, ale aj v čiernych </w:t>
      </w:r>
      <w:proofErr w:type="spellStart"/>
      <w:r w:rsidRPr="00D32D85">
        <w:rPr>
          <w:rFonts w:ascii="Arial" w:hAnsi="Arial" w:cs="Arial"/>
          <w:sz w:val="24"/>
          <w:szCs w:val="24"/>
        </w:rPr>
        <w:t>metapelitoch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s </w:t>
      </w:r>
      <w:proofErr w:type="spellStart"/>
      <w:r w:rsidRPr="00D32D85">
        <w:rPr>
          <w:rFonts w:ascii="Arial" w:hAnsi="Arial" w:cs="Arial"/>
          <w:sz w:val="24"/>
          <w:szCs w:val="24"/>
        </w:rPr>
        <w:t>lyditmi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32D85">
        <w:rPr>
          <w:rFonts w:ascii="Arial" w:hAnsi="Arial" w:cs="Arial"/>
          <w:sz w:val="24"/>
          <w:szCs w:val="24"/>
        </w:rPr>
        <w:t>Porfyroidy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sa častejšie vyskytujú v západnej a východnej časti žily, kým stredná časť leží vo </w:t>
      </w:r>
      <w:proofErr w:type="spellStart"/>
      <w:r w:rsidRPr="00D32D85">
        <w:rPr>
          <w:rFonts w:ascii="Arial" w:hAnsi="Arial" w:cs="Arial"/>
          <w:sz w:val="24"/>
          <w:szCs w:val="24"/>
        </w:rPr>
        <w:t>fylitickom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prostredí.</w:t>
      </w:r>
    </w:p>
    <w:p w:rsidR="00F25509" w:rsidRPr="00D32D85" w:rsidRDefault="00F25509" w:rsidP="00F25509">
      <w:pPr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     Gelnická žila na úrovni 3. horizontu má priaznivý vývoj iba v západnej časti, kde je mocná až </w:t>
      </w:r>
      <w:smartTag w:uri="urn:schemas-microsoft-com:office:smarttags" w:element="metricconverter">
        <w:smartTagPr>
          <w:attr w:name="ProductID" w:val="8 m"/>
        </w:smartTagPr>
        <w:r w:rsidRPr="00D32D85">
          <w:rPr>
            <w:rFonts w:ascii="Arial" w:hAnsi="Arial" w:cs="Arial"/>
            <w:sz w:val="24"/>
            <w:szCs w:val="24"/>
          </w:rPr>
          <w:t>8 m</w:t>
        </w:r>
      </w:smartTag>
      <w:r w:rsidRPr="00D32D85">
        <w:rPr>
          <w:rFonts w:ascii="Arial" w:hAnsi="Arial" w:cs="Arial"/>
          <w:sz w:val="24"/>
          <w:szCs w:val="24"/>
        </w:rPr>
        <w:t xml:space="preserve">. Žila sa overovala vrtmi aj pod 3. horizontom do hĺbky 90 až </w:t>
      </w:r>
      <w:smartTag w:uri="urn:schemas-microsoft-com:office:smarttags" w:element="metricconverter">
        <w:smartTagPr>
          <w:attr w:name="ProductID" w:val="250 m"/>
        </w:smartTagPr>
        <w:r w:rsidRPr="00D32D85">
          <w:rPr>
            <w:rFonts w:ascii="Arial" w:hAnsi="Arial" w:cs="Arial"/>
            <w:sz w:val="24"/>
            <w:szCs w:val="24"/>
          </w:rPr>
          <w:t>250 m</w:t>
        </w:r>
      </w:smartTag>
      <w:r w:rsidRPr="00D32D85">
        <w:rPr>
          <w:rFonts w:ascii="Arial" w:hAnsi="Arial" w:cs="Arial"/>
          <w:sz w:val="24"/>
          <w:szCs w:val="24"/>
        </w:rPr>
        <w:t>, avšak okrem východnej časti je tu žila prevažne už iba v </w:t>
      </w:r>
      <w:proofErr w:type="spellStart"/>
      <w:r w:rsidRPr="00D32D85">
        <w:rPr>
          <w:rFonts w:ascii="Arial" w:hAnsi="Arial" w:cs="Arial"/>
          <w:sz w:val="24"/>
          <w:szCs w:val="24"/>
        </w:rPr>
        <w:t>kremeňovom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vývoji. Vo východnej časti sa však zistil zvýšený obsah Au, </w:t>
      </w:r>
      <w:proofErr w:type="spellStart"/>
      <w:r w:rsidRPr="00D32D85">
        <w:rPr>
          <w:rFonts w:ascii="Arial" w:hAnsi="Arial" w:cs="Arial"/>
          <w:sz w:val="24"/>
          <w:szCs w:val="24"/>
        </w:rPr>
        <w:t>Ag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hAnsi="Arial" w:cs="Arial"/>
          <w:sz w:val="24"/>
          <w:szCs w:val="24"/>
        </w:rPr>
        <w:t>Ni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hAnsi="Arial" w:cs="Arial"/>
          <w:sz w:val="24"/>
          <w:szCs w:val="24"/>
        </w:rPr>
        <w:t>Co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. Hlavným žilným minerálom je tu kremeň a podľa toho sa zaraďuje do </w:t>
      </w:r>
      <w:proofErr w:type="spellStart"/>
      <w:r w:rsidRPr="00D32D85">
        <w:rPr>
          <w:rFonts w:ascii="Arial" w:hAnsi="Arial" w:cs="Arial"/>
          <w:sz w:val="24"/>
          <w:szCs w:val="24"/>
        </w:rPr>
        <w:t>kremeňovo-sulfidického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žilného typu. Siderit je vzhľadom na kremeň zastúpený v pomere 1:3. Zo žilných minerálov je tu aj </w:t>
      </w:r>
      <w:proofErr w:type="spellStart"/>
      <w:r w:rsidRPr="00D32D85">
        <w:rPr>
          <w:rFonts w:ascii="Arial" w:hAnsi="Arial" w:cs="Arial"/>
          <w:sz w:val="24"/>
          <w:szCs w:val="24"/>
        </w:rPr>
        <w:t>Fe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dolomit a kalcit, zriedkavý je </w:t>
      </w:r>
      <w:proofErr w:type="spellStart"/>
      <w:r w:rsidRPr="00D32D85">
        <w:rPr>
          <w:rFonts w:ascii="Arial" w:hAnsi="Arial" w:cs="Arial"/>
          <w:sz w:val="24"/>
          <w:szCs w:val="24"/>
        </w:rPr>
        <w:t>arzenopyrit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, galenit, </w:t>
      </w:r>
      <w:proofErr w:type="spellStart"/>
      <w:r w:rsidRPr="00D32D85">
        <w:rPr>
          <w:rFonts w:ascii="Arial" w:hAnsi="Arial" w:cs="Arial"/>
          <w:sz w:val="24"/>
          <w:szCs w:val="24"/>
        </w:rPr>
        <w:t>sfalerit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a vzácne sa vyskytuje rýdze Au, minerály </w:t>
      </w:r>
      <w:proofErr w:type="spellStart"/>
      <w:r w:rsidRPr="00D32D85">
        <w:rPr>
          <w:rFonts w:ascii="Arial" w:hAnsi="Arial" w:cs="Arial"/>
          <w:sz w:val="24"/>
          <w:szCs w:val="24"/>
        </w:rPr>
        <w:t>Ag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hAnsi="Arial" w:cs="Arial"/>
          <w:sz w:val="24"/>
          <w:szCs w:val="24"/>
        </w:rPr>
        <w:t>bomit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hAnsi="Arial" w:cs="Arial"/>
          <w:sz w:val="24"/>
          <w:szCs w:val="24"/>
        </w:rPr>
        <w:t>kobaltín</w:t>
      </w:r>
      <w:proofErr w:type="spellEnd"/>
      <w:r w:rsidRPr="00D32D85">
        <w:rPr>
          <w:rFonts w:ascii="Arial" w:hAnsi="Arial" w:cs="Arial"/>
          <w:sz w:val="24"/>
          <w:szCs w:val="24"/>
        </w:rPr>
        <w:t>. Chalkopyrit je v žilnej výplni vo forme nepravidelných zhlukov, šmúh. Ostatné minerály vystupujú samostatne vo forme nepravidelných zhlukov a drobných zŕn.</w:t>
      </w:r>
    </w:p>
    <w:p w:rsidR="00F25509" w:rsidRPr="00D32D85" w:rsidRDefault="00F25509" w:rsidP="00F25509">
      <w:pPr>
        <w:jc w:val="both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     Opisované minerály sú rozmiestnené pomerne nepravidelne. Smerom do hĺbky prevláda kremeň nad sideritom, zo sulfidov chalkopyrit nemení zastúpenie, pyritu ale </w:t>
      </w:r>
      <w:r w:rsidRPr="00D32D85">
        <w:rPr>
          <w:rFonts w:ascii="Arial" w:hAnsi="Arial" w:cs="Arial"/>
          <w:sz w:val="24"/>
          <w:szCs w:val="24"/>
        </w:rPr>
        <w:lastRenderedPageBreak/>
        <w:t xml:space="preserve">značne pribúda, kým ostatné sulfidy sú zriedkavé. Zo sekundárnych minerálov je prítomný limonit, malachit, </w:t>
      </w:r>
      <w:proofErr w:type="spellStart"/>
      <w:r w:rsidRPr="00D32D85">
        <w:rPr>
          <w:rFonts w:ascii="Arial" w:hAnsi="Arial" w:cs="Arial"/>
          <w:sz w:val="24"/>
          <w:szCs w:val="24"/>
        </w:rPr>
        <w:t>azurit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hAnsi="Arial" w:cs="Arial"/>
          <w:sz w:val="24"/>
          <w:szCs w:val="24"/>
        </w:rPr>
        <w:t>chalkozín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a </w:t>
      </w:r>
      <w:proofErr w:type="spellStart"/>
      <w:r w:rsidRPr="00D32D85">
        <w:rPr>
          <w:rFonts w:ascii="Arial" w:hAnsi="Arial" w:cs="Arial"/>
          <w:sz w:val="24"/>
          <w:szCs w:val="24"/>
        </w:rPr>
        <w:t>covellín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. Hlavnou úžitkovou zložkou Gelnickej žily je </w:t>
      </w:r>
      <w:proofErr w:type="spellStart"/>
      <w:r w:rsidRPr="00D32D85">
        <w:rPr>
          <w:rFonts w:ascii="Arial" w:hAnsi="Arial" w:cs="Arial"/>
          <w:sz w:val="24"/>
          <w:szCs w:val="24"/>
        </w:rPr>
        <w:t>Cu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, podružné je </w:t>
      </w:r>
      <w:proofErr w:type="spellStart"/>
      <w:r w:rsidRPr="00D32D85">
        <w:rPr>
          <w:rFonts w:ascii="Arial" w:hAnsi="Arial" w:cs="Arial"/>
          <w:sz w:val="24"/>
          <w:szCs w:val="24"/>
        </w:rPr>
        <w:t>Fe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a zriedkavé </w:t>
      </w:r>
      <w:proofErr w:type="spellStart"/>
      <w:r w:rsidRPr="00D32D85">
        <w:rPr>
          <w:rFonts w:ascii="Arial" w:hAnsi="Arial" w:cs="Arial"/>
          <w:sz w:val="24"/>
          <w:szCs w:val="24"/>
        </w:rPr>
        <w:t>Ag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hAnsi="Arial" w:cs="Arial"/>
          <w:sz w:val="24"/>
          <w:szCs w:val="24"/>
        </w:rPr>
        <w:t>Sb</w:t>
      </w:r>
      <w:proofErr w:type="spellEnd"/>
      <w:r w:rsidRPr="00D32D85">
        <w:rPr>
          <w:rFonts w:ascii="Arial" w:hAnsi="Arial" w:cs="Arial"/>
          <w:sz w:val="24"/>
          <w:szCs w:val="24"/>
        </w:rPr>
        <w:t>, Au.</w:t>
      </w:r>
    </w:p>
    <w:p w:rsidR="00F25509" w:rsidRPr="00D32D85" w:rsidRDefault="00F25509" w:rsidP="00F25509">
      <w:pPr>
        <w:jc w:val="both"/>
        <w:rPr>
          <w:rFonts w:ascii="Arial" w:hAnsi="Arial" w:cs="Arial"/>
          <w:sz w:val="24"/>
          <w:szCs w:val="24"/>
        </w:rPr>
      </w:pPr>
    </w:p>
    <w:p w:rsidR="00F25509" w:rsidRPr="00D32D85" w:rsidRDefault="00F25509" w:rsidP="00F25509">
      <w:pPr>
        <w:tabs>
          <w:tab w:val="left" w:pos="1869"/>
        </w:tabs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ab/>
      </w:r>
    </w:p>
    <w:p w:rsidR="00F25509" w:rsidRPr="00D32D85" w:rsidRDefault="00F25509" w:rsidP="00F25509">
      <w:pPr>
        <w:rPr>
          <w:rFonts w:ascii="Arial" w:hAnsi="Arial" w:cs="Arial"/>
          <w:b/>
          <w:sz w:val="28"/>
          <w:szCs w:val="28"/>
        </w:rPr>
      </w:pPr>
      <w:r w:rsidRPr="00D32D85">
        <w:rPr>
          <w:rFonts w:ascii="Arial" w:hAnsi="Arial" w:cs="Arial"/>
          <w:b/>
          <w:sz w:val="28"/>
          <w:szCs w:val="28"/>
        </w:rPr>
        <w:t>2 Prehľad toxických kovov</w:t>
      </w:r>
    </w:p>
    <w:p w:rsidR="00F25509" w:rsidRPr="00D32D85" w:rsidRDefault="00F25509" w:rsidP="00F25509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D32D85">
        <w:rPr>
          <w:rFonts w:ascii="Arial" w:eastAsia="Times New Roman" w:hAnsi="Arial" w:cs="Arial"/>
          <w:sz w:val="24"/>
          <w:szCs w:val="24"/>
        </w:rPr>
        <w:t xml:space="preserve">    </w:t>
      </w:r>
      <w:r w:rsidRPr="00D32D85">
        <w:rPr>
          <w:rFonts w:ascii="Arial" w:eastAsia="Times New Roman" w:hAnsi="Arial" w:cs="Arial"/>
          <w:sz w:val="24"/>
          <w:szCs w:val="24"/>
        </w:rPr>
        <w:tab/>
        <w:t xml:space="preserve">V praxi sa rozlišujú pojmy ťažké kovy a toxické kovy, ktoré sa často navzájom zamieňajú. Ako ťažké kovy sa označujú kovy, ktorých špecifická hmotnosť je väčšia ako 4,5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g.cm</w:t>
      </w:r>
      <w:proofErr w:type="spellEnd"/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–3</w:t>
      </w:r>
      <w:r w:rsidRPr="00D32D85">
        <w:rPr>
          <w:rFonts w:ascii="Arial" w:eastAsia="Times New Roman" w:hAnsi="Arial" w:cs="Arial"/>
          <w:sz w:val="24"/>
          <w:szCs w:val="24"/>
        </w:rPr>
        <w:t>. Táto skupina v skutočnosti zahŕňa približne štyridsať prvkov periodickej sústavy (všetky kovy okrem alkalických kovov, kovov alkalických zemín a hliníka). Toxické kovy sú kovy, ktoré pri určitej koncentrácii pôsobia škodlivo na človeka a ostatné biotické zložky ekosystémov (17 ťažkých kovov sa považuje za veľmi toxických). Úroveň toxicity závisí od typu kovu, jeho biologickej úlohy a typu organizmu, ktorý je pôsobeniu kovu vystavený. Toxické kovy pretrvávajú v prostredí celé roky až storočia. Za najnebezpečnejšie toxické kovy sa všeobecne považujú olovo, kadmium, arzén a ortuť, ale medzi všeobecne rozšírené a zdraviu škodlivé kovy patria aj berýlium a chróm.</w:t>
      </w:r>
    </w:p>
    <w:p w:rsidR="00F25509" w:rsidRPr="00D32D85" w:rsidRDefault="00F25509" w:rsidP="00F25509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</w:rPr>
      </w:pPr>
      <w:r w:rsidRPr="00D32D85">
        <w:rPr>
          <w:rFonts w:ascii="Arial" w:eastAsia="Times New Roman" w:hAnsi="Arial" w:cs="Arial"/>
          <w:sz w:val="24"/>
          <w:szCs w:val="24"/>
        </w:rPr>
        <w:t xml:space="preserve">Kovy sa v prostredí častejšie vyskytujú v iónovej forme a sú často vyzrážané na pôdnych časticiach, vytvárajú zložité komplexy s organickou hmotou, alebo sú sorpčne viazané na pôdnu matricu. Kontaminácia podzemnej vody kovmi nastáva zvyčajne s oneskorením, v závislosti od mobility kovu v kontaminovanej zemine. Mobilita kovov v zemine závisí od rozpustnosti kovu vo vode, pevnosti sorpčnej väzby,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redoxného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potenciálu substrátu a hodnoty pH. Významnú úlohu zohráva prítomnosť ílovej a organickej hmoty v horninovom prostredí. Rozpustnosť kovov a ich akútna toxicita sa menia najmä oxidáciou a redukciou.</w:t>
      </w:r>
    </w:p>
    <w:p w:rsidR="00F25509" w:rsidRPr="00D32D85" w:rsidRDefault="00F25509" w:rsidP="00F25509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D32D85">
        <w:rPr>
          <w:rFonts w:ascii="Arial" w:eastAsia="Times New Roman" w:hAnsi="Arial" w:cs="Arial"/>
          <w:b/>
          <w:sz w:val="24"/>
          <w:szCs w:val="24"/>
        </w:rPr>
        <w:t>Olovo</w:t>
      </w:r>
    </w:p>
    <w:p w:rsidR="00F25509" w:rsidRPr="00D32D85" w:rsidRDefault="00F25509" w:rsidP="00F25509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</w:rPr>
      </w:pPr>
      <w:r w:rsidRPr="00D32D85">
        <w:rPr>
          <w:rFonts w:ascii="Arial" w:eastAsia="Times New Roman" w:hAnsi="Arial" w:cs="Arial"/>
          <w:sz w:val="24"/>
          <w:szCs w:val="24"/>
        </w:rPr>
        <w:t>Olovo je modrasto biely lesklý kov, veľmi mäkký, vysoko kujný, tvárny a veľmi odolný proti korózii. Patrí medzi najrozšírenejšie ťažké kovy. Má sklon prirodzene sa kumulovať v povrchových horizontoch pôdy, primárne v súvislosti so zvýšeným výskytom organickej hmoty, čiastočne v dôsledku atmosférického znečistenia . V prírodných vodách sa vyskytuje v rozpustenej forme ako jednoduchý katión Pb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2+</w:t>
      </w:r>
      <w:r w:rsidRPr="00D32D85">
        <w:rPr>
          <w:rFonts w:ascii="Arial" w:eastAsia="Times New Roman" w:hAnsi="Arial" w:cs="Arial"/>
          <w:sz w:val="24"/>
          <w:szCs w:val="24"/>
        </w:rPr>
        <w:t xml:space="preserve"> a </w:t>
      </w:r>
      <w:r w:rsidRPr="00D32D85">
        <w:rPr>
          <w:rFonts w:ascii="Arial" w:eastAsia="Times New Roman" w:hAnsi="Arial" w:cs="Arial"/>
          <w:sz w:val="24"/>
          <w:szCs w:val="24"/>
        </w:rPr>
        <w:lastRenderedPageBreak/>
        <w:t>[PbCO</w:t>
      </w:r>
      <w:r w:rsidRPr="00D32D85">
        <w:rPr>
          <w:rFonts w:ascii="Arial" w:eastAsia="Times New Roman" w:hAnsi="Arial" w:cs="Arial"/>
          <w:sz w:val="24"/>
          <w:szCs w:val="24"/>
          <w:vertAlign w:val="subscript"/>
        </w:rPr>
        <w:t>3</w:t>
      </w:r>
      <w:r w:rsidRPr="00D32D85">
        <w:rPr>
          <w:rFonts w:ascii="Arial" w:eastAsia="Times New Roman" w:hAnsi="Arial" w:cs="Arial"/>
          <w:sz w:val="24"/>
          <w:szCs w:val="24"/>
        </w:rPr>
        <w:t>]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0</w:t>
      </w:r>
      <w:r w:rsidRPr="00D32D85">
        <w:rPr>
          <w:rFonts w:ascii="Arial" w:eastAsia="Times New Roman" w:hAnsi="Arial" w:cs="Arial"/>
          <w:sz w:val="24"/>
          <w:szCs w:val="24"/>
        </w:rPr>
        <w:t xml:space="preserve">, v alkalickom prostredí vytvára komplexy. Jeho rozpustnosť, mobilita a následne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bioprístupnosť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sú však nízke. Napriek tomu mnohé hodnoty environmentálnej koncentrácie sú dostatočne vysoké na to, aby nastolili potenciálne riziko pre zdravie, osobitne v blízkosti veľkých závodov používajúcich olovo a vo veľkých mestách.  Olovo a jeho zlúčeniny sú toxické. Samotné olovo je veľmi toxický prvok spôsobujúci vážne negatívne efekty na zdravie aj pri nízkych úrovniach dávky. Olovo sa z organizmu vylučuje ťažko a ukladá sa najmä do kostí (až 98 %), pečene a obličiek. Pri akútnej (krátkodobej) expozícii vysokých úrovní olova sa pozorovali poškodenia mozgu, obličiek, ako aj poruchy zažívacieho traktu. Chronická (dlhodobá) expozícia vedie u ľudí k poruchám centrálnej nervovej sústavy, obličiek, tlaku krvi a poruchám metabolizmu vitamínu D. Na chronické pôsobenie olova sú zvlášť citlivé deti. </w:t>
      </w:r>
    </w:p>
    <w:p w:rsidR="00F25509" w:rsidRPr="00D32D85" w:rsidRDefault="00F25509" w:rsidP="00F25509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D32D85">
        <w:rPr>
          <w:rFonts w:ascii="Arial" w:eastAsia="Times New Roman" w:hAnsi="Arial" w:cs="Arial"/>
          <w:b/>
          <w:sz w:val="24"/>
          <w:szCs w:val="24"/>
        </w:rPr>
        <w:t>Meď</w:t>
      </w:r>
    </w:p>
    <w:p w:rsidR="00F25509" w:rsidRPr="00D32D85" w:rsidRDefault="00F25509" w:rsidP="00F25509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</w:rPr>
      </w:pPr>
      <w:r w:rsidRPr="00D32D85">
        <w:rPr>
          <w:rFonts w:ascii="Arial" w:eastAsia="Times New Roman" w:hAnsi="Arial" w:cs="Arial"/>
          <w:sz w:val="24"/>
          <w:szCs w:val="24"/>
        </w:rPr>
        <w:t>Meď</w:t>
      </w:r>
      <w:r w:rsidRPr="00D32D85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r w:rsidRPr="00D32D85">
        <w:rPr>
          <w:rFonts w:ascii="Arial" w:eastAsia="Times New Roman" w:hAnsi="Arial" w:cs="Arial"/>
          <w:sz w:val="24"/>
          <w:szCs w:val="24"/>
        </w:rPr>
        <w:t>je stopový prvok, ktorý sa v prírodných podmienkach vyskytuje najmä v oxidačnom čísle Cu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2+</w:t>
      </w:r>
      <w:r w:rsidRPr="00D32D85">
        <w:rPr>
          <w:rFonts w:ascii="Arial" w:eastAsia="Times New Roman" w:hAnsi="Arial" w:cs="Arial"/>
          <w:sz w:val="24"/>
          <w:szCs w:val="24"/>
        </w:rPr>
        <w:t xml:space="preserve">. Vystupuje takmer výlučne v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sulfidickej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forme. Primárne sulfidy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Cu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sa pri zvetrávaní oxidujú na sírany, ktoré po rozpustení migrujú na rôzne vzdialenosti. Prevažnú časť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Cu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zo zvetrávania prenášajú povrchové vody, najmä riečna. Za najbežnejšiu formu mobilnej medi sa považuje katión Cu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2+</w:t>
      </w:r>
      <w:r w:rsidRPr="00D32D85">
        <w:rPr>
          <w:rFonts w:ascii="Arial" w:eastAsia="Times New Roman" w:hAnsi="Arial" w:cs="Arial"/>
          <w:sz w:val="24"/>
          <w:szCs w:val="24"/>
        </w:rPr>
        <w:t xml:space="preserve">. Bežné minerály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Cu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– sulfidy [chalkopyrit CuFeS</w:t>
      </w:r>
      <w:r w:rsidRPr="00D32D85">
        <w:rPr>
          <w:rFonts w:ascii="Arial" w:eastAsia="Times New Roman" w:hAnsi="Arial" w:cs="Arial"/>
          <w:sz w:val="24"/>
          <w:szCs w:val="24"/>
          <w:vertAlign w:val="subscript"/>
        </w:rPr>
        <w:t>2</w:t>
      </w:r>
      <w:r w:rsidRPr="00D32D85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bornit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CuFeS</w:t>
      </w:r>
      <w:r w:rsidRPr="00D32D85">
        <w:rPr>
          <w:rFonts w:ascii="Arial" w:eastAsia="Times New Roman" w:hAnsi="Arial" w:cs="Arial"/>
          <w:sz w:val="24"/>
          <w:szCs w:val="24"/>
          <w:vertAlign w:val="subscript"/>
        </w:rPr>
        <w:t>4</w:t>
      </w:r>
      <w:r w:rsidRPr="00D32D85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chalkozín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Cu</w:t>
      </w:r>
      <w:r w:rsidRPr="00D32D85">
        <w:rPr>
          <w:rFonts w:ascii="Arial" w:eastAsia="Times New Roman" w:hAnsi="Arial" w:cs="Arial"/>
          <w:sz w:val="24"/>
          <w:szCs w:val="24"/>
          <w:vertAlign w:val="subscript"/>
        </w:rPr>
        <w:t>2</w:t>
      </w:r>
      <w:r w:rsidRPr="00D32D85">
        <w:rPr>
          <w:rFonts w:ascii="Arial" w:eastAsia="Times New Roman" w:hAnsi="Arial" w:cs="Arial"/>
          <w:sz w:val="24"/>
          <w:szCs w:val="24"/>
        </w:rPr>
        <w:t xml:space="preserve">S,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kovelín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CuS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tetraedrit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Cu</w:t>
      </w:r>
      <w:r w:rsidRPr="00D32D85">
        <w:rPr>
          <w:rFonts w:ascii="Arial" w:eastAsia="Times New Roman" w:hAnsi="Arial" w:cs="Arial"/>
          <w:sz w:val="24"/>
          <w:szCs w:val="24"/>
          <w:vertAlign w:val="subscript"/>
        </w:rPr>
        <w:t>12</w:t>
      </w:r>
      <w:r w:rsidRPr="00D32D85">
        <w:rPr>
          <w:rFonts w:ascii="Arial" w:eastAsia="Times New Roman" w:hAnsi="Arial" w:cs="Arial"/>
          <w:sz w:val="24"/>
          <w:szCs w:val="24"/>
        </w:rPr>
        <w:t>(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As,Sb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>)</w:t>
      </w:r>
      <w:r w:rsidRPr="00D32D85">
        <w:rPr>
          <w:rFonts w:ascii="Arial" w:eastAsia="Times New Roman" w:hAnsi="Arial" w:cs="Arial"/>
          <w:sz w:val="24"/>
          <w:szCs w:val="24"/>
          <w:vertAlign w:val="subscript"/>
        </w:rPr>
        <w:t>4</w:t>
      </w:r>
      <w:r w:rsidRPr="00D32D85">
        <w:rPr>
          <w:rFonts w:ascii="Arial" w:eastAsia="Times New Roman" w:hAnsi="Arial" w:cs="Arial"/>
          <w:sz w:val="24"/>
          <w:szCs w:val="24"/>
        </w:rPr>
        <w:t>S</w:t>
      </w:r>
      <w:r w:rsidRPr="00D32D85">
        <w:rPr>
          <w:rFonts w:ascii="Arial" w:eastAsia="Times New Roman" w:hAnsi="Arial" w:cs="Arial"/>
          <w:sz w:val="24"/>
          <w:szCs w:val="24"/>
          <w:vertAlign w:val="subscript"/>
        </w:rPr>
        <w:t>13</w:t>
      </w:r>
      <w:r w:rsidRPr="00D32D85">
        <w:rPr>
          <w:rFonts w:ascii="Arial" w:eastAsia="Times New Roman" w:hAnsi="Arial" w:cs="Arial"/>
          <w:sz w:val="24"/>
          <w:szCs w:val="24"/>
        </w:rPr>
        <w:t xml:space="preserve">] – sú pri zvetrávacích procesoch ľahko rozpustné a vytvárajú ióny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Cu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, najmä v kyslom prostredí. Zdrojom znečistenia životného prostredia meďou je najmä elektrotechnický priemysel a výroba zliatin. Meď patrí medzi esenciálne prvky pre človeka, no mnohé zlúčeniny medi sú potenciálne toxické. Je súčasťou mnohých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metaloenzýmov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(napr.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ceruloplazmínu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alebo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hemokupreinu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, ktorý má vplyv na krvotvorbu,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cytochróm-C-oxidázy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). Toxické sú najmä rozpustné soli medi – napr.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pentahydrát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síranu meďnatého (modrá skalica) a chlorid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meďný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, ktoré sú súčasťou prípravkov na ošetrenie viniča. Nadmerný príjem medi sa prejavuje neurologickými poruchami. Pri nízkych dávkach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Cu-ión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spôsobuje symptómy typické pre otravu jedlom (bolenie hlavy, závraty, zvracanie, hnačky). Za  dostatočný príjem látky sa pokladá  v množstve 2 – 3 mg . kg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–1</w:t>
      </w:r>
      <w:r w:rsidRPr="00D32D85">
        <w:rPr>
          <w:rFonts w:ascii="Arial" w:eastAsia="Times New Roman" w:hAnsi="Arial" w:cs="Arial"/>
          <w:sz w:val="24"/>
          <w:szCs w:val="24"/>
        </w:rPr>
        <w:t xml:space="preserve"> pre dospelých a 0,5 – 0,8 mg . kg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–1</w:t>
      </w:r>
      <w:r w:rsidRPr="00D32D85">
        <w:rPr>
          <w:rFonts w:ascii="Arial" w:eastAsia="Times New Roman" w:hAnsi="Arial" w:cs="Arial"/>
          <w:sz w:val="24"/>
          <w:szCs w:val="24"/>
        </w:rPr>
        <w:t xml:space="preserve"> pre deti na deň. Prirodzený obsah v pôde sa pohybuje od 20 do 30 mg . kg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–1</w:t>
      </w:r>
      <w:r w:rsidRPr="00D32D85">
        <w:rPr>
          <w:rFonts w:ascii="Arial" w:eastAsia="Times New Roman" w:hAnsi="Arial" w:cs="Arial"/>
          <w:sz w:val="24"/>
          <w:szCs w:val="24"/>
        </w:rPr>
        <w:t>.</w:t>
      </w:r>
    </w:p>
    <w:p w:rsidR="00F25509" w:rsidRPr="00D32D85" w:rsidRDefault="00F25509" w:rsidP="00F25509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D32D85">
        <w:rPr>
          <w:rFonts w:ascii="Arial" w:eastAsia="Times New Roman" w:hAnsi="Arial" w:cs="Arial"/>
          <w:b/>
          <w:sz w:val="24"/>
          <w:szCs w:val="24"/>
        </w:rPr>
        <w:lastRenderedPageBreak/>
        <w:t>Zinok</w:t>
      </w:r>
    </w:p>
    <w:p w:rsidR="00F25509" w:rsidRPr="00D32D85" w:rsidRDefault="00F25509" w:rsidP="00F25509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</w:rPr>
      </w:pPr>
      <w:r w:rsidRPr="00D32D85">
        <w:rPr>
          <w:rFonts w:ascii="Arial" w:eastAsia="Times New Roman" w:hAnsi="Arial" w:cs="Arial"/>
          <w:sz w:val="24"/>
          <w:szCs w:val="24"/>
        </w:rPr>
        <w:t xml:space="preserve">Zinok je kovový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chalkofilný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prvok, v prírodných podmienkach sa vyskytuje v oxidačnom stupni Zn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2+</w:t>
      </w:r>
      <w:r w:rsidRPr="00D32D85">
        <w:rPr>
          <w:rFonts w:ascii="Arial" w:eastAsia="Times New Roman" w:hAnsi="Arial" w:cs="Arial"/>
          <w:sz w:val="24"/>
          <w:szCs w:val="24"/>
        </w:rPr>
        <w:t xml:space="preserve">. Jedinou primárnou rudou zinku je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sfalerit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ZnS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>). Zinok v porovnaní s inými ťažkými kovmi sa považuje za relatívne ľahko rozpustný. Rozpúšťanie minerálov zinku počas zvetrávania produkuje mobilný katión Zn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2+</w:t>
      </w:r>
      <w:r w:rsidRPr="00D32D85">
        <w:rPr>
          <w:rFonts w:ascii="Arial" w:eastAsia="Times New Roman" w:hAnsi="Arial" w:cs="Arial"/>
          <w:sz w:val="24"/>
          <w:szCs w:val="24"/>
        </w:rPr>
        <w:t>, osobitne v kyslom prostredí, ktorý sa považuje za najbežnejšiu a najmobilnejšiu formu zinku v pôdach. V prírodných vodách sa zinok vyskytuje najmä vo forme jednoduchého katiónu Zn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2+</w:t>
      </w:r>
      <w:r w:rsidRPr="00D32D85">
        <w:rPr>
          <w:rFonts w:ascii="Arial" w:eastAsia="Times New Roman" w:hAnsi="Arial" w:cs="Arial"/>
          <w:sz w:val="24"/>
          <w:szCs w:val="24"/>
        </w:rPr>
        <w:t>, resp. vo forme komplexných iónov [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ZnOH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>]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+</w:t>
      </w:r>
      <w:r w:rsidRPr="00D32D85">
        <w:rPr>
          <w:rFonts w:ascii="Arial" w:eastAsia="Times New Roman" w:hAnsi="Arial" w:cs="Arial"/>
          <w:sz w:val="24"/>
          <w:szCs w:val="24"/>
        </w:rPr>
        <w:t>, [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Zn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>(OH)</w:t>
      </w:r>
      <w:r w:rsidRPr="00D32D85">
        <w:rPr>
          <w:rFonts w:ascii="Arial" w:eastAsia="Times New Roman" w:hAnsi="Arial" w:cs="Arial"/>
          <w:sz w:val="24"/>
          <w:szCs w:val="24"/>
          <w:vertAlign w:val="subscript"/>
        </w:rPr>
        <w:t>3</w:t>
      </w:r>
      <w:r w:rsidRPr="00D32D85">
        <w:rPr>
          <w:rFonts w:ascii="Arial" w:eastAsia="Times New Roman" w:hAnsi="Arial" w:cs="Arial"/>
          <w:sz w:val="24"/>
          <w:szCs w:val="24"/>
        </w:rPr>
        <w:t>]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–</w:t>
      </w:r>
      <w:r w:rsidRPr="00D32D85">
        <w:rPr>
          <w:rFonts w:ascii="Arial" w:eastAsia="Times New Roman" w:hAnsi="Arial" w:cs="Arial"/>
          <w:sz w:val="24"/>
          <w:szCs w:val="24"/>
        </w:rPr>
        <w:t xml:space="preserve"> alebo [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Zn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>(OH)</w:t>
      </w:r>
      <w:r w:rsidRPr="00D32D85">
        <w:rPr>
          <w:rFonts w:ascii="Arial" w:eastAsia="Times New Roman" w:hAnsi="Arial" w:cs="Arial"/>
          <w:sz w:val="24"/>
          <w:szCs w:val="24"/>
          <w:vertAlign w:val="subscript"/>
        </w:rPr>
        <w:t>4</w:t>
      </w:r>
      <w:r w:rsidRPr="00D32D85">
        <w:rPr>
          <w:rFonts w:ascii="Arial" w:eastAsia="Times New Roman" w:hAnsi="Arial" w:cs="Arial"/>
          <w:sz w:val="24"/>
          <w:szCs w:val="24"/>
        </w:rPr>
        <w:t>]</w:t>
      </w:r>
      <w:r w:rsidRPr="00D32D85">
        <w:rPr>
          <w:rFonts w:ascii="Arial" w:eastAsia="Times New Roman" w:hAnsi="Arial" w:cs="Arial"/>
          <w:sz w:val="24"/>
          <w:szCs w:val="24"/>
          <w:vertAlign w:val="superscript"/>
        </w:rPr>
        <w:t>2–</w:t>
      </w:r>
      <w:r w:rsidRPr="00D32D85">
        <w:rPr>
          <w:rFonts w:ascii="Arial" w:eastAsia="Times New Roman" w:hAnsi="Arial" w:cs="Arial"/>
          <w:sz w:val="24"/>
          <w:szCs w:val="24"/>
        </w:rPr>
        <w:t xml:space="preserve">. V priemyselných odpadových vodách môže byť zinok prítomný aj vo forme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kyanokomplexov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a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aminokomplexov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. Extrémne vysoký obsah zinku je typický pre kyslé vody z rudných baní. Dôležitým zdrojom znečistenia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Zn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je spaľovanie uhlia a iných fosílnych palív, hutníctvo neželezných kovov a aktivity spojené s banskou ťažbou kovových rúd, poľnohospodárske využitie odpadových kalov a kompostových materiálov, aplikácia umelých hnojív a pesticídov. Zinok je veľmi dôležitý mikroelement, v nadbytku však môže byť toxický. Nebezpečnosť zinku Spolu s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Cu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Ni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a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Cr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 spočíva v jeho </w:t>
      </w:r>
      <w:proofErr w:type="spellStart"/>
      <w:r w:rsidRPr="00D32D85">
        <w:rPr>
          <w:rFonts w:ascii="Arial" w:eastAsia="Times New Roman" w:hAnsi="Arial" w:cs="Arial"/>
          <w:sz w:val="24"/>
          <w:szCs w:val="24"/>
        </w:rPr>
        <w:t>fytotoxicite</w:t>
      </w:r>
      <w:proofErr w:type="spellEnd"/>
      <w:r w:rsidRPr="00D32D85">
        <w:rPr>
          <w:rFonts w:ascii="Arial" w:eastAsia="Times New Roman" w:hAnsi="Arial" w:cs="Arial"/>
          <w:sz w:val="24"/>
          <w:szCs w:val="24"/>
        </w:rPr>
        <w:t xml:space="preserve">. </w:t>
      </w:r>
    </w:p>
    <w:p w:rsidR="00F25509" w:rsidRPr="00D32D85" w:rsidRDefault="00F25509" w:rsidP="00F25509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D32D85">
        <w:rPr>
          <w:rFonts w:ascii="Arial" w:eastAsia="Times New Roman" w:hAnsi="Arial" w:cs="Arial"/>
          <w:b/>
          <w:sz w:val="24"/>
          <w:szCs w:val="24"/>
        </w:rPr>
        <w:t>Antimón</w:t>
      </w:r>
    </w:p>
    <w:p w:rsidR="00F25509" w:rsidRPr="00D32D85" w:rsidRDefault="00F25509" w:rsidP="00F25509">
      <w:pPr>
        <w:spacing w:before="100" w:beforeAutospacing="1" w:after="100" w:afterAutospacing="1" w:line="360" w:lineRule="auto"/>
        <w:ind w:firstLine="708"/>
        <w:jc w:val="both"/>
        <w:rPr>
          <w:rFonts w:ascii="Arial" w:hAnsi="Arial" w:cs="Arial"/>
          <w:b/>
          <w:color w:val="000000" w:themeColor="text1"/>
          <w:sz w:val="24"/>
          <w:szCs w:val="28"/>
        </w:rPr>
      </w:pPr>
      <w:r w:rsidRPr="00D32D85">
        <w:rPr>
          <w:rFonts w:ascii="Arial" w:eastAsia="Times New Roman" w:hAnsi="Arial" w:cs="Arial"/>
          <w:sz w:val="24"/>
          <w:szCs w:val="24"/>
        </w:rPr>
        <w:t xml:space="preserve">Antimón prirodzene sa vyskytujúci prvok, geochemicky veľmi príbuzný s arzénom a bizmutom. Jeho rozpustné ióny majú tendenciu dobrej mobility vo vode, kým menej rozpustné formy sa adsorbujú na ílovité a pôdne častice. Antimón sa môže vylúhovať z prostredia do spodnej vody, povrchovej vody a sedimentov. Je neesenciálny prvok pre rastliny a živočíchy. </w:t>
      </w:r>
      <w:r w:rsidRPr="00D32D85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(kapitola spracovaná podľa </w:t>
      </w:r>
      <w:hyperlink r:id="rId6" w:history="1">
        <w:r w:rsidRPr="00D32D85">
          <w:rPr>
            <w:rStyle w:val="Hypertextovprepojenie"/>
            <w:rFonts w:ascii="Arial" w:hAnsi="Arial" w:cs="Arial"/>
            <w:b/>
            <w:color w:val="000000" w:themeColor="text1"/>
            <w:sz w:val="24"/>
            <w:szCs w:val="28"/>
          </w:rPr>
          <w:t>http://envirozataze.enviroportal.sk/atlassanmetod/jar/default.htm?turl=WordDocuments%2Fkovy.htm</w:t>
        </w:r>
      </w:hyperlink>
      <w:r w:rsidRPr="00D32D85">
        <w:rPr>
          <w:rFonts w:ascii="Arial" w:hAnsi="Arial" w:cs="Arial"/>
          <w:color w:val="000000" w:themeColor="text1"/>
        </w:rPr>
        <w:t>).</w:t>
      </w:r>
    </w:p>
    <w:p w:rsidR="00F25509" w:rsidRPr="00D32D85" w:rsidRDefault="00F25509" w:rsidP="00F25509">
      <w:pPr>
        <w:rPr>
          <w:rFonts w:ascii="Arial" w:hAnsi="Arial" w:cs="Arial"/>
          <w:b/>
          <w:sz w:val="24"/>
          <w:szCs w:val="24"/>
        </w:rPr>
      </w:pPr>
    </w:p>
    <w:p w:rsidR="00F25509" w:rsidRPr="00D32D85" w:rsidRDefault="00F25509" w:rsidP="00F25509">
      <w:pPr>
        <w:rPr>
          <w:rFonts w:ascii="Arial" w:hAnsi="Arial" w:cs="Arial"/>
          <w:b/>
          <w:sz w:val="24"/>
          <w:szCs w:val="24"/>
        </w:rPr>
      </w:pPr>
    </w:p>
    <w:p w:rsidR="00F25509" w:rsidRPr="00D32D85" w:rsidRDefault="00F25509" w:rsidP="00F25509">
      <w:pPr>
        <w:rPr>
          <w:rFonts w:ascii="Arial" w:hAnsi="Arial" w:cs="Arial"/>
          <w:b/>
          <w:sz w:val="24"/>
          <w:szCs w:val="24"/>
        </w:rPr>
      </w:pPr>
    </w:p>
    <w:p w:rsidR="00F25509" w:rsidRPr="00D32D85" w:rsidRDefault="00F25509" w:rsidP="00F25509">
      <w:pPr>
        <w:rPr>
          <w:rFonts w:ascii="Arial" w:hAnsi="Arial" w:cs="Arial"/>
          <w:b/>
          <w:sz w:val="24"/>
          <w:szCs w:val="24"/>
        </w:rPr>
      </w:pPr>
    </w:p>
    <w:p w:rsidR="00F25509" w:rsidRPr="00D32D85" w:rsidRDefault="00F25509" w:rsidP="00F25509">
      <w:pPr>
        <w:rPr>
          <w:rFonts w:ascii="Arial" w:hAnsi="Arial" w:cs="Arial"/>
          <w:b/>
          <w:sz w:val="24"/>
          <w:szCs w:val="24"/>
        </w:rPr>
      </w:pPr>
    </w:p>
    <w:p w:rsidR="00F25509" w:rsidRPr="00D32D85" w:rsidRDefault="00F25509" w:rsidP="00F25509">
      <w:pPr>
        <w:rPr>
          <w:rFonts w:ascii="Arial" w:hAnsi="Arial" w:cs="Arial"/>
          <w:b/>
          <w:sz w:val="24"/>
          <w:szCs w:val="24"/>
        </w:rPr>
      </w:pPr>
    </w:p>
    <w:p w:rsidR="00107414" w:rsidRPr="00D32D85" w:rsidRDefault="00266D24" w:rsidP="00266D24">
      <w:pPr>
        <w:autoSpaceDE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32D85">
        <w:rPr>
          <w:rFonts w:ascii="Arial" w:hAnsi="Arial" w:cs="Arial"/>
          <w:b/>
          <w:sz w:val="24"/>
          <w:szCs w:val="24"/>
        </w:rPr>
        <w:lastRenderedPageBreak/>
        <w:t xml:space="preserve">Metodika </w:t>
      </w:r>
      <w:r w:rsidR="00D32D85">
        <w:rPr>
          <w:rFonts w:ascii="Arial" w:hAnsi="Arial" w:cs="Arial"/>
          <w:b/>
          <w:sz w:val="24"/>
          <w:szCs w:val="24"/>
        </w:rPr>
        <w:t>práce</w:t>
      </w:r>
    </w:p>
    <w:p w:rsidR="005B6437" w:rsidRPr="00D32D85" w:rsidRDefault="00CE05D5" w:rsidP="00CE05D5">
      <w:pPr>
        <w:autoSpaceDE w:val="0"/>
        <w:spacing w:line="360" w:lineRule="auto"/>
        <w:jc w:val="both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    </w:t>
      </w:r>
      <w:r w:rsidR="005B6437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Pri vypracovaní práce sme pracovali prostredníctvom aplikácie Mapy </w:t>
      </w:r>
      <w:proofErr w:type="spellStart"/>
      <w:r w:rsidR="005B6437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Google</w:t>
      </w:r>
      <w:proofErr w:type="spellEnd"/>
      <w:r w:rsidR="005B6437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( </w:t>
      </w:r>
      <w:hyperlink r:id="rId7" w:history="1">
        <w:r w:rsidR="005B6437" w:rsidRPr="00D32D85">
          <w:rPr>
            <w:rStyle w:val="Hypertextovprepojenie"/>
            <w:rFonts w:ascii="Arial" w:hAnsi="Arial" w:cs="Arial"/>
            <w:sz w:val="24"/>
            <w:szCs w:val="24"/>
            <w:shd w:val="clear" w:color="auto" w:fill="FFFFFF"/>
          </w:rPr>
          <w:t>https://www.google.sk/maps/@48.8604878,20.9155645,2012m/data=!3m1!1e3?hl=sk</w:t>
        </w:r>
      </w:hyperlink>
      <w:r w:rsidR="005B6437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).</w:t>
      </w:r>
    </w:p>
    <w:p w:rsidR="005B6437" w:rsidRPr="00D32D85" w:rsidRDefault="005B6437" w:rsidP="00CE05D5">
      <w:pPr>
        <w:autoSpaceDE w:val="0"/>
        <w:spacing w:line="360" w:lineRule="auto"/>
        <w:jc w:val="both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    Pracovali sme tiež s GPS zariadením.</w:t>
      </w:r>
    </w:p>
    <w:p w:rsidR="005B6437" w:rsidRPr="00D32D85" w:rsidRDefault="005B6437" w:rsidP="00CE05D5">
      <w:pPr>
        <w:autoSpaceDE w:val="0"/>
        <w:spacing w:line="360" w:lineRule="auto"/>
        <w:jc w:val="both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    Pri vypracovaní baníckej histórie sme pracovali s materiálom poskytnutým pracovníkmi Baníckeho múzea v Gelnici.</w:t>
      </w:r>
    </w:p>
    <w:p w:rsidR="005B6437" w:rsidRPr="00D32D85" w:rsidRDefault="005B6437" w:rsidP="00CE05D5">
      <w:pPr>
        <w:autoSpaceDE w:val="0"/>
        <w:spacing w:line="360" w:lineRule="auto"/>
        <w:jc w:val="both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    Súčasťou práce je aj fotodokumentácia húb a lokality uvedené v prílohe práce.</w:t>
      </w:r>
    </w:p>
    <w:p w:rsidR="005B6437" w:rsidRPr="00D32D85" w:rsidRDefault="005B6437" w:rsidP="00CE05D5">
      <w:pPr>
        <w:autoSpaceDE w:val="0"/>
        <w:spacing w:line="360" w:lineRule="auto"/>
        <w:jc w:val="both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   </w:t>
      </w:r>
      <w:r w:rsidR="00CE05D5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Plodnice húb masliaka obyčajného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sme </w:t>
      </w:r>
      <w:r w:rsidR="00CE05D5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zozbiera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li</w:t>
      </w:r>
      <w:r w:rsidR="00CE05D5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v centrálnej časti haldy po banskej činnosti v lokalite Slovenské Cechy – </w:t>
      </w:r>
      <w:proofErr w:type="spellStart"/>
      <w:r w:rsidR="00CE05D5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Gaple</w:t>
      </w:r>
      <w:proofErr w:type="spellEnd"/>
      <w:r w:rsidR="00CE05D5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dňa </w:t>
      </w:r>
      <w:r w:rsidR="00011FC8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13.októbra 2016 v popoludňajších hodinách</w:t>
      </w:r>
      <w:r w:rsidR="00CE05D5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.</w:t>
      </w:r>
      <w:r w:rsidR="00011FC8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   </w:t>
      </w:r>
    </w:p>
    <w:p w:rsidR="00CE05D5" w:rsidRPr="00D32D85" w:rsidRDefault="005B6437" w:rsidP="00CE05D5">
      <w:pPr>
        <w:autoSpaceDE w:val="0"/>
        <w:spacing w:line="360" w:lineRule="auto"/>
        <w:jc w:val="both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    </w:t>
      </w:r>
      <w:r w:rsidR="00011FC8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Následne boli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huby </w:t>
      </w:r>
      <w:r w:rsidR="00011FC8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zmrazené a v chladiacej taške prevezené v nasledujúci deň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na Hutnícku fakultu T</w:t>
      </w:r>
      <w:r w:rsid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echnickej univerzity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v Košiciach, kde boli podrobené analýze. </w:t>
      </w:r>
    </w:p>
    <w:p w:rsidR="009D5B20" w:rsidRPr="00D32D85" w:rsidRDefault="009D5B20" w:rsidP="00266D24">
      <w:pPr>
        <w:autoSpaceDE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D32D85" w:rsidRDefault="00266D24" w:rsidP="00FC3B49">
      <w:pPr>
        <w:autoSpaceDE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32D85">
        <w:rPr>
          <w:rFonts w:ascii="Arial" w:hAnsi="Arial" w:cs="Arial"/>
          <w:b/>
          <w:sz w:val="24"/>
          <w:szCs w:val="24"/>
        </w:rPr>
        <w:t>Metodika a spracovanie húb</w:t>
      </w:r>
    </w:p>
    <w:p w:rsidR="00CE05D5" w:rsidRPr="00D32D85" w:rsidRDefault="00CE05D5" w:rsidP="00FC3B49">
      <w:pPr>
        <w:autoSpaceDE w:val="0"/>
        <w:spacing w:line="360" w:lineRule="auto"/>
        <w:jc w:val="both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    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Pre stanovenie obsahu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toxických 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kovov 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boli 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v plodniciach masliaka obyčajného </w:t>
      </w:r>
      <w:r w:rsidR="00BD061F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(</w:t>
      </w:r>
      <w:proofErr w:type="spellStart"/>
      <w:r w:rsidR="00BD061F" w:rsidRPr="00D32D85">
        <w:rPr>
          <w:rFonts w:ascii="Arial" w:hAnsi="Arial" w:cs="Arial"/>
          <w:i/>
          <w:color w:val="141823"/>
          <w:sz w:val="24"/>
          <w:szCs w:val="24"/>
          <w:shd w:val="clear" w:color="auto" w:fill="FFFFFF"/>
        </w:rPr>
        <w:t>Suillus</w:t>
      </w:r>
      <w:proofErr w:type="spellEnd"/>
      <w:r w:rsidR="00BD061F" w:rsidRPr="00D32D85">
        <w:rPr>
          <w:rFonts w:ascii="Arial" w:hAnsi="Arial" w:cs="Arial"/>
          <w:i/>
          <w:color w:val="141823"/>
          <w:sz w:val="24"/>
          <w:szCs w:val="24"/>
          <w:shd w:val="clear" w:color="auto" w:fill="FFFFFF"/>
        </w:rPr>
        <w:t xml:space="preserve"> </w:t>
      </w:r>
      <w:proofErr w:type="spellStart"/>
      <w:r w:rsidR="00BD061F" w:rsidRPr="00D32D85">
        <w:rPr>
          <w:rFonts w:ascii="Arial" w:hAnsi="Arial" w:cs="Arial"/>
          <w:i/>
          <w:color w:val="141823"/>
          <w:sz w:val="24"/>
          <w:szCs w:val="24"/>
          <w:shd w:val="clear" w:color="auto" w:fill="FFFFFF"/>
        </w:rPr>
        <w:t>luteus</w:t>
      </w:r>
      <w:proofErr w:type="spellEnd"/>
      <w:r w:rsidR="00BD061F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)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vybrané kovy </w:t>
      </w:r>
      <w:proofErr w:type="spellStart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Cu</w:t>
      </w:r>
      <w:proofErr w:type="spellEnd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, </w:t>
      </w:r>
      <w:proofErr w:type="spellStart"/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Fe</w:t>
      </w:r>
      <w:proofErr w:type="spellEnd"/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, </w:t>
      </w:r>
      <w:proofErr w:type="spellStart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Zn</w:t>
      </w:r>
      <w:proofErr w:type="spellEnd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, </w:t>
      </w:r>
      <w:proofErr w:type="spellStart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Pb</w:t>
      </w:r>
      <w:proofErr w:type="spellEnd"/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a </w:t>
      </w:r>
      <w:proofErr w:type="spellStart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Sb</w:t>
      </w:r>
      <w:proofErr w:type="spellEnd"/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.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</w:t>
      </w:r>
    </w:p>
    <w:p w:rsidR="006646CE" w:rsidRPr="00D32D85" w:rsidRDefault="00CE05D5" w:rsidP="00FC3B49">
      <w:pPr>
        <w:autoSpaceDE w:val="0"/>
        <w:spacing w:line="360" w:lineRule="auto"/>
        <w:jc w:val="both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    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Pl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odnice húb boli vysušené pri 6</w:t>
      </w:r>
      <w:r w:rsidR="00BD1A52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0 ˚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C počas 24 hodín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a vzorka 1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g suchého materiálu 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bola následne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rozpust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ená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v 3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0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ml 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roztoku 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HNO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  <w:vertAlign w:val="subscript"/>
        </w:rPr>
        <w:t>3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(65%, </w:t>
      </w:r>
      <w:proofErr w:type="spellStart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Suprapur</w:t>
      </w:r>
      <w:proofErr w:type="spellEnd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, </w:t>
      </w:r>
      <w:proofErr w:type="spellStart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Merck</w:t>
      </w:r>
      <w:proofErr w:type="spellEnd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, </w:t>
      </w:r>
      <w:proofErr w:type="spellStart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Darmstadt</w:t>
      </w:r>
      <w:proofErr w:type="spellEnd"/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, Nemecko) s prídavkom 3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5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% H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  <w:vertAlign w:val="subscript"/>
        </w:rPr>
        <w:t>2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O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  <w:vertAlign w:val="subscript"/>
        </w:rPr>
        <w:t>2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 (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v pomere </w:t>
      </w:r>
      <w:r w:rsidR="00266D24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2:1, v/v) počas 48 hodín. Vzorky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boli podrobené analýze </w:t>
      </w:r>
      <w:r w:rsidRPr="00D32D85">
        <w:rPr>
          <w:rFonts w:ascii="Arial" w:hAnsi="Arial" w:cs="Arial"/>
          <w:sz w:val="24"/>
          <w:szCs w:val="24"/>
        </w:rPr>
        <w:t xml:space="preserve">pomocou atómovej absorpčnej </w:t>
      </w:r>
      <w:proofErr w:type="spellStart"/>
      <w:r w:rsidRPr="00D32D85">
        <w:rPr>
          <w:rFonts w:ascii="Arial" w:hAnsi="Arial" w:cs="Arial"/>
          <w:sz w:val="24"/>
          <w:szCs w:val="24"/>
        </w:rPr>
        <w:t>spektrofometrie</w:t>
      </w:r>
      <w:proofErr w:type="spellEnd"/>
      <w:r w:rsidRPr="00D32D85">
        <w:rPr>
          <w:rFonts w:ascii="Arial" w:hAnsi="Arial" w:cs="Arial"/>
          <w:sz w:val="24"/>
          <w:szCs w:val="24"/>
        </w:rPr>
        <w:t xml:space="preserve"> (VARIAN AA20+)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bez ď</w:t>
      </w:r>
      <w:r w:rsidR="006646CE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alšieho riedenia. </w:t>
      </w:r>
    </w:p>
    <w:p w:rsidR="00D32D85" w:rsidRDefault="00D32D85" w:rsidP="00266D24">
      <w:pPr>
        <w:autoSpaceDE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D32D85" w:rsidRDefault="00D32D85" w:rsidP="00266D24">
      <w:pPr>
        <w:autoSpaceDE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D32D85" w:rsidRDefault="00D32D85" w:rsidP="00266D24">
      <w:pPr>
        <w:autoSpaceDE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D32D85" w:rsidRDefault="00D32D85" w:rsidP="00266D24">
      <w:pPr>
        <w:autoSpaceDE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66D24" w:rsidRPr="00D32D85" w:rsidRDefault="00CE05D5" w:rsidP="00266D24">
      <w:pPr>
        <w:autoSpaceDE w:val="0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32D85">
        <w:rPr>
          <w:rFonts w:ascii="Arial" w:hAnsi="Arial" w:cs="Arial"/>
          <w:b/>
          <w:sz w:val="24"/>
          <w:szCs w:val="24"/>
        </w:rPr>
        <w:lastRenderedPageBreak/>
        <w:t>Ciele</w:t>
      </w:r>
      <w:r w:rsidR="00266D24" w:rsidRPr="00D32D85">
        <w:rPr>
          <w:rFonts w:ascii="Arial" w:hAnsi="Arial" w:cs="Arial"/>
          <w:b/>
          <w:sz w:val="24"/>
          <w:szCs w:val="24"/>
        </w:rPr>
        <w:t xml:space="preserve"> práce:</w:t>
      </w:r>
      <w:r w:rsidR="00DF34B1" w:rsidRPr="00D32D85">
        <w:rPr>
          <w:rFonts w:ascii="Arial" w:hAnsi="Arial" w:cs="Arial"/>
          <w:b/>
          <w:sz w:val="24"/>
          <w:szCs w:val="24"/>
        </w:rPr>
        <w:t xml:space="preserve"> </w:t>
      </w:r>
    </w:p>
    <w:p w:rsidR="00DF34B1" w:rsidRPr="00D32D85" w:rsidRDefault="00D32D85" w:rsidP="009D5B20">
      <w:pPr>
        <w:pStyle w:val="Odsekzoznamu"/>
        <w:numPr>
          <w:ilvl w:val="0"/>
          <w:numId w:val="10"/>
        </w:numPr>
        <w:autoSpaceDE w:val="0"/>
        <w:spacing w:line="360" w:lineRule="auto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s</w:t>
      </w:r>
      <w:r w:rsidR="00DF34B1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pracovať históriu baníckej minulosti oblasti,</w:t>
      </w:r>
    </w:p>
    <w:p w:rsidR="00DF34B1" w:rsidRPr="00D32D85" w:rsidRDefault="00DF34B1" w:rsidP="00DF34B1">
      <w:pPr>
        <w:pStyle w:val="Odsekzoznamu"/>
        <w:numPr>
          <w:ilvl w:val="0"/>
          <w:numId w:val="10"/>
        </w:numPr>
        <w:autoSpaceDE w:val="0"/>
        <w:spacing w:line="360" w:lineRule="auto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určiť druh húb rastúce v oblasti niekdajšej banskej ťažby v lokalite </w:t>
      </w:r>
      <w:proofErr w:type="spellStart"/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Turzov</w:t>
      </w:r>
      <w:proofErr w:type="spellEnd"/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, </w:t>
      </w:r>
    </w:p>
    <w:p w:rsidR="00266D24" w:rsidRPr="00D32D85" w:rsidRDefault="00266D24" w:rsidP="009D5B20">
      <w:pPr>
        <w:pStyle w:val="Odsekzoznamu"/>
        <w:numPr>
          <w:ilvl w:val="0"/>
          <w:numId w:val="10"/>
        </w:numPr>
        <w:autoSpaceDE w:val="0"/>
        <w:spacing w:line="360" w:lineRule="auto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analyzovať obsah toxických prvkov v plodniciach húb masliaka obyčajného z banskej haldy v Gelnici v lokalite Slovenské </w:t>
      </w:r>
      <w:proofErr w:type="spellStart"/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Cechy-Gaple</w:t>
      </w:r>
      <w:proofErr w:type="spellEnd"/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, </w:t>
      </w:r>
    </w:p>
    <w:p w:rsidR="00266D24" w:rsidRPr="00D32D85" w:rsidRDefault="00266D24" w:rsidP="009D5B20">
      <w:pPr>
        <w:pStyle w:val="Odsekzoznamu"/>
        <w:numPr>
          <w:ilvl w:val="0"/>
          <w:numId w:val="10"/>
        </w:numPr>
        <w:autoSpaceDE w:val="0"/>
        <w:spacing w:line="360" w:lineRule="auto"/>
        <w:rPr>
          <w:rFonts w:ascii="Arial" w:hAnsi="Arial" w:cs="Arial"/>
          <w:color w:val="141823"/>
          <w:sz w:val="24"/>
          <w:szCs w:val="24"/>
          <w:shd w:val="clear" w:color="auto" w:fill="FFFFFF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porovnať </w:t>
      </w:r>
      <w:r w:rsidR="00DF34B1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zistený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obsah s obsahom </w:t>
      </w:r>
      <w:r w:rsidR="00DF34B1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prvkov </w:t>
      </w: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 xml:space="preserve">v pôde haldy, </w:t>
      </w:r>
    </w:p>
    <w:p w:rsidR="00266D24" w:rsidRPr="00D32D85" w:rsidRDefault="00266D24" w:rsidP="009D5B20">
      <w:pPr>
        <w:pStyle w:val="Odsekzoznamu"/>
        <w:numPr>
          <w:ilvl w:val="0"/>
          <w:numId w:val="10"/>
        </w:numPr>
        <w:autoSpaceDE w:val="0"/>
        <w:spacing w:line="360" w:lineRule="auto"/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navrhnúť informačný letá</w:t>
      </w:r>
      <w:r w:rsidR="00DF34B1" w:rsidRPr="00D32D85">
        <w:rPr>
          <w:rFonts w:ascii="Arial" w:hAnsi="Arial" w:cs="Arial"/>
          <w:color w:val="141823"/>
          <w:sz w:val="24"/>
          <w:szCs w:val="24"/>
          <w:shd w:val="clear" w:color="auto" w:fill="FFFFFF"/>
        </w:rPr>
        <w:t>k pre obyvateľov.</w:t>
      </w: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Vlastná práca</w:t>
      </w:r>
    </w:p>
    <w:p w:rsidR="00624398" w:rsidRPr="00D32D85" w:rsidRDefault="00D32D85" w:rsidP="0077170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3 </w:t>
      </w:r>
      <w:r w:rsidR="00BA5156" w:rsidRPr="00D32D85">
        <w:rPr>
          <w:rFonts w:ascii="Times New Roman" w:hAnsi="Times New Roman" w:cs="Times New Roman"/>
          <w:b/>
          <w:sz w:val="28"/>
          <w:szCs w:val="24"/>
        </w:rPr>
        <w:t>V</w:t>
      </w:r>
      <w:r>
        <w:rPr>
          <w:rFonts w:ascii="Times New Roman" w:hAnsi="Times New Roman" w:cs="Times New Roman"/>
          <w:b/>
          <w:sz w:val="28"/>
          <w:szCs w:val="24"/>
        </w:rPr>
        <w:t>ýsledky</w:t>
      </w:r>
    </w:p>
    <w:p w:rsidR="00BA5156" w:rsidRDefault="00D32D85" w:rsidP="007717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 </w:t>
      </w:r>
      <w:r w:rsidR="00BA5156">
        <w:rPr>
          <w:rFonts w:ascii="Times New Roman" w:hAnsi="Times New Roman" w:cs="Times New Roman"/>
          <w:b/>
          <w:sz w:val="24"/>
          <w:szCs w:val="24"/>
        </w:rPr>
        <w:t>Mykologický prieskum oblasti</w:t>
      </w:r>
    </w:p>
    <w:p w:rsidR="00BA5156" w:rsidRDefault="00BA5156" w:rsidP="00D32D8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A5156">
        <w:rPr>
          <w:rFonts w:ascii="Times New Roman" w:hAnsi="Times New Roman" w:cs="Times New Roman"/>
          <w:sz w:val="24"/>
          <w:szCs w:val="24"/>
        </w:rPr>
        <w:t xml:space="preserve">Zdokumentovali sme  .... druhov húb, ktoré  prezentuje tabuľka .... a ich fotodokumentácia </w:t>
      </w:r>
      <w:r w:rsidR="00D32D85">
        <w:rPr>
          <w:rFonts w:ascii="Times New Roman" w:hAnsi="Times New Roman" w:cs="Times New Roman"/>
          <w:sz w:val="24"/>
          <w:szCs w:val="24"/>
        </w:rPr>
        <w:t xml:space="preserve">sa nachádza </w:t>
      </w:r>
      <w:r w:rsidRPr="00BA5156">
        <w:rPr>
          <w:rFonts w:ascii="Times New Roman" w:hAnsi="Times New Roman" w:cs="Times New Roman"/>
          <w:sz w:val="24"/>
          <w:szCs w:val="24"/>
        </w:rPr>
        <w:t>v prílohe práce.</w:t>
      </w:r>
    </w:p>
    <w:p w:rsidR="00915565" w:rsidRPr="00D32D85" w:rsidRDefault="00D32D85" w:rsidP="00915565">
      <w:pPr>
        <w:rPr>
          <w:rFonts w:ascii="Arial" w:hAnsi="Arial" w:cs="Arial"/>
          <w:sz w:val="24"/>
          <w:szCs w:val="24"/>
        </w:rPr>
      </w:pPr>
      <w:r w:rsidRPr="00D32D85">
        <w:rPr>
          <w:rFonts w:ascii="Arial" w:hAnsi="Arial" w:cs="Arial"/>
          <w:sz w:val="24"/>
          <w:szCs w:val="24"/>
        </w:rPr>
        <w:t xml:space="preserve">Tabuľka  </w:t>
      </w:r>
      <w:r w:rsidR="00915565" w:rsidRPr="00D32D85">
        <w:rPr>
          <w:rFonts w:ascii="Arial" w:hAnsi="Arial" w:cs="Arial"/>
          <w:sz w:val="24"/>
          <w:szCs w:val="24"/>
        </w:rPr>
        <w:t xml:space="preserve">Zoznam húb dokumentovaných v oblasti niekdajšej </w:t>
      </w:r>
      <w:r w:rsidRPr="00D32D85">
        <w:rPr>
          <w:rFonts w:ascii="Arial" w:hAnsi="Arial" w:cs="Arial"/>
          <w:sz w:val="24"/>
          <w:szCs w:val="24"/>
        </w:rPr>
        <w:t xml:space="preserve">banskej ťažby v lokalite </w:t>
      </w:r>
      <w:proofErr w:type="spellStart"/>
      <w:r w:rsidRPr="00D32D85">
        <w:rPr>
          <w:rFonts w:ascii="Arial" w:hAnsi="Arial" w:cs="Arial"/>
          <w:sz w:val="24"/>
          <w:szCs w:val="24"/>
        </w:rPr>
        <w:t>Turzov</w:t>
      </w:r>
      <w:proofErr w:type="spellEnd"/>
    </w:p>
    <w:tbl>
      <w:tblPr>
        <w:tblStyle w:val="Mriekatabuky"/>
        <w:tblW w:w="0" w:type="auto"/>
        <w:jc w:val="center"/>
        <w:tblLook w:val="04A0"/>
      </w:tblPr>
      <w:tblGrid>
        <w:gridCol w:w="4733"/>
      </w:tblGrid>
      <w:tr w:rsidR="00D32D85" w:rsidTr="00D32D85">
        <w:trPr>
          <w:jc w:val="center"/>
        </w:trPr>
        <w:tc>
          <w:tcPr>
            <w:tcW w:w="4733" w:type="dxa"/>
          </w:tcPr>
          <w:p w:rsidR="00D32D85" w:rsidRPr="005F1BD3" w:rsidRDefault="00D32D85" w:rsidP="000268C3">
            <w:pPr>
              <w:rPr>
                <w:b/>
              </w:rPr>
            </w:pPr>
            <w:r w:rsidRPr="005F1BD3">
              <w:rPr>
                <w:b/>
              </w:rPr>
              <w:t>Druh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Rýdzik plstnatý (</w:t>
            </w:r>
            <w:proofErr w:type="spellStart"/>
            <w:r w:rsidRPr="00845C7D">
              <w:rPr>
                <w:i/>
              </w:rPr>
              <w:t>Lactarius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vellereus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Plávka červenkastá (</w:t>
            </w:r>
            <w:proofErr w:type="spellStart"/>
            <w:r w:rsidRPr="00845C7D">
              <w:rPr>
                <w:i/>
              </w:rPr>
              <w:t>Russula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rubra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Kozák brezový (</w:t>
            </w:r>
            <w:proofErr w:type="spellStart"/>
            <w:r w:rsidRPr="00845C7D">
              <w:rPr>
                <w:i/>
              </w:rPr>
              <w:t>Leccinum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scabrum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Kuriatko jedlé (</w:t>
            </w:r>
            <w:proofErr w:type="spellStart"/>
            <w:r w:rsidRPr="00845C7D">
              <w:rPr>
                <w:i/>
              </w:rPr>
              <w:t>Cantharellus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cibarius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Rýdzik pravý(</w:t>
            </w:r>
            <w:proofErr w:type="spellStart"/>
            <w:r w:rsidRPr="00845C7D">
              <w:rPr>
                <w:i/>
              </w:rPr>
              <w:t>Lactarius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deliciosus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Rýdzik kravský(</w:t>
            </w:r>
            <w:proofErr w:type="spellStart"/>
            <w:r w:rsidRPr="00845C7D">
              <w:rPr>
                <w:i/>
              </w:rPr>
              <w:t>Lactarius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torminosus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Pr="000E632E" w:rsidRDefault="00D32D85" w:rsidP="000268C3">
            <w:r w:rsidRPr="000E632E">
              <w:t>Strapačka úhľadná</w:t>
            </w:r>
            <w:r>
              <w:t xml:space="preserve"> </w:t>
            </w:r>
            <w:r w:rsidRPr="000E632E">
              <w:t>(</w:t>
            </w:r>
            <w:proofErr w:type="spellStart"/>
            <w:r w:rsidRPr="00845C7D">
              <w:rPr>
                <w:i/>
              </w:rPr>
              <w:t>Ramaria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formosa</w:t>
            </w:r>
            <w:proofErr w:type="spellEnd"/>
            <w:r w:rsidRPr="00845C7D">
              <w:rPr>
                <w:i/>
              </w:rP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Plávka zelenkastá(</w:t>
            </w:r>
            <w:proofErr w:type="spellStart"/>
            <w:r w:rsidRPr="00845C7D">
              <w:rPr>
                <w:i/>
              </w:rPr>
              <w:t>Russula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virescens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Podpňovka obyčajná (</w:t>
            </w:r>
            <w:proofErr w:type="spellStart"/>
            <w:r w:rsidRPr="00845C7D">
              <w:rPr>
                <w:i/>
              </w:rPr>
              <w:t>Armillaria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mellea</w:t>
            </w:r>
            <w:proofErr w:type="spellEnd"/>
            <w:r w:rsidRPr="00845C7D">
              <w:rPr>
                <w:i/>
              </w:rP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Plávka fialová (</w:t>
            </w:r>
            <w:proofErr w:type="spellStart"/>
            <w:r w:rsidRPr="00845C7D">
              <w:rPr>
                <w:i/>
              </w:rPr>
              <w:t>Russula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violacea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Muchotrávka červená (</w:t>
            </w:r>
            <w:proofErr w:type="spellStart"/>
            <w:r w:rsidRPr="00845C7D">
              <w:rPr>
                <w:i/>
              </w:rPr>
              <w:t>Amanita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muscaria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Muchotrávka červenkastá (</w:t>
            </w:r>
            <w:proofErr w:type="spellStart"/>
            <w:r w:rsidRPr="00845C7D">
              <w:rPr>
                <w:i/>
              </w:rPr>
              <w:t>Amanita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rubescens</w:t>
            </w:r>
            <w:proofErr w:type="spellEnd"/>
            <w:r w:rsidRPr="00845C7D">
              <w:rPr>
                <w:i/>
              </w:rP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 xml:space="preserve">Hríb </w:t>
            </w:r>
            <w:proofErr w:type="spellStart"/>
            <w:r>
              <w:t>zrnitohlúbikový</w:t>
            </w:r>
            <w:proofErr w:type="spellEnd"/>
            <w:r>
              <w:t xml:space="preserve"> (</w:t>
            </w:r>
            <w:proofErr w:type="spellStart"/>
            <w:r w:rsidRPr="00845C7D">
              <w:rPr>
                <w:i/>
              </w:rPr>
              <w:t>Boletus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erythropus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Hríb smrekový (</w:t>
            </w:r>
            <w:proofErr w:type="spellStart"/>
            <w:r w:rsidRPr="00845C7D">
              <w:rPr>
                <w:i/>
              </w:rPr>
              <w:t>Boletus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edulis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Strapačka žltá (</w:t>
            </w:r>
            <w:proofErr w:type="spellStart"/>
            <w:r w:rsidRPr="00845C7D">
              <w:rPr>
                <w:i/>
              </w:rPr>
              <w:t>Ramaria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flava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Kyjak jazykovitý (</w:t>
            </w:r>
            <w:proofErr w:type="spellStart"/>
            <w:r w:rsidRPr="00845C7D">
              <w:rPr>
                <w:i/>
              </w:rPr>
              <w:t>Clavariadelphus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ligula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proofErr w:type="spellStart"/>
            <w:r>
              <w:t>Šiškovec</w:t>
            </w:r>
            <w:proofErr w:type="spellEnd"/>
            <w:r>
              <w:t xml:space="preserve"> šupinatý (</w:t>
            </w:r>
            <w:proofErr w:type="spellStart"/>
            <w:r w:rsidRPr="00845C7D">
              <w:rPr>
                <w:i/>
              </w:rPr>
              <w:t>Strobilomyces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strobilaceus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proofErr w:type="spellStart"/>
            <w:r>
              <w:t>Jelenka</w:t>
            </w:r>
            <w:proofErr w:type="spellEnd"/>
            <w:r>
              <w:t xml:space="preserve"> poprehýbaná (</w:t>
            </w:r>
            <w:proofErr w:type="spellStart"/>
            <w:r w:rsidRPr="00845C7D">
              <w:rPr>
                <w:i/>
              </w:rPr>
              <w:t>Hydnum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repandum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Bedľa vysoká (</w:t>
            </w:r>
            <w:proofErr w:type="spellStart"/>
            <w:r w:rsidRPr="00845C7D">
              <w:rPr>
                <w:i/>
              </w:rPr>
              <w:t>Macrolepiota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procera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Muchotrávka zelená (</w:t>
            </w:r>
            <w:proofErr w:type="spellStart"/>
            <w:r w:rsidRPr="00845C7D">
              <w:rPr>
                <w:i/>
              </w:rPr>
              <w:t>Amanita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phalloides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 xml:space="preserve">Masliak </w:t>
            </w:r>
            <w:proofErr w:type="spellStart"/>
            <w:r>
              <w:t>obyšajný</w:t>
            </w:r>
            <w:proofErr w:type="spellEnd"/>
            <w:r>
              <w:t xml:space="preserve"> (</w:t>
            </w:r>
            <w:proofErr w:type="spellStart"/>
            <w:r w:rsidRPr="00BF2F3A">
              <w:rPr>
                <w:i/>
              </w:rPr>
              <w:t>Suillus</w:t>
            </w:r>
            <w:proofErr w:type="spellEnd"/>
            <w:r w:rsidRPr="00BF2F3A">
              <w:rPr>
                <w:i/>
              </w:rPr>
              <w:t xml:space="preserve"> </w:t>
            </w:r>
            <w:proofErr w:type="spellStart"/>
            <w:r w:rsidRPr="00BF2F3A">
              <w:rPr>
                <w:i/>
              </w:rPr>
              <w:t>luteus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Masliak smrekovcový (</w:t>
            </w:r>
            <w:proofErr w:type="spellStart"/>
            <w:r w:rsidRPr="00845C7D">
              <w:rPr>
                <w:i/>
              </w:rPr>
              <w:t>Suillus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grevillei</w:t>
            </w:r>
            <w:proofErr w:type="spellEnd"/>
            <w:r w:rsidRPr="00845C7D">
              <w:rPr>
                <w:i/>
              </w:rP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Rýdzik korenistý (</w:t>
            </w:r>
            <w:proofErr w:type="spellStart"/>
            <w:r w:rsidRPr="00845C7D">
              <w:rPr>
                <w:i/>
              </w:rPr>
              <w:t>Lactarius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piperatus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Lakovka ametystová (</w:t>
            </w:r>
            <w:proofErr w:type="spellStart"/>
            <w:r w:rsidRPr="00845C7D">
              <w:rPr>
                <w:i/>
              </w:rPr>
              <w:t>Laccaria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amethystina</w:t>
            </w:r>
            <w:proofErr w:type="spellEnd"/>
            <w:r>
              <w:t>)</w:t>
            </w:r>
          </w:p>
        </w:tc>
      </w:tr>
      <w:tr w:rsidR="00D32D85" w:rsidTr="00D32D85">
        <w:trPr>
          <w:jc w:val="center"/>
        </w:trPr>
        <w:tc>
          <w:tcPr>
            <w:tcW w:w="4733" w:type="dxa"/>
          </w:tcPr>
          <w:p w:rsidR="00D32D85" w:rsidRDefault="00D32D85" w:rsidP="000268C3">
            <w:r>
              <w:t>Lievik trúbkovitý (</w:t>
            </w:r>
            <w:proofErr w:type="spellStart"/>
            <w:r w:rsidRPr="00845C7D">
              <w:rPr>
                <w:i/>
              </w:rPr>
              <w:t>Craterellus</w:t>
            </w:r>
            <w:proofErr w:type="spellEnd"/>
            <w:r w:rsidRPr="00845C7D">
              <w:rPr>
                <w:i/>
              </w:rPr>
              <w:t xml:space="preserve"> </w:t>
            </w:r>
            <w:proofErr w:type="spellStart"/>
            <w:r w:rsidRPr="00845C7D">
              <w:rPr>
                <w:i/>
              </w:rPr>
              <w:t>cornucopioides</w:t>
            </w:r>
            <w:proofErr w:type="spellEnd"/>
            <w:r>
              <w:t>)</w:t>
            </w:r>
          </w:p>
        </w:tc>
      </w:tr>
    </w:tbl>
    <w:p w:rsidR="00915565" w:rsidRDefault="00915565" w:rsidP="00915565">
      <w:pPr>
        <w:rPr>
          <w:sz w:val="24"/>
          <w:szCs w:val="24"/>
        </w:rPr>
      </w:pPr>
    </w:p>
    <w:p w:rsidR="00BA5156" w:rsidRDefault="00BA5156" w:rsidP="00771709">
      <w:pPr>
        <w:rPr>
          <w:rFonts w:ascii="Times New Roman" w:hAnsi="Times New Roman" w:cs="Times New Roman"/>
          <w:b/>
          <w:sz w:val="24"/>
          <w:szCs w:val="24"/>
        </w:rPr>
      </w:pPr>
    </w:p>
    <w:p w:rsidR="00D32D85" w:rsidRDefault="00D32D85" w:rsidP="00771709">
      <w:pPr>
        <w:rPr>
          <w:rFonts w:ascii="Times New Roman" w:hAnsi="Times New Roman" w:cs="Times New Roman"/>
          <w:b/>
          <w:sz w:val="24"/>
          <w:szCs w:val="24"/>
        </w:rPr>
      </w:pPr>
    </w:p>
    <w:p w:rsidR="00BA5156" w:rsidRDefault="00D32D85" w:rsidP="0077170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 </w:t>
      </w:r>
      <w:r w:rsidR="00BA5156">
        <w:rPr>
          <w:rFonts w:ascii="Times New Roman" w:hAnsi="Times New Roman" w:cs="Times New Roman"/>
          <w:b/>
          <w:sz w:val="24"/>
          <w:szCs w:val="24"/>
        </w:rPr>
        <w:t>Obsah kovov v plodniciach masliaka obyčajného (</w:t>
      </w:r>
      <w:proofErr w:type="spellStart"/>
      <w:r w:rsidR="00BA5156">
        <w:rPr>
          <w:rFonts w:ascii="Times New Roman" w:hAnsi="Times New Roman" w:cs="Times New Roman"/>
          <w:b/>
          <w:sz w:val="24"/>
          <w:szCs w:val="24"/>
        </w:rPr>
        <w:t>Suillus</w:t>
      </w:r>
      <w:proofErr w:type="spellEnd"/>
      <w:r w:rsidR="00BA51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A5156">
        <w:rPr>
          <w:rFonts w:ascii="Times New Roman" w:hAnsi="Times New Roman" w:cs="Times New Roman"/>
          <w:b/>
          <w:sz w:val="24"/>
          <w:szCs w:val="24"/>
        </w:rPr>
        <w:t>luteus</w:t>
      </w:r>
      <w:proofErr w:type="spellEnd"/>
      <w:r w:rsidR="00BA5156">
        <w:rPr>
          <w:rFonts w:ascii="Times New Roman" w:hAnsi="Times New Roman" w:cs="Times New Roman"/>
          <w:b/>
          <w:sz w:val="24"/>
          <w:szCs w:val="24"/>
        </w:rPr>
        <w:t>)</w:t>
      </w:r>
    </w:p>
    <w:p w:rsidR="006646CE" w:rsidRDefault="006646CE" w:rsidP="006646CE">
      <w:pPr>
        <w:rPr>
          <w:sz w:val="24"/>
          <w:szCs w:val="24"/>
        </w:rPr>
      </w:pPr>
      <w:r>
        <w:rPr>
          <w:sz w:val="24"/>
          <w:szCs w:val="24"/>
        </w:rPr>
        <w:t>Meranie č. 1</w:t>
      </w:r>
    </w:p>
    <w:p w:rsidR="006646CE" w:rsidRPr="00670E22" w:rsidRDefault="006646CE" w:rsidP="006646CE">
      <w:pPr>
        <w:rPr>
          <w:sz w:val="24"/>
          <w:szCs w:val="24"/>
        </w:rPr>
      </w:pPr>
      <w:r w:rsidRPr="00670E22">
        <w:rPr>
          <w:sz w:val="24"/>
          <w:szCs w:val="24"/>
        </w:rPr>
        <w:t>Výsledky sú uvedené v tabuľke:</w:t>
      </w:r>
    </w:p>
    <w:tbl>
      <w:tblPr>
        <w:tblStyle w:val="Mriekatabuky"/>
        <w:tblW w:w="0" w:type="auto"/>
        <w:tblLook w:val="04A0"/>
      </w:tblPr>
      <w:tblGrid>
        <w:gridCol w:w="1544"/>
        <w:gridCol w:w="1299"/>
        <w:gridCol w:w="1300"/>
        <w:gridCol w:w="1300"/>
        <w:gridCol w:w="1300"/>
        <w:gridCol w:w="1300"/>
      </w:tblGrid>
      <w:tr w:rsidR="006646CE" w:rsidRPr="00670E22" w:rsidTr="008660D3">
        <w:tc>
          <w:tcPr>
            <w:tcW w:w="1494" w:type="dxa"/>
          </w:tcPr>
          <w:p w:rsidR="006646CE" w:rsidRPr="00670E22" w:rsidRDefault="006646CE" w:rsidP="008660D3">
            <w:pPr>
              <w:rPr>
                <w:b/>
                <w:sz w:val="24"/>
                <w:szCs w:val="24"/>
              </w:rPr>
            </w:pPr>
            <w:r w:rsidRPr="00670E22">
              <w:rPr>
                <w:b/>
                <w:sz w:val="24"/>
                <w:szCs w:val="24"/>
              </w:rPr>
              <w:lastRenderedPageBreak/>
              <w:t xml:space="preserve">Číslo vzorky/prvok </w:t>
            </w:r>
            <w:r w:rsidRPr="00670E22">
              <w:rPr>
                <w:b/>
                <w:sz w:val="24"/>
                <w:szCs w:val="24"/>
              </w:rPr>
              <w:sym w:font="Symbol" w:char="F06D"/>
            </w:r>
            <w:r w:rsidRPr="00670E22">
              <w:rPr>
                <w:b/>
                <w:sz w:val="24"/>
                <w:szCs w:val="24"/>
              </w:rPr>
              <w:t>g g</w:t>
            </w:r>
            <w:r w:rsidRPr="00670E22">
              <w:rPr>
                <w:b/>
                <w:sz w:val="24"/>
                <w:szCs w:val="24"/>
                <w:vertAlign w:val="superscript"/>
              </w:rPr>
              <w:t>-1</w:t>
            </w:r>
            <w:r>
              <w:rPr>
                <w:b/>
                <w:sz w:val="24"/>
                <w:szCs w:val="24"/>
              </w:rPr>
              <w:t xml:space="preserve"> suchej </w:t>
            </w:r>
            <w:r w:rsidRPr="00670E22">
              <w:rPr>
                <w:b/>
                <w:sz w:val="24"/>
                <w:szCs w:val="24"/>
              </w:rPr>
              <w:t>hmotnosti</w:t>
            </w:r>
          </w:p>
        </w:tc>
        <w:tc>
          <w:tcPr>
            <w:tcW w:w="1299" w:type="dxa"/>
          </w:tcPr>
          <w:p w:rsidR="006646CE" w:rsidRPr="00670E22" w:rsidRDefault="006646CE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Cu</w:t>
            </w:r>
            <w:proofErr w:type="spellEnd"/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Zn</w:t>
            </w:r>
            <w:proofErr w:type="spellEnd"/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Pb</w:t>
            </w:r>
            <w:proofErr w:type="spellEnd"/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Fe</w:t>
            </w:r>
            <w:proofErr w:type="spellEnd"/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Sb</w:t>
            </w:r>
            <w:proofErr w:type="spellEnd"/>
          </w:p>
        </w:tc>
      </w:tr>
      <w:tr w:rsidR="006646CE" w:rsidRPr="00670E22" w:rsidTr="008660D3">
        <w:tc>
          <w:tcPr>
            <w:tcW w:w="1494" w:type="dxa"/>
          </w:tcPr>
          <w:p w:rsidR="006646CE" w:rsidRPr="00670E22" w:rsidRDefault="006646CE" w:rsidP="008660D3">
            <w:pPr>
              <w:rPr>
                <w:sz w:val="24"/>
                <w:szCs w:val="24"/>
              </w:rPr>
            </w:pPr>
            <w:r w:rsidRPr="00670E22">
              <w:rPr>
                <w:sz w:val="24"/>
                <w:szCs w:val="24"/>
              </w:rPr>
              <w:t>1</w:t>
            </w:r>
          </w:p>
        </w:tc>
        <w:tc>
          <w:tcPr>
            <w:tcW w:w="1299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1030,44</w:t>
            </w:r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170,5</w:t>
            </w:r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525,14</w:t>
            </w:r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64,79</w:t>
            </w:r>
          </w:p>
        </w:tc>
      </w:tr>
      <w:tr w:rsidR="006646CE" w:rsidRPr="00670E22" w:rsidTr="008660D3">
        <w:tc>
          <w:tcPr>
            <w:tcW w:w="1494" w:type="dxa"/>
          </w:tcPr>
          <w:p w:rsidR="006646CE" w:rsidRPr="00670E22" w:rsidRDefault="006646CE" w:rsidP="008660D3">
            <w:pPr>
              <w:rPr>
                <w:sz w:val="24"/>
                <w:szCs w:val="24"/>
              </w:rPr>
            </w:pPr>
            <w:r w:rsidRPr="00670E22">
              <w:rPr>
                <w:sz w:val="24"/>
                <w:szCs w:val="24"/>
              </w:rPr>
              <w:t>2</w:t>
            </w:r>
          </w:p>
        </w:tc>
        <w:tc>
          <w:tcPr>
            <w:tcW w:w="1299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1153,2</w:t>
            </w:r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192,2</w:t>
            </w:r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2418,62</w:t>
            </w:r>
          </w:p>
        </w:tc>
        <w:tc>
          <w:tcPr>
            <w:tcW w:w="1300" w:type="dxa"/>
          </w:tcPr>
          <w:p w:rsidR="006646CE" w:rsidRPr="00670E22" w:rsidRDefault="006646CE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102,92</w:t>
            </w:r>
          </w:p>
        </w:tc>
      </w:tr>
    </w:tbl>
    <w:p w:rsidR="00CE05D5" w:rsidRDefault="00CE05D5" w:rsidP="00CE05D5">
      <w:r w:rsidRPr="00AA0D8E">
        <w:rPr>
          <w:b/>
        </w:rPr>
        <w:t>2. meranie</w:t>
      </w:r>
      <w:r>
        <w:t xml:space="preserve"> </w:t>
      </w:r>
    </w:p>
    <w:tbl>
      <w:tblPr>
        <w:tblStyle w:val="Mriekatabuky"/>
        <w:tblW w:w="0" w:type="auto"/>
        <w:tblLook w:val="04A0"/>
      </w:tblPr>
      <w:tblGrid>
        <w:gridCol w:w="1544"/>
        <w:gridCol w:w="1299"/>
        <w:gridCol w:w="1300"/>
        <w:gridCol w:w="1300"/>
        <w:gridCol w:w="1300"/>
        <w:gridCol w:w="1300"/>
      </w:tblGrid>
      <w:tr w:rsidR="00CE05D5" w:rsidRPr="00670E22" w:rsidTr="00CE05D5">
        <w:tc>
          <w:tcPr>
            <w:tcW w:w="1544" w:type="dxa"/>
          </w:tcPr>
          <w:p w:rsidR="00CE05D5" w:rsidRPr="00670E22" w:rsidRDefault="00CE05D5" w:rsidP="008660D3">
            <w:pPr>
              <w:rPr>
                <w:b/>
                <w:sz w:val="24"/>
                <w:szCs w:val="24"/>
              </w:rPr>
            </w:pPr>
            <w:r w:rsidRPr="00670E22">
              <w:rPr>
                <w:b/>
                <w:sz w:val="24"/>
                <w:szCs w:val="24"/>
              </w:rPr>
              <w:t xml:space="preserve">Číslo vzorky/prvok </w:t>
            </w:r>
            <w:r w:rsidRPr="00670E22">
              <w:rPr>
                <w:b/>
                <w:sz w:val="24"/>
                <w:szCs w:val="24"/>
              </w:rPr>
              <w:sym w:font="Symbol" w:char="F06D"/>
            </w:r>
            <w:r w:rsidRPr="00670E22">
              <w:rPr>
                <w:b/>
                <w:sz w:val="24"/>
                <w:szCs w:val="24"/>
              </w:rPr>
              <w:t>g g</w:t>
            </w:r>
            <w:r w:rsidRPr="00670E22">
              <w:rPr>
                <w:b/>
                <w:sz w:val="24"/>
                <w:szCs w:val="24"/>
                <w:vertAlign w:val="superscript"/>
              </w:rPr>
              <w:t>-1</w:t>
            </w:r>
            <w:r>
              <w:rPr>
                <w:b/>
                <w:sz w:val="24"/>
                <w:szCs w:val="24"/>
              </w:rPr>
              <w:t xml:space="preserve"> suchej </w:t>
            </w:r>
            <w:r w:rsidRPr="00670E22">
              <w:rPr>
                <w:b/>
                <w:sz w:val="24"/>
                <w:szCs w:val="24"/>
              </w:rPr>
              <w:t>hmotnosti</w:t>
            </w:r>
          </w:p>
        </w:tc>
        <w:tc>
          <w:tcPr>
            <w:tcW w:w="1299" w:type="dxa"/>
          </w:tcPr>
          <w:p w:rsidR="00CE05D5" w:rsidRPr="00670E22" w:rsidRDefault="00CE05D5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Cu</w:t>
            </w:r>
            <w:proofErr w:type="spellEnd"/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Zn</w:t>
            </w:r>
            <w:proofErr w:type="spellEnd"/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Pb</w:t>
            </w:r>
            <w:proofErr w:type="spellEnd"/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Fe</w:t>
            </w:r>
            <w:proofErr w:type="spellEnd"/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670E22">
              <w:rPr>
                <w:b/>
                <w:sz w:val="24"/>
                <w:szCs w:val="24"/>
              </w:rPr>
              <w:t>Sb</w:t>
            </w:r>
            <w:proofErr w:type="spellEnd"/>
          </w:p>
        </w:tc>
      </w:tr>
      <w:tr w:rsidR="00CE05D5" w:rsidRPr="00670E22" w:rsidTr="00CE05D5">
        <w:tc>
          <w:tcPr>
            <w:tcW w:w="1544" w:type="dxa"/>
          </w:tcPr>
          <w:p w:rsidR="00CE05D5" w:rsidRPr="00670E22" w:rsidRDefault="00CE05D5" w:rsidP="008660D3">
            <w:pPr>
              <w:rPr>
                <w:sz w:val="24"/>
                <w:szCs w:val="24"/>
              </w:rPr>
            </w:pPr>
            <w:r w:rsidRPr="00670E22">
              <w:rPr>
                <w:sz w:val="24"/>
                <w:szCs w:val="24"/>
              </w:rPr>
              <w:t>1</w:t>
            </w:r>
          </w:p>
        </w:tc>
        <w:tc>
          <w:tcPr>
            <w:tcW w:w="1299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53,5</w:t>
            </w:r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42,5</w:t>
            </w:r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212</w:t>
            </w:r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</w:tr>
      <w:tr w:rsidR="00CE05D5" w:rsidRPr="00670E22" w:rsidTr="00CE05D5">
        <w:tc>
          <w:tcPr>
            <w:tcW w:w="1544" w:type="dxa"/>
          </w:tcPr>
          <w:p w:rsidR="00CE05D5" w:rsidRPr="00670E22" w:rsidRDefault="00CE05D5" w:rsidP="008660D3">
            <w:pPr>
              <w:rPr>
                <w:sz w:val="24"/>
                <w:szCs w:val="24"/>
              </w:rPr>
            </w:pPr>
            <w:r w:rsidRPr="00670E22">
              <w:rPr>
                <w:sz w:val="24"/>
                <w:szCs w:val="24"/>
              </w:rPr>
              <w:t>2</w:t>
            </w:r>
          </w:p>
        </w:tc>
        <w:tc>
          <w:tcPr>
            <w:tcW w:w="1299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119,5</w:t>
            </w:r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57,5</w:t>
            </w:r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783,5</w:t>
            </w:r>
          </w:p>
        </w:tc>
        <w:tc>
          <w:tcPr>
            <w:tcW w:w="1300" w:type="dxa"/>
          </w:tcPr>
          <w:p w:rsidR="00CE05D5" w:rsidRPr="00670E22" w:rsidRDefault="00CE05D5" w:rsidP="00011F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89,75</w:t>
            </w:r>
          </w:p>
        </w:tc>
      </w:tr>
    </w:tbl>
    <w:p w:rsidR="00CE05D5" w:rsidRDefault="00CE05D5" w:rsidP="00CE05D5"/>
    <w:p w:rsidR="00E21523" w:rsidRDefault="00CE05D5" w:rsidP="00E21523">
      <w:pPr>
        <w:jc w:val="both"/>
        <w:rPr>
          <w:color w:val="FF0000"/>
        </w:rPr>
      </w:pPr>
      <w:r w:rsidRPr="00011FC8">
        <w:rPr>
          <w:color w:val="FF0000"/>
        </w:rPr>
        <w:t>Ako môžete vidieť, vzorky pripravené znova (z tej istej huby) vykazujú nižšie koncentrácie u </w:t>
      </w:r>
      <w:proofErr w:type="spellStart"/>
      <w:r w:rsidRPr="00011FC8">
        <w:rPr>
          <w:color w:val="FF0000"/>
        </w:rPr>
        <w:t>Cu</w:t>
      </w:r>
      <w:proofErr w:type="spellEnd"/>
      <w:r w:rsidRPr="00011FC8">
        <w:rPr>
          <w:color w:val="FF0000"/>
        </w:rPr>
        <w:t xml:space="preserve">, </w:t>
      </w:r>
      <w:proofErr w:type="spellStart"/>
      <w:r w:rsidRPr="00011FC8">
        <w:rPr>
          <w:color w:val="FF0000"/>
        </w:rPr>
        <w:t>Zn</w:t>
      </w:r>
      <w:proofErr w:type="spellEnd"/>
      <w:r w:rsidRPr="00011FC8">
        <w:rPr>
          <w:color w:val="FF0000"/>
        </w:rPr>
        <w:t xml:space="preserve"> a </w:t>
      </w:r>
      <w:proofErr w:type="spellStart"/>
      <w:r w:rsidRPr="00011FC8">
        <w:rPr>
          <w:color w:val="FF0000"/>
        </w:rPr>
        <w:t>Fe</w:t>
      </w:r>
      <w:proofErr w:type="spellEnd"/>
      <w:r w:rsidRPr="00011FC8">
        <w:rPr>
          <w:color w:val="FF0000"/>
        </w:rPr>
        <w:t xml:space="preserve">. Jedna huba bola zhomogenizovaná a tá bola použitá pre obe merania. Pri 1 meraní 1g a pri druhom meraní znova nový 1 g. A výsledky sú dosť rozdielne až na antimón, aj keď platí že </w:t>
      </w:r>
      <w:proofErr w:type="spellStart"/>
      <w:r w:rsidRPr="00011FC8">
        <w:rPr>
          <w:color w:val="FF0000"/>
        </w:rPr>
        <w:t>vz</w:t>
      </w:r>
      <w:proofErr w:type="spellEnd"/>
      <w:r w:rsidRPr="00011FC8">
        <w:rPr>
          <w:color w:val="FF0000"/>
        </w:rPr>
        <w:t>. č.2 obsahuje znova vyššie koncentrácie kovov a </w:t>
      </w:r>
      <w:proofErr w:type="spellStart"/>
      <w:r w:rsidRPr="00011FC8">
        <w:rPr>
          <w:color w:val="FF0000"/>
        </w:rPr>
        <w:t>Pb</w:t>
      </w:r>
      <w:proofErr w:type="spellEnd"/>
      <w:r w:rsidRPr="00011FC8">
        <w:rPr>
          <w:color w:val="FF0000"/>
        </w:rPr>
        <w:t xml:space="preserve"> nie je prítomné. </w:t>
      </w:r>
    </w:p>
    <w:p w:rsidR="00E21523" w:rsidRDefault="00E21523" w:rsidP="00E21523">
      <w:pPr>
        <w:jc w:val="both"/>
        <w:rPr>
          <w:color w:val="FF0000"/>
        </w:rPr>
      </w:pPr>
    </w:p>
    <w:p w:rsidR="00E21523" w:rsidRPr="00915565" w:rsidRDefault="00915565" w:rsidP="00E21523">
      <w:pPr>
        <w:jc w:val="both"/>
        <w:rPr>
          <w:b/>
          <w:sz w:val="24"/>
        </w:rPr>
      </w:pPr>
      <w:r w:rsidRPr="00915565">
        <w:rPr>
          <w:b/>
          <w:sz w:val="24"/>
        </w:rPr>
        <w:t>Porovnanie obsahu kovov v plodniciach húb s obsahom v pôde haldy</w:t>
      </w:r>
    </w:p>
    <w:p w:rsidR="00915565" w:rsidRPr="00F83CD8" w:rsidRDefault="00915565" w:rsidP="00915565">
      <w:pPr>
        <w:autoSpaceDE w:val="0"/>
        <w:spacing w:after="0" w:line="360" w:lineRule="auto"/>
        <w:ind w:firstLine="708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Čo sa týka obsahu kovov zistených v plodniciach húb masliaka obyčajného </w:t>
      </w:r>
      <w:r>
        <w:rPr>
          <w:rFonts w:ascii="Times New Roman" w:hAnsi="Times New Roman"/>
          <w:i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me zistili, že plodnice akumulovali podľa poradia najvyššie množstvá </w:t>
      </w:r>
      <w:r w:rsidRPr="00F83CD8">
        <w:rPr>
          <w:rFonts w:ascii="Times New Roman" w:hAnsi="Times New Roman"/>
          <w:color w:val="FF0000"/>
          <w:sz w:val="24"/>
          <w:szCs w:val="24"/>
        </w:rPr>
        <w:t>hliníka, železa, antimónu a medi.</w:t>
      </w:r>
      <w:r>
        <w:rPr>
          <w:rFonts w:ascii="Times New Roman" w:hAnsi="Times New Roman"/>
          <w:sz w:val="24"/>
          <w:szCs w:val="24"/>
        </w:rPr>
        <w:t xml:space="preserve"> Ak porovnáme obsah prvkov akumulovaných  v plodniciach húb s obsahom toxických kovov prítomných v pôde haldy zistený </w:t>
      </w:r>
      <w:proofErr w:type="spellStart"/>
      <w:r>
        <w:rPr>
          <w:rFonts w:ascii="Times New Roman" w:hAnsi="Times New Roman"/>
          <w:sz w:val="24"/>
          <w:szCs w:val="24"/>
        </w:rPr>
        <w:t>Banásovou</w:t>
      </w:r>
      <w:proofErr w:type="spellEnd"/>
      <w:r>
        <w:rPr>
          <w:rFonts w:ascii="Times New Roman" w:hAnsi="Times New Roman"/>
          <w:sz w:val="24"/>
          <w:szCs w:val="24"/>
        </w:rPr>
        <w:t xml:space="preserve"> (2006), podľa ktorej sa v troske nachádzajú prvky v poradí </w:t>
      </w:r>
      <w:proofErr w:type="spellStart"/>
      <w:r>
        <w:rPr>
          <w:rFonts w:ascii="Times New Roman" w:hAnsi="Times New Roman"/>
          <w:sz w:val="24"/>
          <w:szCs w:val="24"/>
        </w:rPr>
        <w:t>Fe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&gt;&gt; </w:t>
      </w:r>
      <w:proofErr w:type="spellStart"/>
      <w:r>
        <w:rPr>
          <w:rFonts w:ascii="Times New Roman" w:hAnsi="Times New Roman"/>
          <w:sz w:val="24"/>
          <w:szCs w:val="24"/>
        </w:rPr>
        <w:t>Cu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&gt;&gt;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Zn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môžme</w:t>
      </w:r>
      <w:proofErr w:type="spellEnd"/>
      <w:r>
        <w:rPr>
          <w:rFonts w:ascii="Times New Roman" w:hAnsi="Times New Roman"/>
          <w:sz w:val="24"/>
          <w:szCs w:val="24"/>
        </w:rPr>
        <w:t xml:space="preserve"> usúdiť, že plodnice akumulovali vysoké množstvá prevažne tých prvkov </w:t>
      </w:r>
      <w:r w:rsidRPr="00F83CD8">
        <w:rPr>
          <w:rFonts w:ascii="Times New Roman" w:hAnsi="Times New Roman"/>
          <w:color w:val="FF0000"/>
          <w:sz w:val="24"/>
          <w:szCs w:val="24"/>
        </w:rPr>
        <w:t>(s výnimkou hliníka), ktoré sa nachádzajú v troske v najvyššom množstve.</w:t>
      </w:r>
    </w:p>
    <w:p w:rsidR="00915565" w:rsidRDefault="00915565" w:rsidP="00915565">
      <w:pPr>
        <w:jc w:val="center"/>
        <w:rPr>
          <w:rFonts w:ascii="Arial" w:hAnsi="Arial" w:cs="Arial"/>
          <w:sz w:val="24"/>
          <w:szCs w:val="24"/>
        </w:rPr>
      </w:pPr>
    </w:p>
    <w:p w:rsidR="00915565" w:rsidRPr="00915565" w:rsidRDefault="00915565" w:rsidP="0091556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Tabuľka </w:t>
      </w:r>
      <w:r w:rsidRPr="00915565">
        <w:rPr>
          <w:rFonts w:ascii="Arial" w:hAnsi="Arial" w:cs="Arial"/>
          <w:sz w:val="24"/>
          <w:szCs w:val="24"/>
        </w:rPr>
        <w:t>Obsah kovov v pôde haldy v Gelnici (</w:t>
      </w:r>
      <w:proofErr w:type="spellStart"/>
      <w:r w:rsidRPr="00915565">
        <w:rPr>
          <w:rFonts w:ascii="Arial" w:hAnsi="Arial" w:cs="Arial"/>
          <w:sz w:val="24"/>
          <w:szCs w:val="24"/>
        </w:rPr>
        <w:t>Banásová</w:t>
      </w:r>
      <w:proofErr w:type="spellEnd"/>
      <w:r w:rsidRPr="00915565">
        <w:rPr>
          <w:rFonts w:ascii="Arial" w:hAnsi="Arial" w:cs="Arial"/>
          <w:sz w:val="24"/>
          <w:szCs w:val="24"/>
        </w:rPr>
        <w:t>, 2006)</w:t>
      </w:r>
    </w:p>
    <w:p w:rsidR="00915565" w:rsidRDefault="00915565" w:rsidP="00E21523">
      <w:pPr>
        <w:jc w:val="both"/>
        <w:rPr>
          <w:color w:val="FF0000"/>
        </w:rPr>
      </w:pPr>
    </w:p>
    <w:tbl>
      <w:tblPr>
        <w:tblStyle w:val="Mriekatabuky"/>
        <w:tblW w:w="0" w:type="auto"/>
        <w:tblInd w:w="551" w:type="dxa"/>
        <w:tblLook w:val="04A0"/>
      </w:tblPr>
      <w:tblGrid>
        <w:gridCol w:w="1636"/>
        <w:gridCol w:w="1151"/>
        <w:gridCol w:w="1151"/>
        <w:gridCol w:w="1151"/>
        <w:gridCol w:w="1152"/>
        <w:gridCol w:w="1152"/>
        <w:gridCol w:w="1152"/>
      </w:tblGrid>
      <w:tr w:rsidR="00915565" w:rsidTr="00915565">
        <w:trPr>
          <w:trHeight w:val="386"/>
        </w:trPr>
        <w:tc>
          <w:tcPr>
            <w:tcW w:w="1636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151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Cu</w:t>
            </w:r>
            <w:proofErr w:type="spellEnd"/>
          </w:p>
        </w:tc>
        <w:tc>
          <w:tcPr>
            <w:tcW w:w="1151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Pb</w:t>
            </w:r>
            <w:proofErr w:type="spellEnd"/>
          </w:p>
        </w:tc>
        <w:tc>
          <w:tcPr>
            <w:tcW w:w="1151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Zn</w:t>
            </w:r>
            <w:proofErr w:type="spellEnd"/>
          </w:p>
        </w:tc>
        <w:tc>
          <w:tcPr>
            <w:tcW w:w="1152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Fe</w:t>
            </w:r>
            <w:proofErr w:type="spellEnd"/>
          </w:p>
        </w:tc>
        <w:tc>
          <w:tcPr>
            <w:tcW w:w="1152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Sb</w:t>
            </w:r>
            <w:proofErr w:type="spellEnd"/>
          </w:p>
        </w:tc>
        <w:tc>
          <w:tcPr>
            <w:tcW w:w="1152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As</w:t>
            </w:r>
            <w:proofErr w:type="spellEnd"/>
          </w:p>
        </w:tc>
      </w:tr>
      <w:tr w:rsidR="00915565" w:rsidTr="00915565">
        <w:tc>
          <w:tcPr>
            <w:tcW w:w="1636" w:type="dxa"/>
          </w:tcPr>
          <w:p w:rsidR="00915565" w:rsidRP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  <w:vertAlign w:val="superscript"/>
              </w:rPr>
            </w:pPr>
            <w:r w:rsidRPr="00915565">
              <w:rPr>
                <w:rFonts w:ascii="Arial" w:hAnsi="Arial" w:cs="Arial"/>
                <w:b/>
                <w:szCs w:val="24"/>
              </w:rPr>
              <w:t>Obsah kovov v mg.kg</w:t>
            </w:r>
            <w:r w:rsidRPr="00915565">
              <w:rPr>
                <w:rFonts w:ascii="Arial" w:hAnsi="Arial" w:cs="Arial"/>
                <w:b/>
                <w:szCs w:val="24"/>
                <w:vertAlign w:val="superscript"/>
              </w:rPr>
              <w:t>-1</w:t>
            </w:r>
          </w:p>
        </w:tc>
        <w:tc>
          <w:tcPr>
            <w:tcW w:w="1151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16700</w:t>
            </w:r>
          </w:p>
        </w:tc>
        <w:tc>
          <w:tcPr>
            <w:tcW w:w="1151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610</w:t>
            </w:r>
          </w:p>
        </w:tc>
        <w:tc>
          <w:tcPr>
            <w:tcW w:w="1151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386</w:t>
            </w:r>
          </w:p>
        </w:tc>
        <w:tc>
          <w:tcPr>
            <w:tcW w:w="1152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170100</w:t>
            </w:r>
          </w:p>
        </w:tc>
        <w:tc>
          <w:tcPr>
            <w:tcW w:w="1152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1192</w:t>
            </w:r>
          </w:p>
        </w:tc>
        <w:tc>
          <w:tcPr>
            <w:tcW w:w="1152" w:type="dxa"/>
          </w:tcPr>
          <w:p w:rsidR="00915565" w:rsidRDefault="00915565" w:rsidP="0091556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2590</w:t>
            </w:r>
          </w:p>
        </w:tc>
      </w:tr>
    </w:tbl>
    <w:p w:rsidR="00915565" w:rsidRDefault="00915565" w:rsidP="00915565">
      <w:pPr>
        <w:jc w:val="center"/>
        <w:rPr>
          <w:rFonts w:ascii="Arial" w:hAnsi="Arial" w:cs="Arial"/>
          <w:b/>
          <w:sz w:val="24"/>
          <w:szCs w:val="24"/>
        </w:rPr>
      </w:pPr>
    </w:p>
    <w:p w:rsidR="00915565" w:rsidRDefault="00915565" w:rsidP="00E21523">
      <w:pPr>
        <w:rPr>
          <w:rFonts w:ascii="Arial" w:hAnsi="Arial" w:cs="Arial"/>
          <w:b/>
          <w:sz w:val="24"/>
          <w:szCs w:val="24"/>
        </w:rPr>
      </w:pPr>
    </w:p>
    <w:p w:rsidR="00915565" w:rsidRDefault="00915565" w:rsidP="00E21523">
      <w:pPr>
        <w:rPr>
          <w:rFonts w:ascii="Arial" w:hAnsi="Arial" w:cs="Arial"/>
          <w:b/>
          <w:sz w:val="24"/>
          <w:szCs w:val="24"/>
        </w:rPr>
      </w:pPr>
    </w:p>
    <w:p w:rsidR="00F25509" w:rsidRDefault="00F25509" w:rsidP="00E21523">
      <w:pPr>
        <w:rPr>
          <w:rFonts w:ascii="Arial" w:hAnsi="Arial" w:cs="Arial"/>
          <w:b/>
          <w:sz w:val="24"/>
          <w:szCs w:val="24"/>
        </w:rPr>
      </w:pPr>
    </w:p>
    <w:p w:rsidR="00F25509" w:rsidRDefault="00F25509" w:rsidP="00E21523">
      <w:pPr>
        <w:rPr>
          <w:rFonts w:ascii="Arial" w:hAnsi="Arial" w:cs="Arial"/>
          <w:b/>
          <w:sz w:val="24"/>
          <w:szCs w:val="24"/>
        </w:rPr>
      </w:pPr>
    </w:p>
    <w:p w:rsidR="00D32D85" w:rsidRDefault="00D32D85" w:rsidP="00D32D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Banské haldy a štôlne</w:t>
      </w:r>
    </w:p>
    <w:p w:rsidR="00D32D85" w:rsidRPr="00F25509" w:rsidRDefault="00D32D85" w:rsidP="00D32D85">
      <w:pPr>
        <w:rPr>
          <w:rFonts w:ascii="Times New Roman" w:hAnsi="Times New Roman" w:cs="Times New Roman"/>
          <w:sz w:val="24"/>
          <w:szCs w:val="24"/>
        </w:rPr>
      </w:pPr>
      <w:r w:rsidRPr="00F25509">
        <w:rPr>
          <w:rFonts w:ascii="Times New Roman" w:hAnsi="Times New Roman" w:cs="Times New Roman"/>
          <w:sz w:val="24"/>
          <w:szCs w:val="24"/>
        </w:rPr>
        <w:t>Fotodokumentácia</w:t>
      </w:r>
      <w:r>
        <w:rPr>
          <w:rFonts w:ascii="Times New Roman" w:hAnsi="Times New Roman" w:cs="Times New Roman"/>
          <w:sz w:val="24"/>
          <w:szCs w:val="24"/>
        </w:rPr>
        <w:t xml:space="preserve"> je uvedená v prílohe práce.</w:t>
      </w:r>
    </w:p>
    <w:p w:rsidR="00F25509" w:rsidRDefault="00F25509" w:rsidP="00E21523">
      <w:pPr>
        <w:rPr>
          <w:rFonts w:ascii="Arial" w:hAnsi="Arial" w:cs="Arial"/>
          <w:b/>
          <w:sz w:val="24"/>
          <w:szCs w:val="24"/>
        </w:rPr>
      </w:pPr>
    </w:p>
    <w:p w:rsidR="00F25509" w:rsidRDefault="00F25509" w:rsidP="00E21523">
      <w:pPr>
        <w:rPr>
          <w:rFonts w:ascii="Arial" w:hAnsi="Arial" w:cs="Arial"/>
          <w:b/>
          <w:sz w:val="24"/>
          <w:szCs w:val="24"/>
        </w:rPr>
      </w:pPr>
    </w:p>
    <w:p w:rsidR="00F25509" w:rsidRDefault="00F25509" w:rsidP="00E21523">
      <w:pPr>
        <w:rPr>
          <w:rFonts w:ascii="Arial" w:hAnsi="Arial" w:cs="Arial"/>
          <w:b/>
          <w:sz w:val="24"/>
          <w:szCs w:val="24"/>
        </w:rPr>
      </w:pPr>
    </w:p>
    <w:p w:rsidR="00F25509" w:rsidRDefault="00F25509" w:rsidP="00E21523">
      <w:pPr>
        <w:rPr>
          <w:rFonts w:ascii="Arial" w:hAnsi="Arial" w:cs="Arial"/>
          <w:b/>
          <w:sz w:val="24"/>
          <w:szCs w:val="24"/>
        </w:rPr>
      </w:pPr>
    </w:p>
    <w:p w:rsidR="00F25509" w:rsidRDefault="00F25509" w:rsidP="00E21523">
      <w:pPr>
        <w:rPr>
          <w:rFonts w:ascii="Arial" w:hAnsi="Arial" w:cs="Arial"/>
          <w:b/>
          <w:sz w:val="24"/>
          <w:szCs w:val="24"/>
        </w:rPr>
      </w:pPr>
    </w:p>
    <w:p w:rsidR="00F25509" w:rsidRDefault="00F25509" w:rsidP="00E21523">
      <w:pPr>
        <w:rPr>
          <w:rFonts w:ascii="Arial" w:hAnsi="Arial" w:cs="Arial"/>
          <w:b/>
          <w:sz w:val="24"/>
          <w:szCs w:val="24"/>
        </w:rPr>
      </w:pPr>
    </w:p>
    <w:p w:rsidR="00F25509" w:rsidRDefault="00F25509" w:rsidP="00E21523">
      <w:pPr>
        <w:rPr>
          <w:rFonts w:ascii="Arial" w:hAnsi="Arial" w:cs="Arial"/>
          <w:b/>
          <w:sz w:val="24"/>
          <w:szCs w:val="24"/>
        </w:rPr>
      </w:pPr>
    </w:p>
    <w:p w:rsidR="00915565" w:rsidRDefault="00915565" w:rsidP="00E21523">
      <w:pPr>
        <w:rPr>
          <w:rFonts w:ascii="Arial" w:hAnsi="Arial" w:cs="Arial"/>
          <w:b/>
          <w:sz w:val="24"/>
          <w:szCs w:val="24"/>
        </w:rPr>
      </w:pPr>
    </w:p>
    <w:p w:rsidR="00E21523" w:rsidRPr="00E21523" w:rsidRDefault="00E21523" w:rsidP="00E21523">
      <w:pPr>
        <w:rPr>
          <w:rFonts w:ascii="Arial" w:hAnsi="Arial" w:cs="Arial"/>
          <w:b/>
          <w:sz w:val="24"/>
          <w:szCs w:val="24"/>
        </w:rPr>
      </w:pPr>
      <w:r w:rsidRPr="00E21523">
        <w:rPr>
          <w:rFonts w:ascii="Arial" w:hAnsi="Arial" w:cs="Arial"/>
          <w:b/>
          <w:sz w:val="24"/>
          <w:szCs w:val="24"/>
        </w:rPr>
        <w:t>Zoznam bibliografických odkazov</w:t>
      </w:r>
    </w:p>
    <w:p w:rsidR="00E21523" w:rsidRPr="00426F22" w:rsidRDefault="00E21523" w:rsidP="00E21523">
      <w:pPr>
        <w:rPr>
          <w:rFonts w:ascii="Arial" w:hAnsi="Arial" w:cs="Arial"/>
          <w:sz w:val="24"/>
          <w:szCs w:val="24"/>
        </w:rPr>
      </w:pPr>
      <w:r w:rsidRPr="00426F22">
        <w:rPr>
          <w:rFonts w:ascii="Arial" w:hAnsi="Arial" w:cs="Arial"/>
          <w:sz w:val="24"/>
          <w:szCs w:val="24"/>
        </w:rPr>
        <w:t>Archív mesta Gelnica</w:t>
      </w:r>
    </w:p>
    <w:p w:rsidR="00E21523" w:rsidRPr="00AB669A" w:rsidRDefault="001E4BE0" w:rsidP="00E21523">
      <w:pPr>
        <w:spacing w:line="360" w:lineRule="auto"/>
        <w:jc w:val="both"/>
        <w:rPr>
          <w:rFonts w:ascii="Arial" w:hAnsi="Arial" w:cs="Arial"/>
          <w:b/>
          <w:sz w:val="24"/>
          <w:szCs w:val="28"/>
        </w:rPr>
      </w:pPr>
      <w:hyperlink r:id="rId8" w:history="1">
        <w:r w:rsidR="00E21523" w:rsidRPr="00AB669A">
          <w:rPr>
            <w:rStyle w:val="Hypertextovprepojenie"/>
            <w:rFonts w:ascii="Arial" w:hAnsi="Arial" w:cs="Arial"/>
            <w:b/>
            <w:sz w:val="24"/>
            <w:szCs w:val="28"/>
          </w:rPr>
          <w:t>http://envirozataze.enviroportal.sk/atlassanmetod/jar/default.htm?turl=WordDocuments%2Fkovy.htm</w:t>
        </w:r>
      </w:hyperlink>
    </w:p>
    <w:p w:rsidR="00E21523" w:rsidRPr="00426F22" w:rsidRDefault="00E21523" w:rsidP="00E2152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21523" w:rsidRDefault="00E21523" w:rsidP="00E21523">
      <w:pPr>
        <w:jc w:val="both"/>
        <w:rPr>
          <w:color w:val="FF0000"/>
        </w:rPr>
      </w:pPr>
    </w:p>
    <w:p w:rsidR="00E21523" w:rsidRDefault="00E21523" w:rsidP="00E21523">
      <w:pPr>
        <w:jc w:val="both"/>
        <w:rPr>
          <w:color w:val="FF0000"/>
        </w:rPr>
      </w:pPr>
    </w:p>
    <w:p w:rsidR="00E21523" w:rsidRDefault="00E21523" w:rsidP="00E21523">
      <w:pPr>
        <w:jc w:val="both"/>
        <w:rPr>
          <w:color w:val="FF0000"/>
        </w:rPr>
      </w:pPr>
    </w:p>
    <w:p w:rsidR="00E21523" w:rsidRDefault="00E21523" w:rsidP="00E21523">
      <w:pPr>
        <w:jc w:val="both"/>
        <w:rPr>
          <w:color w:val="FF0000"/>
        </w:rPr>
      </w:pPr>
    </w:p>
    <w:p w:rsidR="003B4135" w:rsidRPr="00FC3B49" w:rsidRDefault="00011FC8" w:rsidP="00E2152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60720" cy="3600450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60720" cy="3600450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4135" w:rsidRPr="00FC3B49" w:rsidSect="00D668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C093F"/>
    <w:multiLevelType w:val="hybridMultilevel"/>
    <w:tmpl w:val="24C61F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18413C"/>
    <w:multiLevelType w:val="hybridMultilevel"/>
    <w:tmpl w:val="464A184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BE248E"/>
    <w:multiLevelType w:val="hybridMultilevel"/>
    <w:tmpl w:val="1FC420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9C497B"/>
    <w:multiLevelType w:val="hybridMultilevel"/>
    <w:tmpl w:val="58CCEE1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BB314F"/>
    <w:multiLevelType w:val="hybridMultilevel"/>
    <w:tmpl w:val="B3F8A6D4"/>
    <w:lvl w:ilvl="0" w:tplc="041B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E8674B"/>
    <w:multiLevelType w:val="hybridMultilevel"/>
    <w:tmpl w:val="AD3A27C6"/>
    <w:lvl w:ilvl="0" w:tplc="F9E0C82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DA7448"/>
    <w:multiLevelType w:val="hybridMultilevel"/>
    <w:tmpl w:val="9D26457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030321"/>
    <w:multiLevelType w:val="hybridMultilevel"/>
    <w:tmpl w:val="056090DC"/>
    <w:lvl w:ilvl="0" w:tplc="E6A048E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673C10"/>
    <w:multiLevelType w:val="multilevel"/>
    <w:tmpl w:val="EBF83A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76E8015C"/>
    <w:multiLevelType w:val="multilevel"/>
    <w:tmpl w:val="E9A2AF8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7EDD426F"/>
    <w:multiLevelType w:val="hybridMultilevel"/>
    <w:tmpl w:val="7DE8BB86"/>
    <w:lvl w:ilvl="0" w:tplc="041B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0"/>
  </w:num>
  <w:num w:numId="5">
    <w:abstractNumId w:val="4"/>
  </w:num>
  <w:num w:numId="6">
    <w:abstractNumId w:val="9"/>
  </w:num>
  <w:num w:numId="7">
    <w:abstractNumId w:val="0"/>
  </w:num>
  <w:num w:numId="8">
    <w:abstractNumId w:val="3"/>
  </w:num>
  <w:num w:numId="9">
    <w:abstractNumId w:val="1"/>
  </w:num>
  <w:num w:numId="10">
    <w:abstractNumId w:val="2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compat>
    <w:useFELayout/>
  </w:compat>
  <w:rsids>
    <w:rsidRoot w:val="007860CF"/>
    <w:rsid w:val="00011FC8"/>
    <w:rsid w:val="0008775B"/>
    <w:rsid w:val="000E0BBB"/>
    <w:rsid w:val="00107414"/>
    <w:rsid w:val="001477AE"/>
    <w:rsid w:val="001522F5"/>
    <w:rsid w:val="001A571E"/>
    <w:rsid w:val="001B1E32"/>
    <w:rsid w:val="001E4BE0"/>
    <w:rsid w:val="00221F9B"/>
    <w:rsid w:val="00266D24"/>
    <w:rsid w:val="002F6C87"/>
    <w:rsid w:val="003B4135"/>
    <w:rsid w:val="004A32AE"/>
    <w:rsid w:val="00533FC4"/>
    <w:rsid w:val="005739F4"/>
    <w:rsid w:val="005B6437"/>
    <w:rsid w:val="00624398"/>
    <w:rsid w:val="006646CE"/>
    <w:rsid w:val="00771709"/>
    <w:rsid w:val="007860CF"/>
    <w:rsid w:val="007A2478"/>
    <w:rsid w:val="00823F02"/>
    <w:rsid w:val="008E20CB"/>
    <w:rsid w:val="008F5EB7"/>
    <w:rsid w:val="00905CA3"/>
    <w:rsid w:val="00915565"/>
    <w:rsid w:val="009D5B20"/>
    <w:rsid w:val="009F41F1"/>
    <w:rsid w:val="00BA5156"/>
    <w:rsid w:val="00BD061F"/>
    <w:rsid w:val="00BD0E89"/>
    <w:rsid w:val="00BD1A52"/>
    <w:rsid w:val="00C1099D"/>
    <w:rsid w:val="00C63F85"/>
    <w:rsid w:val="00C67463"/>
    <w:rsid w:val="00CE05D5"/>
    <w:rsid w:val="00D32D85"/>
    <w:rsid w:val="00D668F5"/>
    <w:rsid w:val="00DA0F70"/>
    <w:rsid w:val="00DA5DFD"/>
    <w:rsid w:val="00DF34B1"/>
    <w:rsid w:val="00E14A92"/>
    <w:rsid w:val="00E21523"/>
    <w:rsid w:val="00E7235A"/>
    <w:rsid w:val="00E8199E"/>
    <w:rsid w:val="00F25509"/>
    <w:rsid w:val="00F83CD8"/>
    <w:rsid w:val="00FC3B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668F5"/>
  </w:style>
  <w:style w:type="paragraph" w:styleId="Nadpis3">
    <w:name w:val="heading 3"/>
    <w:basedOn w:val="Normlny"/>
    <w:next w:val="Zkladntext"/>
    <w:link w:val="Nadpis3Char"/>
    <w:uiPriority w:val="99"/>
    <w:qFormat/>
    <w:rsid w:val="00011FC8"/>
    <w:pPr>
      <w:keepNext/>
      <w:suppressAutoHyphens/>
      <w:spacing w:before="240" w:after="120"/>
      <w:ind w:left="720" w:hanging="720"/>
      <w:outlineLvl w:val="2"/>
    </w:pPr>
    <w:rPr>
      <w:rFonts w:ascii="Arial" w:eastAsia="MS Mincho" w:hAnsi="Arial" w:cs="Arial"/>
      <w:b/>
      <w:bCs/>
      <w:sz w:val="28"/>
      <w:szCs w:val="28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71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71709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99"/>
    <w:qFormat/>
    <w:rsid w:val="00107414"/>
    <w:pPr>
      <w:ind w:left="720"/>
      <w:contextualSpacing/>
    </w:pPr>
  </w:style>
  <w:style w:type="paragraph" w:styleId="Bezriadkovania">
    <w:name w:val="No Spacing"/>
    <w:uiPriority w:val="1"/>
    <w:qFormat/>
    <w:rsid w:val="00107414"/>
    <w:pPr>
      <w:spacing w:after="0" w:line="240" w:lineRule="auto"/>
    </w:pPr>
  </w:style>
  <w:style w:type="character" w:customStyle="1" w:styleId="apple-converted-space">
    <w:name w:val="apple-converted-space"/>
    <w:basedOn w:val="Predvolenpsmoodseku"/>
    <w:rsid w:val="007A2478"/>
  </w:style>
  <w:style w:type="character" w:styleId="Hypertextovprepojenie">
    <w:name w:val="Hyperlink"/>
    <w:basedOn w:val="Predvolenpsmoodseku"/>
    <w:uiPriority w:val="99"/>
    <w:unhideWhenUsed/>
    <w:rsid w:val="001B1E32"/>
    <w:rPr>
      <w:color w:val="0000FF"/>
      <w:u w:val="single"/>
    </w:rPr>
  </w:style>
  <w:style w:type="table" w:styleId="Mriekatabuky">
    <w:name w:val="Table Grid"/>
    <w:basedOn w:val="Normlnatabuka"/>
    <w:uiPriority w:val="59"/>
    <w:rsid w:val="006646CE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dpis3Char">
    <w:name w:val="Nadpis 3 Char"/>
    <w:basedOn w:val="Predvolenpsmoodseku"/>
    <w:link w:val="Nadpis3"/>
    <w:uiPriority w:val="99"/>
    <w:rsid w:val="00011FC8"/>
    <w:rPr>
      <w:rFonts w:ascii="Arial" w:eastAsia="MS Mincho" w:hAnsi="Arial" w:cs="Arial"/>
      <w:b/>
      <w:bCs/>
      <w:sz w:val="28"/>
      <w:szCs w:val="28"/>
      <w:lang w:eastAsia="ar-SA"/>
    </w:rPr>
  </w:style>
  <w:style w:type="paragraph" w:styleId="Zkladntext">
    <w:name w:val="Body Text"/>
    <w:basedOn w:val="Normlny"/>
    <w:link w:val="ZkladntextChar"/>
    <w:uiPriority w:val="99"/>
    <w:rsid w:val="00011FC8"/>
    <w:pPr>
      <w:spacing w:after="120"/>
    </w:pPr>
    <w:rPr>
      <w:rFonts w:ascii="Calibri" w:eastAsia="Times New Roman" w:hAnsi="Calibri" w:cs="Times New Roman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uiPriority w:val="99"/>
    <w:rsid w:val="00011FC8"/>
    <w:rPr>
      <w:rFonts w:ascii="Calibri" w:eastAsia="Times New Roman" w:hAnsi="Calibri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virozataze.enviroportal.sk/atlassanmetod/jar/default.htm?turl=WordDocuments%2Fkovy.htm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google.sk/maps/@48.8604878,20.9155645,2012m/data=!3m1!1e3?hl=sk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envirozataze.enviroportal.sk/atlassanmetod/jar/default.htm?turl=WordDocuments%2Fkovy.ht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BC8D97-4D58-4062-A472-1D43568B9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17</Pages>
  <Words>2921</Words>
  <Characters>16655</Characters>
  <Application>Microsoft Office Word</Application>
  <DocSecurity>0</DocSecurity>
  <Lines>138</Lines>
  <Paragraphs>39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Gymgl</cp:lastModifiedBy>
  <cp:revision>6</cp:revision>
  <dcterms:created xsi:type="dcterms:W3CDTF">2016-03-04T13:49:00Z</dcterms:created>
  <dcterms:modified xsi:type="dcterms:W3CDTF">2016-03-07T07:54:00Z</dcterms:modified>
</cp:coreProperties>
</file>