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3D12B" w14:textId="3A755BE6" w:rsidR="009E43A3" w:rsidRPr="009E43A3" w:rsidRDefault="00F20529" w:rsidP="009E43A3">
      <w:pPr>
        <w:ind w:left="-851" w:right="-709"/>
        <w:rPr>
          <w:rFonts w:ascii="Book Antiqua" w:hAnsi="Book Antiqua"/>
          <w:b/>
          <w:bCs/>
          <w:sz w:val="24"/>
          <w:szCs w:val="24"/>
        </w:rPr>
      </w:pPr>
      <w:r w:rsidRPr="00F20529">
        <w:rPr>
          <w:rFonts w:ascii="Book Antiqua" w:hAnsi="Book Antiqua"/>
          <w:b/>
          <w:bCs/>
          <w:sz w:val="24"/>
          <w:szCs w:val="24"/>
        </w:rPr>
        <w:t xml:space="preserve">Sobášny príhovor </w:t>
      </w:r>
      <w:r w:rsidR="009E43A3" w:rsidRPr="009E43A3">
        <w:rPr>
          <w:rFonts w:ascii="Book Antiqua" w:hAnsi="Book Antiqua"/>
          <w:b/>
          <w:bCs/>
          <w:sz w:val="24"/>
          <w:szCs w:val="24"/>
        </w:rPr>
        <w:t xml:space="preserve">– </w:t>
      </w:r>
      <w:proofErr w:type="spellStart"/>
      <w:r w:rsidR="009E43A3" w:rsidRPr="009E43A3">
        <w:rPr>
          <w:rFonts w:ascii="Book Antiqua" w:hAnsi="Book Antiqua"/>
          <w:b/>
          <w:bCs/>
          <w:sz w:val="24"/>
          <w:szCs w:val="24"/>
        </w:rPr>
        <w:t>Mt</w:t>
      </w:r>
      <w:proofErr w:type="spellEnd"/>
      <w:r w:rsidR="009E43A3" w:rsidRPr="009E43A3">
        <w:rPr>
          <w:rFonts w:ascii="Book Antiqua" w:hAnsi="Book Antiqua"/>
          <w:b/>
          <w:bCs/>
          <w:sz w:val="24"/>
          <w:szCs w:val="24"/>
        </w:rPr>
        <w:t xml:space="preserve"> 19,3-6</w:t>
      </w:r>
    </w:p>
    <w:p w14:paraId="3C2B3DCB" w14:textId="6312A012" w:rsidR="00AE3112" w:rsidRPr="00AE3112" w:rsidRDefault="00F20529" w:rsidP="009E43A3">
      <w:pPr>
        <w:spacing w:line="276" w:lineRule="auto"/>
        <w:ind w:left="-851" w:right="-709"/>
        <w:rPr>
          <w:rFonts w:ascii="Book Antiqua" w:hAnsi="Book Antiqua"/>
          <w:sz w:val="24"/>
          <w:szCs w:val="24"/>
        </w:rPr>
      </w:pPr>
      <w:r w:rsidRPr="00F20529">
        <w:rPr>
          <w:rFonts w:ascii="Book Antiqua" w:hAnsi="Book Antiqua"/>
          <w:sz w:val="24"/>
          <w:szCs w:val="24"/>
        </w:rPr>
        <w:br/>
        <w:t>Milí snúbenci, vážení svadobní hostia, drahí bratia a sestry!</w:t>
      </w:r>
      <w:r w:rsidR="00FD7421" w:rsidRPr="00FD7421">
        <w:t xml:space="preserve"> </w:t>
      </w:r>
      <w:r w:rsidR="00FD7421" w:rsidRPr="00FD7421">
        <w:rPr>
          <w:rFonts w:ascii="Book Antiqua" w:hAnsi="Book Antiqua"/>
          <w:sz w:val="24"/>
          <w:szCs w:val="24"/>
        </w:rPr>
        <w:t>Keď ste sem prichádzali, určite ste si všimli, ako sa ľudia obzerajú za mladuchou v krásnych bielych šatách. Každého upútajú najmä tie šaty, ktoré sú znakom jednej z najkrajších udalostí v živote človeka</w:t>
      </w:r>
      <w:r w:rsidR="00FD7421">
        <w:rPr>
          <w:rFonts w:ascii="Book Antiqua" w:hAnsi="Book Antiqua"/>
          <w:sz w:val="24"/>
          <w:szCs w:val="24"/>
        </w:rPr>
        <w:t>, tak to</w:t>
      </w:r>
      <w:r w:rsidRPr="00F20529">
        <w:rPr>
          <w:rFonts w:ascii="Book Antiqua" w:hAnsi="Book Antiqua"/>
          <w:sz w:val="24"/>
          <w:szCs w:val="24"/>
        </w:rPr>
        <w:t xml:space="preserve"> býva, všetci </w:t>
      </w:r>
      <w:r w:rsidR="00FD7421">
        <w:rPr>
          <w:rFonts w:ascii="Book Antiqua" w:hAnsi="Book Antiqua"/>
          <w:sz w:val="24"/>
          <w:szCs w:val="24"/>
        </w:rPr>
        <w:t xml:space="preserve">sú </w:t>
      </w:r>
      <w:r w:rsidRPr="00F20529">
        <w:rPr>
          <w:rFonts w:ascii="Book Antiqua" w:hAnsi="Book Antiqua"/>
          <w:sz w:val="24"/>
          <w:szCs w:val="24"/>
        </w:rPr>
        <w:t xml:space="preserve">najviac zvedaví na nevestu. Ženícha si môžete ľahko pomýliť, lebo muži sú na svadbách v oblekoch. Ale nevesta v bielych šatách je </w:t>
      </w:r>
      <w:proofErr w:type="spellStart"/>
      <w:r w:rsidRPr="00F20529">
        <w:rPr>
          <w:rFonts w:ascii="Book Antiqua" w:hAnsi="Book Antiqua"/>
          <w:sz w:val="24"/>
          <w:szCs w:val="24"/>
        </w:rPr>
        <w:t>neprehľadnuteľná</w:t>
      </w:r>
      <w:proofErr w:type="spellEnd"/>
      <w:r w:rsidRPr="00F20529">
        <w:rPr>
          <w:rFonts w:ascii="Book Antiqua" w:hAnsi="Book Antiqua"/>
          <w:sz w:val="24"/>
          <w:szCs w:val="24"/>
        </w:rPr>
        <w:t xml:space="preserve">. Dalo by sa povedať, že jej oblečenie najviac hovorí o tom, čo sa bude diať. Biela farba spojená s nádhernými šatami. Z jednej strany to vyjadruje čistotu úmyslov. Vyzerá to ako dôkaz, že sa berú z čistej lásky. Zo strany druhej akoby nevestine šaty vo svojej </w:t>
      </w:r>
      <w:proofErr w:type="spellStart"/>
      <w:r w:rsidRPr="00F20529">
        <w:rPr>
          <w:rFonts w:ascii="Book Antiqua" w:hAnsi="Book Antiqua"/>
          <w:sz w:val="24"/>
          <w:szCs w:val="24"/>
        </w:rPr>
        <w:t>belobe</w:t>
      </w:r>
      <w:proofErr w:type="spellEnd"/>
      <w:r w:rsidRPr="00F20529">
        <w:rPr>
          <w:rFonts w:ascii="Book Antiqua" w:hAnsi="Book Antiqua"/>
          <w:sz w:val="24"/>
          <w:szCs w:val="24"/>
        </w:rPr>
        <w:t xml:space="preserve"> a kráse chceli povedať: V tomto okamihu sa zatvára kniha osudu, ktorú písal každý z nás a od tejto chvíle otvárame knihu, ktorú budeme písať spoločne. Všetci sa tešíme, keď vidíme snúbencov, ako vchádzajú do kostola alebo odchádzajú ako novomanželia. Je v tom ukryté tajomstvo ľudského života. Cítime radosť, že dvaja ľudia našli lásku. V tom pohľade ľudí na novomanželov je nádej, že pravá a nefalšovaná láska naozaj jestvuje. Preto radi </w:t>
      </w:r>
      <w:r w:rsidR="00FD7421" w:rsidRPr="00F20529">
        <w:rPr>
          <w:rFonts w:ascii="Book Antiqua" w:hAnsi="Book Antiqua"/>
          <w:sz w:val="24"/>
          <w:szCs w:val="24"/>
        </w:rPr>
        <w:t>prij</w:t>
      </w:r>
      <w:r w:rsidR="00FD7421">
        <w:rPr>
          <w:rFonts w:ascii="Book Antiqua" w:hAnsi="Book Antiqua"/>
          <w:sz w:val="24"/>
          <w:szCs w:val="24"/>
        </w:rPr>
        <w:t>í</w:t>
      </w:r>
      <w:r w:rsidR="00FD7421" w:rsidRPr="00F20529">
        <w:rPr>
          <w:rFonts w:ascii="Book Antiqua" w:hAnsi="Book Antiqua"/>
          <w:sz w:val="24"/>
          <w:szCs w:val="24"/>
        </w:rPr>
        <w:t>mame</w:t>
      </w:r>
      <w:r w:rsidRPr="00F20529">
        <w:rPr>
          <w:rFonts w:ascii="Book Antiqua" w:hAnsi="Book Antiqua"/>
          <w:sz w:val="24"/>
          <w:szCs w:val="24"/>
        </w:rPr>
        <w:t xml:space="preserve"> pozvanie na sobáš. Aj vy, milí snúbenci </w:t>
      </w:r>
      <w:r w:rsidR="00FD7421">
        <w:rPr>
          <w:rFonts w:ascii="Book Antiqua" w:hAnsi="Book Antiqua"/>
          <w:sz w:val="24"/>
          <w:szCs w:val="24"/>
        </w:rPr>
        <w:t>Adam</w:t>
      </w:r>
      <w:r w:rsidRPr="00F20529">
        <w:rPr>
          <w:rFonts w:ascii="Book Antiqua" w:hAnsi="Book Antiqua"/>
          <w:sz w:val="24"/>
          <w:szCs w:val="24"/>
        </w:rPr>
        <w:t xml:space="preserve"> a</w:t>
      </w:r>
      <w:r w:rsidR="00FD7421">
        <w:rPr>
          <w:rFonts w:ascii="Book Antiqua" w:hAnsi="Book Antiqua"/>
          <w:sz w:val="24"/>
          <w:szCs w:val="24"/>
        </w:rPr>
        <w:t xml:space="preserve"> </w:t>
      </w:r>
      <w:proofErr w:type="spellStart"/>
      <w:r w:rsidR="00FD7421">
        <w:rPr>
          <w:rFonts w:ascii="Book Antiqua" w:hAnsi="Book Antiqua"/>
          <w:sz w:val="24"/>
          <w:szCs w:val="24"/>
        </w:rPr>
        <w:t>AnnaMária</w:t>
      </w:r>
      <w:proofErr w:type="spellEnd"/>
      <w:r w:rsidRPr="00F20529">
        <w:rPr>
          <w:rFonts w:ascii="Book Antiqua" w:hAnsi="Book Antiqua"/>
          <w:sz w:val="24"/>
          <w:szCs w:val="24"/>
        </w:rPr>
        <w:t>, ste pre nás zdrojom nádeje i radosti. Veľmi sa tešíme, že môžeme tento pre vás tak významný deň prežiť spolu s vami.</w:t>
      </w:r>
      <w:r w:rsidRPr="00F20529">
        <w:rPr>
          <w:rFonts w:ascii="Book Antiqua" w:hAnsi="Book Antiqua"/>
          <w:sz w:val="24"/>
          <w:szCs w:val="24"/>
        </w:rPr>
        <w:br/>
      </w:r>
      <w:r w:rsidRPr="00F20529">
        <w:rPr>
          <w:rFonts w:ascii="Book Antiqua" w:hAnsi="Book Antiqua"/>
          <w:sz w:val="24"/>
          <w:szCs w:val="24"/>
        </w:rPr>
        <w:br/>
        <w:t xml:space="preserve">V dnešnom Matúšovom evanjeliu prichádzajú za Ježišom farizeji a pýtajú sa ho: </w:t>
      </w:r>
      <w:r w:rsidRPr="00F20529">
        <w:rPr>
          <w:rFonts w:ascii="Book Antiqua" w:hAnsi="Book Antiqua"/>
          <w:i/>
          <w:iCs/>
          <w:sz w:val="24"/>
          <w:szCs w:val="24"/>
        </w:rPr>
        <w:t>„Či smie muž prepustiť svoju manželku z akejkoľvek príčiny?“</w:t>
      </w:r>
      <w:r w:rsidRPr="00F20529">
        <w:rPr>
          <w:rFonts w:ascii="Book Antiqua" w:hAnsi="Book Antiqua"/>
          <w:sz w:val="24"/>
          <w:szCs w:val="24"/>
        </w:rPr>
        <w:t xml:space="preserve"> Tá otázka zaznievala kedysi a zaznieva často aj dnes. Hľadať na ňu odpoveď znamená pýtať sa, aký bol Boží zámer pri stvorení človeka. Na začiatku Svätého Písma v knihe Genezis sa dozvedáme, že Boh stvoril človeka ako muža a ženu. Nestvoril osamote muža a osamote ženu, ale človeka ako muža a ženu. Adam je stvorený do raja. Eva je kosťou z jeho kostí, nie z hlavy, aby mu dominovala, ani nie z päty, aby dominoval on jej, ale z rebra na znak rovnosti. Sila muža je fascinovaná jemnou krásou ženy. Kým Adam je duchovne, emocionálne a telesne predurčený na objavovanie sveta, duchovný boj so zlom a dobýjanie ženského srdca, žena je povolaná byť jeho záchrankyňou, poskytovať trvalú lásku a očarúvať. Muž a žena sa vzájomne dopĺňajú. Pán Ježiš hovorí, že raz príde chvíľa, kedy muž opustí rodičov, ožení sa, priľne k svojej manželke a stanú sa obidvaja jedným telom. Preto je manželstvo nerozlučiteľné.</w:t>
      </w:r>
    </w:p>
    <w:p w14:paraId="61EE7268" w14:textId="0654748C" w:rsidR="00AE3112" w:rsidRPr="00AE3112" w:rsidRDefault="00AE3112" w:rsidP="009E43A3">
      <w:pPr>
        <w:spacing w:line="276" w:lineRule="auto"/>
        <w:ind w:left="-851" w:right="-709"/>
        <w:rPr>
          <w:rFonts w:ascii="Book Antiqua" w:hAnsi="Book Antiqua"/>
          <w:sz w:val="24"/>
          <w:szCs w:val="24"/>
        </w:rPr>
      </w:pPr>
      <w:r w:rsidRPr="00AE3112">
        <w:rPr>
          <w:rFonts w:ascii="Book Antiqua" w:hAnsi="Book Antiqua"/>
          <w:sz w:val="24"/>
          <w:szCs w:val="24"/>
        </w:rPr>
        <w:t xml:space="preserve">Tento výrok Božieho slova je veľmi jednoduchý ale pritom veľmi hlboký. </w:t>
      </w:r>
      <w:r w:rsidR="00FD7421" w:rsidRPr="00AE3112">
        <w:rPr>
          <w:rFonts w:ascii="Book Antiqua" w:hAnsi="Book Antiqua"/>
          <w:i/>
          <w:sz w:val="24"/>
          <w:szCs w:val="24"/>
        </w:rPr>
        <w:t>„Preto muž opustí otca i svoju matku a priľne k svojej manželke a budú jedným telom (</w:t>
      </w:r>
      <w:proofErr w:type="spellStart"/>
      <w:r w:rsidR="00FD7421" w:rsidRPr="00AE3112">
        <w:rPr>
          <w:rFonts w:ascii="Book Antiqua" w:hAnsi="Book Antiqua"/>
          <w:i/>
          <w:sz w:val="24"/>
          <w:szCs w:val="24"/>
        </w:rPr>
        <w:t>Gn</w:t>
      </w:r>
      <w:proofErr w:type="spellEnd"/>
      <w:r w:rsidR="00FD7421" w:rsidRPr="00AE3112">
        <w:rPr>
          <w:rFonts w:ascii="Book Antiqua" w:hAnsi="Book Antiqua"/>
          <w:i/>
          <w:sz w:val="24"/>
          <w:szCs w:val="24"/>
        </w:rPr>
        <w:t xml:space="preserve"> 2,24). </w:t>
      </w:r>
      <w:r w:rsidRPr="00AE3112">
        <w:rPr>
          <w:rFonts w:ascii="Book Antiqua" w:hAnsi="Book Antiqua"/>
          <w:sz w:val="24"/>
          <w:szCs w:val="24"/>
        </w:rPr>
        <w:t xml:space="preserve">Hovorí o troch veciach, ktoré sú nutné k manželstvu : </w:t>
      </w:r>
      <w:r w:rsidRPr="00AE3112">
        <w:rPr>
          <w:rFonts w:ascii="Book Antiqua" w:hAnsi="Book Antiqua"/>
          <w:b/>
          <w:sz w:val="24"/>
          <w:szCs w:val="24"/>
        </w:rPr>
        <w:t>opustiť, priľnúť a stať sa jedným telom.</w:t>
      </w:r>
      <w:r w:rsidRPr="00AE3112">
        <w:rPr>
          <w:rFonts w:ascii="Book Antiqua" w:hAnsi="Book Antiqua"/>
          <w:sz w:val="24"/>
          <w:szCs w:val="24"/>
        </w:rPr>
        <w:t xml:space="preserve"> </w:t>
      </w:r>
    </w:p>
    <w:p w14:paraId="13A7DB92" w14:textId="77777777" w:rsidR="00AE3112" w:rsidRPr="00AE3112" w:rsidRDefault="00AE3112" w:rsidP="009E43A3">
      <w:pPr>
        <w:spacing w:line="276" w:lineRule="auto"/>
        <w:ind w:left="-851" w:right="-709"/>
        <w:rPr>
          <w:rFonts w:ascii="Book Antiqua" w:hAnsi="Book Antiqua"/>
          <w:i/>
          <w:sz w:val="24"/>
          <w:szCs w:val="24"/>
        </w:rPr>
      </w:pPr>
      <w:r w:rsidRPr="00AE3112">
        <w:rPr>
          <w:rFonts w:ascii="Book Antiqua" w:hAnsi="Book Antiqua"/>
          <w:i/>
          <w:sz w:val="24"/>
          <w:szCs w:val="24"/>
        </w:rPr>
        <w:t>„preto opustí muž svojho otca a svoju matku...“</w:t>
      </w:r>
      <w:r w:rsidRPr="00AE3112">
        <w:rPr>
          <w:rFonts w:ascii="Book Antiqua" w:hAnsi="Book Antiqua"/>
          <w:b/>
          <w:sz w:val="24"/>
          <w:szCs w:val="24"/>
        </w:rPr>
        <w:t>Opustiť</w:t>
      </w:r>
      <w:r w:rsidRPr="00AE3112">
        <w:rPr>
          <w:rFonts w:ascii="Book Antiqua" w:hAnsi="Book Antiqua"/>
          <w:sz w:val="24"/>
          <w:szCs w:val="24"/>
        </w:rPr>
        <w:t xml:space="preserve"> – to je akoby peniaz, ktorým sa musí zaplatiť za budúce šťastie. Musí dôjsť k zreteľnému a ráznemu rezu. Ani novonarodeniatko by sa nemohlo ďalej vyvíjať, ak by sa nepretrhla pupočná šnúra, ktorá ho spája s matkou. </w:t>
      </w:r>
      <w:r w:rsidRPr="00AE3112">
        <w:rPr>
          <w:rFonts w:ascii="Book Antiqua" w:hAnsi="Book Antiqua"/>
          <w:b/>
          <w:sz w:val="24"/>
          <w:szCs w:val="24"/>
        </w:rPr>
        <w:t>Tak ani manželstvo sa nemôže rozvíjať a rásť k svojej plnosti pokiaľ nedôjde ku skutočnému odlúčeniu od rodiny, ženícha i nevesty.</w:t>
      </w:r>
      <w:r w:rsidRPr="00AE3112">
        <w:rPr>
          <w:rFonts w:ascii="Book Antiqua" w:hAnsi="Book Antiqua"/>
          <w:sz w:val="24"/>
          <w:szCs w:val="24"/>
        </w:rPr>
        <w:t xml:space="preserve"> Iba ak sa vám poskytne možnosť začať svoj vlastný život, tak neskôr budete schopní aj vy pomáhať svojím rodičom.</w:t>
      </w:r>
    </w:p>
    <w:p w14:paraId="299F3713" w14:textId="77777777" w:rsidR="00AE3112" w:rsidRPr="00AE3112" w:rsidRDefault="00AE3112" w:rsidP="009E43A3">
      <w:pPr>
        <w:spacing w:line="276" w:lineRule="auto"/>
        <w:ind w:left="-851" w:right="-709"/>
        <w:rPr>
          <w:rFonts w:ascii="Book Antiqua" w:hAnsi="Book Antiqua"/>
          <w:i/>
          <w:sz w:val="24"/>
          <w:szCs w:val="24"/>
        </w:rPr>
      </w:pPr>
      <w:r w:rsidRPr="00AE3112">
        <w:rPr>
          <w:rFonts w:ascii="Book Antiqua" w:hAnsi="Book Antiqua"/>
          <w:i/>
          <w:sz w:val="24"/>
          <w:szCs w:val="24"/>
        </w:rPr>
        <w:t>„a priľne k svojej manželke...</w:t>
      </w:r>
      <w:r w:rsidRPr="00AE3112">
        <w:rPr>
          <w:rFonts w:ascii="Book Antiqua" w:hAnsi="Book Antiqua"/>
          <w:sz w:val="24"/>
          <w:szCs w:val="24"/>
        </w:rPr>
        <w:t xml:space="preserve">“ V hebrejčine slovo </w:t>
      </w:r>
      <w:r w:rsidRPr="00AE3112">
        <w:rPr>
          <w:rFonts w:ascii="Book Antiqua" w:hAnsi="Book Antiqua"/>
          <w:b/>
          <w:sz w:val="24"/>
          <w:szCs w:val="24"/>
        </w:rPr>
        <w:t>priľnúť</w:t>
      </w:r>
      <w:r w:rsidRPr="00AE3112">
        <w:rPr>
          <w:rFonts w:ascii="Book Antiqua" w:hAnsi="Book Antiqua"/>
          <w:sz w:val="24"/>
          <w:szCs w:val="24"/>
        </w:rPr>
        <w:t xml:space="preserve"> znamená doslovne prilepiť sa k niekomu, splynúť s ním, nerozlučne sa s ním spojiť. Manžel a manželka sú teda k sebe prilepení ako dva listy papiera. Ak sa pokúsime oddeliť od seba dva listy papiera, ktoré boli spolu zlepené, roztrhneme ich obidva. </w:t>
      </w:r>
      <w:r w:rsidRPr="00AE3112">
        <w:rPr>
          <w:rFonts w:ascii="Book Antiqua" w:hAnsi="Book Antiqua"/>
          <w:b/>
          <w:sz w:val="24"/>
          <w:szCs w:val="24"/>
        </w:rPr>
        <w:t>Priľnúť znamená milovať zrelou láskou, ktorá sa rozhodla zostať vernou jednej osobe po celý život.</w:t>
      </w:r>
      <w:r w:rsidRPr="00AE3112">
        <w:rPr>
          <w:rFonts w:ascii="Book Antiqua" w:hAnsi="Book Antiqua"/>
          <w:sz w:val="24"/>
          <w:szCs w:val="24"/>
        </w:rPr>
        <w:t xml:space="preserve"> </w:t>
      </w:r>
    </w:p>
    <w:p w14:paraId="044FA599" w14:textId="77777777" w:rsidR="00FD7421" w:rsidRDefault="00AE3112" w:rsidP="009E43A3">
      <w:pPr>
        <w:spacing w:line="276" w:lineRule="auto"/>
        <w:ind w:left="-851" w:right="-709"/>
        <w:rPr>
          <w:rFonts w:ascii="Book Antiqua" w:hAnsi="Book Antiqua"/>
          <w:i/>
          <w:sz w:val="24"/>
          <w:szCs w:val="24"/>
        </w:rPr>
      </w:pPr>
      <w:r w:rsidRPr="00AE3112">
        <w:rPr>
          <w:rFonts w:ascii="Book Antiqua" w:hAnsi="Book Antiqua"/>
          <w:i/>
          <w:sz w:val="24"/>
          <w:szCs w:val="24"/>
        </w:rPr>
        <w:t xml:space="preserve">„...a budú jedným telom...“ </w:t>
      </w:r>
      <w:r w:rsidRPr="00AE3112">
        <w:rPr>
          <w:rFonts w:ascii="Book Antiqua" w:hAnsi="Book Antiqua"/>
          <w:sz w:val="24"/>
          <w:szCs w:val="24"/>
        </w:rPr>
        <w:t xml:space="preserve">Táto časť hovorí o telesnom spojení manželov, ktoré má rovnako dôležité miesto v Božom pláne pre manželstvo ako opustenie rodičov a prilipnutie k sebe navzájom. Avšak </w:t>
      </w:r>
      <w:r w:rsidRPr="00AE3112">
        <w:rPr>
          <w:rFonts w:ascii="Book Antiqua" w:hAnsi="Book Antiqua"/>
          <w:sz w:val="24"/>
          <w:szCs w:val="24"/>
        </w:rPr>
        <w:lastRenderedPageBreak/>
        <w:t xml:space="preserve">výraz </w:t>
      </w:r>
      <w:r w:rsidRPr="00AE3112">
        <w:rPr>
          <w:rFonts w:ascii="Book Antiqua" w:hAnsi="Book Antiqua"/>
          <w:b/>
          <w:sz w:val="24"/>
          <w:szCs w:val="24"/>
        </w:rPr>
        <w:t>stať</w:t>
      </w:r>
      <w:r w:rsidRPr="00AE3112">
        <w:rPr>
          <w:rFonts w:ascii="Book Antiqua" w:hAnsi="Book Antiqua"/>
          <w:sz w:val="24"/>
          <w:szCs w:val="24"/>
        </w:rPr>
        <w:t xml:space="preserve"> </w:t>
      </w:r>
      <w:r w:rsidRPr="00AE3112">
        <w:rPr>
          <w:rFonts w:ascii="Book Antiqua" w:hAnsi="Book Antiqua"/>
          <w:b/>
          <w:sz w:val="24"/>
          <w:szCs w:val="24"/>
        </w:rPr>
        <w:t>sa jedným telom</w:t>
      </w:r>
      <w:r w:rsidRPr="00AE3112">
        <w:rPr>
          <w:rFonts w:ascii="Book Antiqua" w:hAnsi="Book Antiqua"/>
          <w:sz w:val="24"/>
          <w:szCs w:val="24"/>
        </w:rPr>
        <w:t xml:space="preserve"> znamená omnoho viac ako len telesné spojenie manželov. Znamená to, že dve osoby sa delia o všetko, čo majú, nielen o svoje telo, svoj majetok, ale tiež myšlienky a city, svoje radosti a bolesti, svoje nádeje  a obavy, svoje úspechy a neúspechy. </w:t>
      </w:r>
      <w:r w:rsidRPr="00AE3112">
        <w:rPr>
          <w:rFonts w:ascii="Book Antiqua" w:hAnsi="Book Antiqua"/>
          <w:b/>
          <w:sz w:val="24"/>
          <w:szCs w:val="24"/>
        </w:rPr>
        <w:t>Stať sa jedno telo znamená, že dve osoby sa úplne zjednotia, stanú sa novou jednou bytosťou, a predsa zostanú dvomi osobami.</w:t>
      </w:r>
      <w:r w:rsidRPr="00AE3112">
        <w:rPr>
          <w:rFonts w:ascii="Book Antiqua" w:hAnsi="Book Antiqua"/>
          <w:sz w:val="24"/>
          <w:szCs w:val="24"/>
        </w:rPr>
        <w:t xml:space="preserve"> V tom spočíva najhlbšie tajomstvo manželstva. Byť jedno srdce a jedna duša. </w:t>
      </w:r>
    </w:p>
    <w:p w14:paraId="3802D92F" w14:textId="4C76CAD2" w:rsidR="00F20529" w:rsidRPr="00F20529" w:rsidRDefault="00F20529" w:rsidP="009E43A3">
      <w:pPr>
        <w:spacing w:line="276" w:lineRule="auto"/>
        <w:ind w:left="-851" w:right="-709"/>
        <w:rPr>
          <w:rFonts w:ascii="Book Antiqua" w:hAnsi="Book Antiqua"/>
          <w:i/>
          <w:sz w:val="24"/>
          <w:szCs w:val="24"/>
        </w:rPr>
      </w:pPr>
      <w:r w:rsidRPr="00F20529">
        <w:rPr>
          <w:rFonts w:ascii="Book Antiqua" w:hAnsi="Book Antiqua"/>
          <w:sz w:val="24"/>
          <w:szCs w:val="24"/>
        </w:rPr>
        <w:br/>
        <w:t xml:space="preserve">Drahí bratia a sestry! Dnes hľadíme s nádejou na našich snúbencov a zo srdca im prajeme len to najlepšie. Všetci dobre vieme, že ak má manželský vzťah vydržať, potrebuje nielen veľa lásky, ale aj veľa tolerancie, otvorenosti či ochoty vzájomne si odpustiť. Každý vzťah je v podstate dobrodružstvom. Vždy prináša nejaké prekvapenia a aj po rokoch môžeme na svojom životnom partnerovi objaviť niečo nové a pekné. Milí snúbenci X a Y! Sme vďační Bohu, že vám doprial túto krásnu chvíľu. Vaša túžba uzavrieť manželstvo je znakom, že to so svojou láskou myslíte naozaj vážne. Pravá láska je totiž úplným, trvalým a výlučným sebadarovaním sa. Vaša ochota i odvaha vstúpiť do manželstva je nielen prejavom lásky, ale aj zodpovednosti. To, že ste prišli až k oltáru, navonok znamená, že ste ochotní a pripravení vziať za lásku zodpovednosť. Že urobíte všetko preto, aby váš vzťah rástol. Žiaľ, je veľa ľudí okolo nás, ktorí takú odvahu nemajú. Je veľa tých, ktorí prežili sklamanie v manželskom vzťahu a hoci po láske túžia, na akýkoľvek záväzok hľadia s nedôverou. Vy nám dnes svojou prítomnosťou hovoríte, že láska a zodpovednosť spolu súvisia. Všetci dnes s radosťou </w:t>
      </w:r>
      <w:proofErr w:type="spellStart"/>
      <w:r w:rsidRPr="00F20529">
        <w:rPr>
          <w:rFonts w:ascii="Book Antiqua" w:hAnsi="Book Antiqua"/>
          <w:sz w:val="24"/>
          <w:szCs w:val="24"/>
        </w:rPr>
        <w:t>príjmeme</w:t>
      </w:r>
      <w:proofErr w:type="spellEnd"/>
      <w:r w:rsidRPr="00F20529">
        <w:rPr>
          <w:rFonts w:ascii="Book Antiqua" w:hAnsi="Book Antiqua"/>
          <w:sz w:val="24"/>
          <w:szCs w:val="24"/>
        </w:rPr>
        <w:t xml:space="preserve"> vaše verejné vyznanie lásky, keď si poviete </w:t>
      </w:r>
      <w:r w:rsidRPr="00F20529">
        <w:rPr>
          <w:rFonts w:ascii="Book Antiqua" w:hAnsi="Book Antiqua"/>
          <w:i/>
          <w:iCs/>
          <w:sz w:val="24"/>
          <w:szCs w:val="24"/>
        </w:rPr>
        <w:t>„áno.“</w:t>
      </w:r>
      <w:r w:rsidRPr="00F20529">
        <w:rPr>
          <w:rFonts w:ascii="Book Antiqua" w:hAnsi="Book Antiqua"/>
          <w:sz w:val="24"/>
          <w:szCs w:val="24"/>
        </w:rPr>
        <w:t xml:space="preserve"> V tom krátkom slovíčku sú ukryté všetky vaše túžby i nádeje. Toto jediné slovo nesie v sebe ochotu chcieť zo všetkých síl túžbu toho druhého i vašu budúcnosť. My, ktorí budeme o pár chvíľ svedkami tohto obradu, vám chceme povedať, že vás máme radi a dôverujeme vám. Váš spoločný príbeh od tejto chvíle vstúpi aj do našich životov. Spolu sa vami sa budeme smiať, ale aj plakať, ak bude treba.</w:t>
      </w:r>
      <w:r w:rsidRPr="00F20529">
        <w:rPr>
          <w:rFonts w:ascii="Book Antiqua" w:hAnsi="Book Antiqua"/>
          <w:sz w:val="24"/>
          <w:szCs w:val="24"/>
        </w:rPr>
        <w:br/>
      </w:r>
      <w:r w:rsidRPr="00F20529">
        <w:rPr>
          <w:rFonts w:ascii="Book Antiqua" w:hAnsi="Book Antiqua"/>
          <w:sz w:val="24"/>
          <w:szCs w:val="24"/>
        </w:rPr>
        <w:br/>
      </w:r>
      <w:r w:rsidRPr="00F20529">
        <w:rPr>
          <w:rFonts w:ascii="Times New Roman" w:hAnsi="Times New Roman" w:cs="Times New Roman"/>
          <w:sz w:val="24"/>
          <w:szCs w:val="24"/>
        </w:rPr>
        <w:t>​</w:t>
      </w:r>
      <w:r w:rsidRPr="00F20529">
        <w:rPr>
          <w:rFonts w:ascii="Book Antiqua" w:hAnsi="Book Antiqua"/>
          <w:sz w:val="24"/>
          <w:szCs w:val="24"/>
        </w:rPr>
        <w:t>Mil</w:t>
      </w:r>
      <w:r w:rsidRPr="00F20529">
        <w:rPr>
          <w:rFonts w:ascii="Book Antiqua" w:hAnsi="Book Antiqua" w:cs="Book Antiqua"/>
          <w:sz w:val="24"/>
          <w:szCs w:val="24"/>
        </w:rPr>
        <w:t>í</w:t>
      </w:r>
      <w:r w:rsidRPr="00F20529">
        <w:rPr>
          <w:rFonts w:ascii="Book Antiqua" w:hAnsi="Book Antiqua"/>
          <w:sz w:val="24"/>
          <w:szCs w:val="24"/>
        </w:rPr>
        <w:t xml:space="preserve"> sn</w:t>
      </w:r>
      <w:r w:rsidRPr="00F20529">
        <w:rPr>
          <w:rFonts w:ascii="Book Antiqua" w:hAnsi="Book Antiqua" w:cs="Book Antiqua"/>
          <w:sz w:val="24"/>
          <w:szCs w:val="24"/>
        </w:rPr>
        <w:t>ú</w:t>
      </w:r>
      <w:r w:rsidRPr="00F20529">
        <w:rPr>
          <w:rFonts w:ascii="Book Antiqua" w:hAnsi="Book Antiqua"/>
          <w:sz w:val="24"/>
          <w:szCs w:val="24"/>
        </w:rPr>
        <w:t>benci X a Y! Prame</w:t>
      </w:r>
      <w:r w:rsidRPr="00F20529">
        <w:rPr>
          <w:rFonts w:ascii="Book Antiqua" w:hAnsi="Book Antiqua" w:cs="Book Antiqua"/>
          <w:sz w:val="24"/>
          <w:szCs w:val="24"/>
        </w:rPr>
        <w:t>ň</w:t>
      </w:r>
      <w:r w:rsidRPr="00F20529">
        <w:rPr>
          <w:rFonts w:ascii="Book Antiqua" w:hAnsi="Book Antiqua"/>
          <w:sz w:val="24"/>
          <w:szCs w:val="24"/>
        </w:rPr>
        <w:t>om ka</w:t>
      </w:r>
      <w:r w:rsidRPr="00F20529">
        <w:rPr>
          <w:rFonts w:ascii="Book Antiqua" w:hAnsi="Book Antiqua" w:cs="Book Antiqua"/>
          <w:sz w:val="24"/>
          <w:szCs w:val="24"/>
        </w:rPr>
        <w:t>ž</w:t>
      </w:r>
      <w:r w:rsidRPr="00F20529">
        <w:rPr>
          <w:rFonts w:ascii="Book Antiqua" w:hAnsi="Book Antiqua"/>
          <w:sz w:val="24"/>
          <w:szCs w:val="24"/>
        </w:rPr>
        <w:t>dej l</w:t>
      </w:r>
      <w:r w:rsidRPr="00F20529">
        <w:rPr>
          <w:rFonts w:ascii="Book Antiqua" w:hAnsi="Book Antiqua" w:cs="Book Antiqua"/>
          <w:sz w:val="24"/>
          <w:szCs w:val="24"/>
        </w:rPr>
        <w:t>á</w:t>
      </w:r>
      <w:r w:rsidRPr="00F20529">
        <w:rPr>
          <w:rFonts w:ascii="Book Antiqua" w:hAnsi="Book Antiqua"/>
          <w:sz w:val="24"/>
          <w:szCs w:val="24"/>
        </w:rPr>
        <w:t>sky je Boh. Jeho l</w:t>
      </w:r>
      <w:r w:rsidRPr="00F20529">
        <w:rPr>
          <w:rFonts w:ascii="Book Antiqua" w:hAnsi="Book Antiqua" w:cs="Book Antiqua"/>
          <w:sz w:val="24"/>
          <w:szCs w:val="24"/>
        </w:rPr>
        <w:t>á</w:t>
      </w:r>
      <w:r w:rsidRPr="00F20529">
        <w:rPr>
          <w:rFonts w:ascii="Book Antiqua" w:hAnsi="Book Antiqua"/>
          <w:sz w:val="24"/>
          <w:szCs w:val="24"/>
        </w:rPr>
        <w:t>ska k n</w:t>
      </w:r>
      <w:r w:rsidRPr="00F20529">
        <w:rPr>
          <w:rFonts w:ascii="Book Antiqua" w:hAnsi="Book Antiqua" w:cs="Book Antiqua"/>
          <w:sz w:val="24"/>
          <w:szCs w:val="24"/>
        </w:rPr>
        <w:t>á</w:t>
      </w:r>
      <w:r w:rsidRPr="00F20529">
        <w:rPr>
          <w:rFonts w:ascii="Book Antiqua" w:hAnsi="Book Antiqua"/>
          <w:sz w:val="24"/>
          <w:szCs w:val="24"/>
        </w:rPr>
        <w:t>m je dokonal</w:t>
      </w:r>
      <w:r w:rsidRPr="00F20529">
        <w:rPr>
          <w:rFonts w:ascii="Book Antiqua" w:hAnsi="Book Antiqua" w:cs="Book Antiqua"/>
          <w:sz w:val="24"/>
          <w:szCs w:val="24"/>
        </w:rPr>
        <w:t>á</w:t>
      </w:r>
      <w:r w:rsidRPr="00F20529">
        <w:rPr>
          <w:rFonts w:ascii="Book Antiqua" w:hAnsi="Book Antiqua"/>
          <w:sz w:val="24"/>
          <w:szCs w:val="24"/>
        </w:rPr>
        <w:t>. Ak sme schopn</w:t>
      </w:r>
      <w:r w:rsidRPr="00F20529">
        <w:rPr>
          <w:rFonts w:ascii="Book Antiqua" w:hAnsi="Book Antiqua" w:cs="Book Antiqua"/>
          <w:sz w:val="24"/>
          <w:szCs w:val="24"/>
        </w:rPr>
        <w:t>í</w:t>
      </w:r>
      <w:r w:rsidRPr="00F20529">
        <w:rPr>
          <w:rFonts w:ascii="Book Antiqua" w:hAnsi="Book Antiqua"/>
          <w:sz w:val="24"/>
          <w:szCs w:val="24"/>
        </w:rPr>
        <w:t xml:space="preserve"> milova</w:t>
      </w:r>
      <w:r w:rsidRPr="00F20529">
        <w:rPr>
          <w:rFonts w:ascii="Book Antiqua" w:hAnsi="Book Antiqua" w:cs="Book Antiqua"/>
          <w:sz w:val="24"/>
          <w:szCs w:val="24"/>
        </w:rPr>
        <w:t>ť</w:t>
      </w:r>
      <w:r w:rsidRPr="00F20529">
        <w:rPr>
          <w:rFonts w:ascii="Book Antiqua" w:hAnsi="Book Antiqua"/>
          <w:sz w:val="24"/>
          <w:szCs w:val="24"/>
        </w:rPr>
        <w:t>, tak je to preto, že On prvý miloval a miluje nás, či si to uvedomujeme alebo nie. Boží obraz v nás sa nedá zaprieť. Toto je výzva, aby ste už teraz na začiatku zverili svoje manželstvo, svoju budúcnosť, svoju rodinu do rúk dobrotivého Boha. On bude pri vás stáť naďalej, tak ako to robil aj doteraz Nikdy na to nezabudnite a často mu v modlitbách odovzdávajte svoje radosti i starosti. Toto bude vaša každodenná cesta za šťastím. Pamätajte na to, že na svoje starosti nie ste samy. Okrem Boha sú tu aj vaši príbuzní a priatelia, ktorí sú pripravení vám kedykoľvek pomôcť. Nech šťastie, ktoré teraz prežívate, je len začiatkom mnohých krásnych spoločných zážitkov, ktoré vás čakajú. Nech sa z vás stanú nielen dobrí manželia, ale aj svedomití rodičia. Zo srdca vám želám, aby bol váš spoločný život naplnený pokojom, šťastím a Božím požehnaním. Amen.</w:t>
      </w:r>
    </w:p>
    <w:p w14:paraId="09F9A689" w14:textId="77777777" w:rsidR="00E80FAE" w:rsidRPr="00AE3112" w:rsidRDefault="00E80FAE" w:rsidP="00AE3112">
      <w:pPr>
        <w:ind w:left="-851" w:right="-709"/>
        <w:rPr>
          <w:rFonts w:ascii="Book Antiqua" w:hAnsi="Book Antiqua"/>
          <w:sz w:val="24"/>
          <w:szCs w:val="24"/>
        </w:rPr>
      </w:pPr>
    </w:p>
    <w:sectPr w:rsidR="00E80FAE" w:rsidRPr="00AE3112" w:rsidSect="00AE3112">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529"/>
    <w:rsid w:val="005267DE"/>
    <w:rsid w:val="009E43A3"/>
    <w:rsid w:val="00AE3112"/>
    <w:rsid w:val="00E80FAE"/>
    <w:rsid w:val="00F20529"/>
    <w:rsid w:val="00FD742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21E51"/>
  <w15:chartTrackingRefBased/>
  <w15:docId w15:val="{C7382165-32A3-4AFF-AD95-B46F7C2A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1018</Words>
  <Characters>5806</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2021-08-19T12:49:00Z</cp:lastPrinted>
  <dcterms:created xsi:type="dcterms:W3CDTF">2021-08-19T12:13:00Z</dcterms:created>
  <dcterms:modified xsi:type="dcterms:W3CDTF">2021-08-19T12:52:00Z</dcterms:modified>
</cp:coreProperties>
</file>