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667" w:rsidRDefault="00C94667" w:rsidP="00EB5827">
      <w:pPr>
        <w:spacing w:line="240" w:lineRule="auto"/>
        <w:rPr>
          <w:b/>
          <w:sz w:val="32"/>
          <w:szCs w:val="32"/>
        </w:rPr>
      </w:pPr>
    </w:p>
    <w:p w:rsidR="00EB5827" w:rsidRDefault="00040B0F" w:rsidP="00EB5827">
      <w:pPr>
        <w:spacing w:line="240" w:lineRule="auto"/>
        <w:rPr>
          <w:b/>
          <w:sz w:val="32"/>
          <w:szCs w:val="32"/>
        </w:rPr>
      </w:pPr>
      <w:r>
        <w:rPr>
          <w:b/>
          <w:sz w:val="32"/>
          <w:szCs w:val="32"/>
        </w:rPr>
        <w:t xml:space="preserve">Správa predmetovej </w:t>
      </w:r>
      <w:r w:rsidR="00C94667" w:rsidRPr="00C94667">
        <w:rPr>
          <w:b/>
          <w:sz w:val="32"/>
          <w:szCs w:val="32"/>
        </w:rPr>
        <w:t>komisie</w:t>
      </w:r>
      <w:r w:rsidR="00AD790E">
        <w:rPr>
          <w:b/>
          <w:sz w:val="32"/>
          <w:szCs w:val="32"/>
        </w:rPr>
        <w:t xml:space="preserve"> </w:t>
      </w:r>
      <w:proofErr w:type="spellStart"/>
      <w:r w:rsidR="00AD790E">
        <w:rPr>
          <w:b/>
          <w:sz w:val="32"/>
          <w:szCs w:val="32"/>
        </w:rPr>
        <w:t>SJL</w:t>
      </w:r>
      <w:proofErr w:type="spellEnd"/>
      <w:r w:rsidR="00AD790E">
        <w:rPr>
          <w:b/>
          <w:sz w:val="32"/>
          <w:szCs w:val="32"/>
        </w:rPr>
        <w:t xml:space="preserve"> </w:t>
      </w:r>
      <w:proofErr w:type="spellStart"/>
      <w:r w:rsidR="00AD790E">
        <w:rPr>
          <w:b/>
          <w:sz w:val="32"/>
          <w:szCs w:val="32"/>
        </w:rPr>
        <w:t>HP</w:t>
      </w:r>
      <w:proofErr w:type="spellEnd"/>
      <w:r w:rsidR="00AD790E">
        <w:rPr>
          <w:b/>
          <w:sz w:val="32"/>
          <w:szCs w:val="32"/>
        </w:rPr>
        <w:t xml:space="preserve"> </w:t>
      </w:r>
      <w:r w:rsidR="00110393">
        <w:rPr>
          <w:b/>
          <w:sz w:val="32"/>
          <w:szCs w:val="32"/>
        </w:rPr>
        <w:t>a </w:t>
      </w:r>
      <w:proofErr w:type="spellStart"/>
      <w:r w:rsidR="00110393">
        <w:rPr>
          <w:b/>
          <w:sz w:val="32"/>
          <w:szCs w:val="32"/>
        </w:rPr>
        <w:t>VP</w:t>
      </w:r>
      <w:proofErr w:type="spellEnd"/>
      <w:r w:rsidR="00110393">
        <w:rPr>
          <w:b/>
          <w:sz w:val="32"/>
          <w:szCs w:val="32"/>
        </w:rPr>
        <w:t xml:space="preserve"> o </w:t>
      </w:r>
      <w:r>
        <w:rPr>
          <w:b/>
          <w:sz w:val="32"/>
          <w:szCs w:val="32"/>
        </w:rPr>
        <w:t>priebehu výučby a hodnotenia počas</w:t>
      </w:r>
      <w:r w:rsidR="00C94667">
        <w:rPr>
          <w:b/>
          <w:sz w:val="32"/>
          <w:szCs w:val="32"/>
        </w:rPr>
        <w:t xml:space="preserve">  </w:t>
      </w:r>
      <w:proofErr w:type="spellStart"/>
      <w:r w:rsidR="00C94667" w:rsidRPr="00C94667">
        <w:rPr>
          <w:b/>
          <w:sz w:val="32"/>
          <w:szCs w:val="32"/>
        </w:rPr>
        <w:t>koronakrízy</w:t>
      </w:r>
      <w:proofErr w:type="spellEnd"/>
    </w:p>
    <w:p w:rsidR="00110393" w:rsidRDefault="00110393" w:rsidP="00EB5827">
      <w:pPr>
        <w:spacing w:line="240" w:lineRule="auto"/>
        <w:rPr>
          <w:b/>
          <w:sz w:val="32"/>
          <w:szCs w:val="32"/>
        </w:rPr>
      </w:pPr>
    </w:p>
    <w:p w:rsidR="00C94667" w:rsidRDefault="00110393" w:rsidP="00C94667">
      <w:pPr>
        <w:spacing w:line="240" w:lineRule="auto"/>
        <w:rPr>
          <w:sz w:val="24"/>
          <w:szCs w:val="24"/>
        </w:rPr>
      </w:pPr>
      <w:r>
        <w:rPr>
          <w:sz w:val="24"/>
          <w:szCs w:val="24"/>
        </w:rPr>
        <w:t xml:space="preserve">   </w:t>
      </w:r>
      <w:r>
        <w:rPr>
          <w:sz w:val="24"/>
          <w:szCs w:val="24"/>
        </w:rPr>
        <w:tab/>
        <w:t xml:space="preserve">   </w:t>
      </w:r>
      <w:r w:rsidR="001C06DA">
        <w:rPr>
          <w:sz w:val="24"/>
          <w:szCs w:val="24"/>
        </w:rPr>
        <w:t xml:space="preserve">Od 16. 3 do 24. 6. 2020 bolo </w:t>
      </w:r>
      <w:r w:rsidR="00C94667" w:rsidRPr="00C94667">
        <w:rPr>
          <w:sz w:val="24"/>
          <w:szCs w:val="24"/>
        </w:rPr>
        <w:t xml:space="preserve">vyučovanie na všetkých školách v SR prerušené z dôvodu </w:t>
      </w:r>
      <w:r w:rsidR="00AD790E">
        <w:rPr>
          <w:sz w:val="24"/>
          <w:szCs w:val="24"/>
        </w:rPr>
        <w:t xml:space="preserve">prevencie výskytu ochorenia </w:t>
      </w:r>
      <w:proofErr w:type="spellStart"/>
      <w:r w:rsidR="00040B0F">
        <w:rPr>
          <w:sz w:val="24"/>
          <w:szCs w:val="24"/>
        </w:rPr>
        <w:t>COVID</w:t>
      </w:r>
      <w:r w:rsidR="001167B4">
        <w:rPr>
          <w:sz w:val="24"/>
          <w:szCs w:val="24"/>
        </w:rPr>
        <w:t>-</w:t>
      </w:r>
      <w:r w:rsidR="00040B0F">
        <w:rPr>
          <w:sz w:val="24"/>
          <w:szCs w:val="24"/>
        </w:rPr>
        <w:t>19</w:t>
      </w:r>
      <w:proofErr w:type="spellEnd"/>
      <w:r w:rsidR="00040B0F">
        <w:rPr>
          <w:sz w:val="24"/>
          <w:szCs w:val="24"/>
        </w:rPr>
        <w:t xml:space="preserve">. </w:t>
      </w:r>
      <w:r w:rsidR="001167B4">
        <w:rPr>
          <w:sz w:val="24"/>
          <w:szCs w:val="24"/>
        </w:rPr>
        <w:t xml:space="preserve">Z tohto </w:t>
      </w:r>
      <w:r w:rsidR="00040B0F">
        <w:rPr>
          <w:sz w:val="24"/>
          <w:szCs w:val="24"/>
        </w:rPr>
        <w:t xml:space="preserve">dôvodu sa </w:t>
      </w:r>
      <w:r w:rsidR="00C94667" w:rsidRPr="00C94667">
        <w:rPr>
          <w:sz w:val="24"/>
          <w:szCs w:val="24"/>
        </w:rPr>
        <w:t>prešlo z prezenčnej formy vyučovania na</w:t>
      </w:r>
      <w:r w:rsidR="00C94667">
        <w:rPr>
          <w:sz w:val="24"/>
          <w:szCs w:val="24"/>
        </w:rPr>
        <w:t xml:space="preserve"> </w:t>
      </w:r>
      <w:r w:rsidR="00C94667" w:rsidRPr="00C94667">
        <w:rPr>
          <w:sz w:val="24"/>
          <w:szCs w:val="24"/>
        </w:rPr>
        <w:t xml:space="preserve">dištančnú formu. V praxi </w:t>
      </w:r>
      <w:r w:rsidR="00C94667">
        <w:rPr>
          <w:sz w:val="24"/>
          <w:szCs w:val="24"/>
        </w:rPr>
        <w:t xml:space="preserve">to znamenalo, že učiteľ prostredníctvom </w:t>
      </w:r>
      <w:proofErr w:type="spellStart"/>
      <w:r w:rsidR="00C94667">
        <w:rPr>
          <w:sz w:val="24"/>
          <w:szCs w:val="24"/>
        </w:rPr>
        <w:t>IKT</w:t>
      </w:r>
      <w:proofErr w:type="spellEnd"/>
      <w:r w:rsidR="00C94667">
        <w:rPr>
          <w:sz w:val="24"/>
          <w:szCs w:val="24"/>
        </w:rPr>
        <w:t xml:space="preserve"> prešiel z</w:t>
      </w:r>
      <w:r w:rsidR="00EB5827">
        <w:rPr>
          <w:sz w:val="24"/>
          <w:szCs w:val="24"/>
        </w:rPr>
        <w:t xml:space="preserve"> bezprostredného a </w:t>
      </w:r>
      <w:r w:rsidR="001167B4">
        <w:rPr>
          <w:sz w:val="24"/>
          <w:szCs w:val="24"/>
        </w:rPr>
        <w:t xml:space="preserve">osobného </w:t>
      </w:r>
      <w:r w:rsidR="00437405">
        <w:rPr>
          <w:sz w:val="24"/>
          <w:szCs w:val="24"/>
        </w:rPr>
        <w:t>kontaktu so žiakom na komunikáciu prostredníctvom inte</w:t>
      </w:r>
      <w:r w:rsidR="00352A57">
        <w:rPr>
          <w:sz w:val="24"/>
          <w:szCs w:val="24"/>
        </w:rPr>
        <w:t xml:space="preserve">rnetu. Internetové prepojenie </w:t>
      </w:r>
      <w:r w:rsidR="00006395">
        <w:rPr>
          <w:sz w:val="24"/>
          <w:szCs w:val="24"/>
        </w:rPr>
        <w:t xml:space="preserve">bolo </w:t>
      </w:r>
      <w:r w:rsidR="00AD790E">
        <w:rPr>
          <w:sz w:val="24"/>
          <w:szCs w:val="24"/>
        </w:rPr>
        <w:t xml:space="preserve">teda nevyhnutnou podmienkou na to, </w:t>
      </w:r>
      <w:r w:rsidR="00437405">
        <w:rPr>
          <w:sz w:val="24"/>
          <w:szCs w:val="24"/>
        </w:rPr>
        <w:t>aby  vyučovanie mohlo</w:t>
      </w:r>
      <w:r w:rsidR="0071106A">
        <w:rPr>
          <w:sz w:val="24"/>
          <w:szCs w:val="24"/>
        </w:rPr>
        <w:t xml:space="preserve"> prebehnúť. V súčasnosti to však nie je prekážka nakoľko sa </w:t>
      </w:r>
      <w:r w:rsidR="00437405">
        <w:rPr>
          <w:sz w:val="24"/>
          <w:szCs w:val="24"/>
        </w:rPr>
        <w:t xml:space="preserve"> </w:t>
      </w:r>
      <w:r w:rsidR="0071106A">
        <w:rPr>
          <w:sz w:val="24"/>
          <w:szCs w:val="24"/>
        </w:rPr>
        <w:t xml:space="preserve">predpokladá, že každá domácnosť disponuje </w:t>
      </w:r>
      <w:r w:rsidR="00437405">
        <w:rPr>
          <w:sz w:val="24"/>
          <w:szCs w:val="24"/>
        </w:rPr>
        <w:t>technick</w:t>
      </w:r>
      <w:r w:rsidR="0071106A">
        <w:rPr>
          <w:sz w:val="24"/>
          <w:szCs w:val="24"/>
        </w:rPr>
        <w:t xml:space="preserve">ým vybavením umožňujúcim takúto </w:t>
      </w:r>
      <w:r w:rsidR="00437405">
        <w:rPr>
          <w:sz w:val="24"/>
          <w:szCs w:val="24"/>
        </w:rPr>
        <w:t xml:space="preserve">formu  </w:t>
      </w:r>
      <w:r w:rsidR="003D2B2E">
        <w:rPr>
          <w:sz w:val="24"/>
          <w:szCs w:val="24"/>
        </w:rPr>
        <w:t>komunikácie</w:t>
      </w:r>
      <w:r w:rsidR="00437405">
        <w:rPr>
          <w:sz w:val="24"/>
          <w:szCs w:val="24"/>
        </w:rPr>
        <w:t xml:space="preserve">. </w:t>
      </w:r>
    </w:p>
    <w:p w:rsidR="00756C19" w:rsidRDefault="00756C19" w:rsidP="00110393">
      <w:pPr>
        <w:spacing w:line="240" w:lineRule="auto"/>
        <w:ind w:firstLine="426"/>
        <w:rPr>
          <w:sz w:val="24"/>
          <w:szCs w:val="24"/>
        </w:rPr>
      </w:pPr>
      <w:r>
        <w:rPr>
          <w:sz w:val="24"/>
          <w:szCs w:val="24"/>
        </w:rPr>
        <w:t xml:space="preserve">   </w:t>
      </w:r>
      <w:r w:rsidR="00110393">
        <w:rPr>
          <w:sz w:val="24"/>
          <w:szCs w:val="24"/>
        </w:rPr>
        <w:t xml:space="preserve">   </w:t>
      </w:r>
      <w:r>
        <w:rPr>
          <w:sz w:val="24"/>
          <w:szCs w:val="24"/>
        </w:rPr>
        <w:t xml:space="preserve"> V rámci </w:t>
      </w:r>
      <w:proofErr w:type="spellStart"/>
      <w:r>
        <w:rPr>
          <w:sz w:val="24"/>
          <w:szCs w:val="24"/>
        </w:rPr>
        <w:t>PK</w:t>
      </w:r>
      <w:proofErr w:type="spellEnd"/>
      <w:r>
        <w:rPr>
          <w:sz w:val="24"/>
          <w:szCs w:val="24"/>
        </w:rPr>
        <w:t xml:space="preserve"> </w:t>
      </w:r>
      <w:proofErr w:type="spellStart"/>
      <w:r>
        <w:rPr>
          <w:sz w:val="24"/>
          <w:szCs w:val="24"/>
        </w:rPr>
        <w:t>SJL</w:t>
      </w:r>
      <w:proofErr w:type="spellEnd"/>
      <w:r>
        <w:rPr>
          <w:sz w:val="24"/>
          <w:szCs w:val="24"/>
        </w:rPr>
        <w:t xml:space="preserve">, </w:t>
      </w:r>
      <w:proofErr w:type="spellStart"/>
      <w:r>
        <w:rPr>
          <w:sz w:val="24"/>
          <w:szCs w:val="24"/>
        </w:rPr>
        <w:t>HP</w:t>
      </w:r>
      <w:proofErr w:type="spellEnd"/>
      <w:r>
        <w:rPr>
          <w:sz w:val="24"/>
          <w:szCs w:val="24"/>
        </w:rPr>
        <w:t xml:space="preserve"> a </w:t>
      </w:r>
      <w:proofErr w:type="spellStart"/>
      <w:r>
        <w:rPr>
          <w:sz w:val="24"/>
          <w:szCs w:val="24"/>
        </w:rPr>
        <w:t>VP</w:t>
      </w:r>
      <w:proofErr w:type="spellEnd"/>
      <w:r>
        <w:rPr>
          <w:sz w:val="24"/>
          <w:szCs w:val="24"/>
        </w:rPr>
        <w:t xml:space="preserve"> s</w:t>
      </w:r>
      <w:r w:rsidR="00EB5827">
        <w:rPr>
          <w:sz w:val="24"/>
          <w:szCs w:val="24"/>
        </w:rPr>
        <w:t>a</w:t>
      </w:r>
      <w:r>
        <w:rPr>
          <w:sz w:val="24"/>
          <w:szCs w:val="24"/>
        </w:rPr>
        <w:t xml:space="preserve"> dištančnou fo</w:t>
      </w:r>
      <w:r w:rsidR="00352A57">
        <w:rPr>
          <w:sz w:val="24"/>
          <w:szCs w:val="24"/>
        </w:rPr>
        <w:t xml:space="preserve">rmou vyučovalo v predmetoch </w:t>
      </w:r>
      <w:proofErr w:type="spellStart"/>
      <w:r w:rsidR="00352A57">
        <w:rPr>
          <w:sz w:val="24"/>
          <w:szCs w:val="24"/>
        </w:rPr>
        <w:t>SJL</w:t>
      </w:r>
      <w:proofErr w:type="spellEnd"/>
      <w:r w:rsidR="00352A57">
        <w:rPr>
          <w:sz w:val="24"/>
          <w:szCs w:val="24"/>
        </w:rPr>
        <w:t>,</w:t>
      </w:r>
      <w:r w:rsidR="0071106A">
        <w:rPr>
          <w:sz w:val="24"/>
          <w:szCs w:val="24"/>
        </w:rPr>
        <w:t xml:space="preserve"> DEJ </w:t>
      </w:r>
      <w:proofErr w:type="spellStart"/>
      <w:r>
        <w:rPr>
          <w:sz w:val="24"/>
          <w:szCs w:val="24"/>
        </w:rPr>
        <w:t>OBN</w:t>
      </w:r>
      <w:proofErr w:type="spellEnd"/>
      <w:r w:rsidR="0071106A">
        <w:rPr>
          <w:sz w:val="24"/>
          <w:szCs w:val="24"/>
        </w:rPr>
        <w:t xml:space="preserve"> a </w:t>
      </w:r>
      <w:proofErr w:type="spellStart"/>
      <w:r w:rsidR="0071106A">
        <w:rPr>
          <w:sz w:val="24"/>
          <w:szCs w:val="24"/>
        </w:rPr>
        <w:t>TŠV</w:t>
      </w:r>
      <w:proofErr w:type="spellEnd"/>
      <w:r>
        <w:rPr>
          <w:sz w:val="24"/>
          <w:szCs w:val="24"/>
        </w:rPr>
        <w:t>. V</w:t>
      </w:r>
      <w:r w:rsidR="0071106A">
        <w:rPr>
          <w:sz w:val="24"/>
          <w:szCs w:val="24"/>
        </w:rPr>
        <w:t xml:space="preserve"> predmetoch </w:t>
      </w:r>
      <w:proofErr w:type="spellStart"/>
      <w:r w:rsidR="00352A57">
        <w:rPr>
          <w:sz w:val="24"/>
          <w:szCs w:val="24"/>
        </w:rPr>
        <w:t>ETV</w:t>
      </w:r>
      <w:proofErr w:type="spellEnd"/>
      <w:r w:rsidR="00352A57">
        <w:rPr>
          <w:sz w:val="24"/>
          <w:szCs w:val="24"/>
        </w:rPr>
        <w:t xml:space="preserve">, </w:t>
      </w:r>
      <w:proofErr w:type="spellStart"/>
      <w:r w:rsidR="0088693C">
        <w:rPr>
          <w:sz w:val="24"/>
          <w:szCs w:val="24"/>
        </w:rPr>
        <w:t>HUV</w:t>
      </w:r>
      <w:proofErr w:type="spellEnd"/>
      <w:r w:rsidR="0088693C">
        <w:rPr>
          <w:sz w:val="24"/>
          <w:szCs w:val="24"/>
        </w:rPr>
        <w:t xml:space="preserve">, </w:t>
      </w:r>
      <w:proofErr w:type="spellStart"/>
      <w:r w:rsidR="00807B01">
        <w:rPr>
          <w:sz w:val="24"/>
          <w:szCs w:val="24"/>
        </w:rPr>
        <w:t>USK</w:t>
      </w:r>
      <w:proofErr w:type="spellEnd"/>
      <w:r w:rsidR="00807B01">
        <w:rPr>
          <w:sz w:val="24"/>
          <w:szCs w:val="24"/>
        </w:rPr>
        <w:t xml:space="preserve">, </w:t>
      </w:r>
      <w:proofErr w:type="spellStart"/>
      <w:r w:rsidR="0088693C">
        <w:rPr>
          <w:sz w:val="24"/>
          <w:szCs w:val="24"/>
        </w:rPr>
        <w:t>VYV</w:t>
      </w:r>
      <w:proofErr w:type="spellEnd"/>
      <w:r w:rsidR="0088693C">
        <w:rPr>
          <w:sz w:val="24"/>
          <w:szCs w:val="24"/>
        </w:rPr>
        <w:t xml:space="preserve">, </w:t>
      </w:r>
      <w:proofErr w:type="spellStart"/>
      <w:r w:rsidR="00352A57">
        <w:rPr>
          <w:sz w:val="24"/>
          <w:szCs w:val="24"/>
        </w:rPr>
        <w:t>NAV</w:t>
      </w:r>
      <w:proofErr w:type="spellEnd"/>
      <w:r w:rsidR="00EB5827">
        <w:rPr>
          <w:sz w:val="24"/>
          <w:szCs w:val="24"/>
        </w:rPr>
        <w:t xml:space="preserve">, </w:t>
      </w:r>
      <w:proofErr w:type="spellStart"/>
      <w:r w:rsidR="00EB5827">
        <w:rPr>
          <w:sz w:val="24"/>
          <w:szCs w:val="24"/>
        </w:rPr>
        <w:t>UMK</w:t>
      </w:r>
      <w:proofErr w:type="spellEnd"/>
      <w:r w:rsidR="00807B01">
        <w:rPr>
          <w:sz w:val="24"/>
          <w:szCs w:val="24"/>
        </w:rPr>
        <w:t> </w:t>
      </w:r>
      <w:r w:rsidR="00352A57">
        <w:rPr>
          <w:sz w:val="24"/>
          <w:szCs w:val="24"/>
        </w:rPr>
        <w:t>vyučovanie neprebiehalo a</w:t>
      </w:r>
      <w:r w:rsidR="00D77F2F">
        <w:rPr>
          <w:sz w:val="24"/>
          <w:szCs w:val="24"/>
        </w:rPr>
        <w:t xml:space="preserve"> do </w:t>
      </w:r>
      <w:r>
        <w:rPr>
          <w:sz w:val="24"/>
          <w:szCs w:val="24"/>
        </w:rPr>
        <w:t>k</w:t>
      </w:r>
      <w:r w:rsidR="00D77F2F">
        <w:rPr>
          <w:sz w:val="24"/>
          <w:szCs w:val="24"/>
        </w:rPr>
        <w:t xml:space="preserve">oncoročného vysvedčenia </w:t>
      </w:r>
      <w:r w:rsidR="00352A57">
        <w:rPr>
          <w:sz w:val="24"/>
          <w:szCs w:val="24"/>
        </w:rPr>
        <w:t xml:space="preserve">sa žiakom </w:t>
      </w:r>
      <w:r w:rsidR="00006395">
        <w:rPr>
          <w:sz w:val="24"/>
          <w:szCs w:val="24"/>
        </w:rPr>
        <w:t xml:space="preserve">zapísalo: </w:t>
      </w:r>
      <w:r>
        <w:rPr>
          <w:sz w:val="24"/>
          <w:szCs w:val="24"/>
        </w:rPr>
        <w:t xml:space="preserve">absolvoval/neabsolvoval. </w:t>
      </w:r>
      <w:r w:rsidR="00352A57">
        <w:rPr>
          <w:sz w:val="24"/>
          <w:szCs w:val="24"/>
        </w:rPr>
        <w:t>Samotná</w:t>
      </w:r>
      <w:r w:rsidR="00006395">
        <w:rPr>
          <w:sz w:val="24"/>
          <w:szCs w:val="24"/>
        </w:rPr>
        <w:t xml:space="preserve"> dištančná </w:t>
      </w:r>
      <w:r w:rsidR="00352A57">
        <w:rPr>
          <w:sz w:val="24"/>
          <w:szCs w:val="24"/>
        </w:rPr>
        <w:t>forma priniesla</w:t>
      </w:r>
      <w:r w:rsidR="00EB5827">
        <w:rPr>
          <w:sz w:val="24"/>
          <w:szCs w:val="24"/>
        </w:rPr>
        <w:t xml:space="preserve"> so </w:t>
      </w:r>
      <w:r w:rsidR="00352A57">
        <w:rPr>
          <w:sz w:val="24"/>
          <w:szCs w:val="24"/>
        </w:rPr>
        <w:t>sebou i </w:t>
      </w:r>
      <w:r w:rsidR="00EE3B70">
        <w:rPr>
          <w:sz w:val="24"/>
          <w:szCs w:val="24"/>
        </w:rPr>
        <w:t>niekto</w:t>
      </w:r>
      <w:r w:rsidR="00352A57">
        <w:rPr>
          <w:sz w:val="24"/>
          <w:szCs w:val="24"/>
        </w:rPr>
        <w:t xml:space="preserve">ré </w:t>
      </w:r>
      <w:r w:rsidR="00EE3B70">
        <w:rPr>
          <w:sz w:val="24"/>
          <w:szCs w:val="24"/>
        </w:rPr>
        <w:t xml:space="preserve">odporúčania </w:t>
      </w:r>
      <w:r w:rsidR="00D77F2F">
        <w:rPr>
          <w:sz w:val="24"/>
          <w:szCs w:val="24"/>
        </w:rPr>
        <w:t>pre všetkých učiteľov, ako upraviť</w:t>
      </w:r>
      <w:r w:rsidR="00EE3B70">
        <w:rPr>
          <w:sz w:val="24"/>
          <w:szCs w:val="24"/>
        </w:rPr>
        <w:t xml:space="preserve"> formu hodnotenia, nezadávať  žiakom príliš  veľa  písomných prác, upraviť čas na vypracovanie, </w:t>
      </w:r>
      <w:r w:rsidR="00D77F2F">
        <w:rPr>
          <w:sz w:val="24"/>
          <w:szCs w:val="24"/>
        </w:rPr>
        <w:t xml:space="preserve">prispôsobiť samotné metódy vyučovania </w:t>
      </w:r>
      <w:r w:rsidR="00EE3B70">
        <w:rPr>
          <w:sz w:val="24"/>
          <w:szCs w:val="24"/>
        </w:rPr>
        <w:t>situácii</w:t>
      </w:r>
      <w:r w:rsidR="00006395">
        <w:rPr>
          <w:sz w:val="24"/>
          <w:szCs w:val="24"/>
        </w:rPr>
        <w:t>, alebo využívať nové alternatívne</w:t>
      </w:r>
      <w:r w:rsidR="00EE3B70">
        <w:rPr>
          <w:sz w:val="24"/>
          <w:szCs w:val="24"/>
        </w:rPr>
        <w:t xml:space="preserve"> metódy, ak napr. videokonferenciu.</w:t>
      </w:r>
    </w:p>
    <w:p w:rsidR="00EE3B70" w:rsidRDefault="00110393" w:rsidP="00C94667">
      <w:pPr>
        <w:spacing w:line="240" w:lineRule="auto"/>
        <w:rPr>
          <w:sz w:val="24"/>
          <w:szCs w:val="24"/>
        </w:rPr>
      </w:pPr>
      <w:r>
        <w:rPr>
          <w:sz w:val="24"/>
          <w:szCs w:val="24"/>
        </w:rPr>
        <w:t xml:space="preserve">  </w:t>
      </w:r>
      <w:r>
        <w:rPr>
          <w:sz w:val="24"/>
          <w:szCs w:val="24"/>
        </w:rPr>
        <w:tab/>
        <w:t xml:space="preserve">     </w:t>
      </w:r>
      <w:r w:rsidR="00EE3B70">
        <w:rPr>
          <w:sz w:val="24"/>
          <w:szCs w:val="24"/>
        </w:rPr>
        <w:t>Ako forma hodnotenia sa okrem tradičnej známky, malo hodnotiť stupnicou A, B, C, D, znakom + a -, bodovým ohodnotením,</w:t>
      </w:r>
      <w:r w:rsidR="00807B01">
        <w:rPr>
          <w:sz w:val="24"/>
          <w:szCs w:val="24"/>
        </w:rPr>
        <w:t xml:space="preserve"> percentuálnym hodnotením</w:t>
      </w:r>
      <w:r w:rsidR="00EE3B70">
        <w:rPr>
          <w:sz w:val="24"/>
          <w:szCs w:val="24"/>
        </w:rPr>
        <w:t xml:space="preserve"> alebo  slovným hodnotením. Vzhľadom na určitú</w:t>
      </w:r>
      <w:r w:rsidR="00D77F2F">
        <w:rPr>
          <w:sz w:val="24"/>
          <w:szCs w:val="24"/>
        </w:rPr>
        <w:t xml:space="preserve"> psychickú</w:t>
      </w:r>
      <w:r w:rsidR="00EE3B70">
        <w:rPr>
          <w:sz w:val="24"/>
          <w:szCs w:val="24"/>
        </w:rPr>
        <w:t xml:space="preserve"> záťaž </w:t>
      </w:r>
      <w:r w:rsidR="003955BF">
        <w:rPr>
          <w:sz w:val="24"/>
          <w:szCs w:val="24"/>
        </w:rPr>
        <w:t xml:space="preserve">vyplývajúcu z izolácie </w:t>
      </w:r>
      <w:r w:rsidR="00D77F2F">
        <w:rPr>
          <w:sz w:val="24"/>
          <w:szCs w:val="24"/>
        </w:rPr>
        <w:t xml:space="preserve">počas </w:t>
      </w:r>
      <w:proofErr w:type="spellStart"/>
      <w:r w:rsidR="00D77F2F">
        <w:rPr>
          <w:sz w:val="24"/>
          <w:szCs w:val="24"/>
        </w:rPr>
        <w:t>koronavírusu</w:t>
      </w:r>
      <w:proofErr w:type="spellEnd"/>
      <w:r w:rsidR="00D77F2F">
        <w:rPr>
          <w:sz w:val="24"/>
          <w:szCs w:val="24"/>
        </w:rPr>
        <w:t xml:space="preserve"> sa </w:t>
      </w:r>
      <w:r w:rsidR="003955BF">
        <w:rPr>
          <w:sz w:val="24"/>
          <w:szCs w:val="24"/>
        </w:rPr>
        <w:t xml:space="preserve">neodporúčalo </w:t>
      </w:r>
      <w:r w:rsidR="00006395">
        <w:rPr>
          <w:sz w:val="24"/>
          <w:szCs w:val="24"/>
        </w:rPr>
        <w:t>h</w:t>
      </w:r>
      <w:r w:rsidR="003955BF">
        <w:rPr>
          <w:sz w:val="24"/>
          <w:szCs w:val="24"/>
        </w:rPr>
        <w:t xml:space="preserve">odnotiť  známkou 5. </w:t>
      </w:r>
    </w:p>
    <w:p w:rsidR="003955BF" w:rsidRDefault="003955BF" w:rsidP="00110393">
      <w:pPr>
        <w:spacing w:line="240" w:lineRule="auto"/>
        <w:ind w:firstLine="708"/>
        <w:rPr>
          <w:sz w:val="24"/>
          <w:szCs w:val="24"/>
        </w:rPr>
      </w:pPr>
      <w:r>
        <w:rPr>
          <w:sz w:val="24"/>
          <w:szCs w:val="24"/>
        </w:rPr>
        <w:t xml:space="preserve">Z hľadiska </w:t>
      </w:r>
      <w:proofErr w:type="spellStart"/>
      <w:r>
        <w:rPr>
          <w:sz w:val="24"/>
          <w:szCs w:val="24"/>
        </w:rPr>
        <w:t>psychohygieny</w:t>
      </w:r>
      <w:proofErr w:type="spellEnd"/>
      <w:r>
        <w:rPr>
          <w:sz w:val="24"/>
          <w:szCs w:val="24"/>
        </w:rPr>
        <w:t xml:space="preserve"> sa žiakom odporučilo zadávať 1 max. 2 úlohy z 1 predmetu na týždeň, podľa časovej dotácie, ktorú učiteľ z daného </w:t>
      </w:r>
      <w:r w:rsidR="00D77F2F">
        <w:rPr>
          <w:sz w:val="24"/>
          <w:szCs w:val="24"/>
        </w:rPr>
        <w:t>predmetu mal</w:t>
      </w:r>
      <w:r>
        <w:rPr>
          <w:sz w:val="24"/>
          <w:szCs w:val="24"/>
        </w:rPr>
        <w:t xml:space="preserve">. </w:t>
      </w:r>
      <w:r w:rsidR="00D77F2F">
        <w:rPr>
          <w:sz w:val="24"/>
          <w:szCs w:val="24"/>
        </w:rPr>
        <w:t>Odporučilo</w:t>
      </w:r>
      <w:r>
        <w:rPr>
          <w:sz w:val="24"/>
          <w:szCs w:val="24"/>
        </w:rPr>
        <w:t xml:space="preserve"> sa i predĺžiť čas na vypracovanie úloh. </w:t>
      </w:r>
    </w:p>
    <w:p w:rsidR="00006395" w:rsidRDefault="00006395" w:rsidP="00110393">
      <w:pPr>
        <w:spacing w:line="240" w:lineRule="auto"/>
        <w:ind w:firstLine="708"/>
        <w:rPr>
          <w:sz w:val="24"/>
          <w:szCs w:val="24"/>
        </w:rPr>
      </w:pPr>
      <w:r>
        <w:rPr>
          <w:sz w:val="24"/>
          <w:szCs w:val="24"/>
        </w:rPr>
        <w:t>Učiteľ mal k možnosti niekoľko metód, ktorými mohol obohatiť</w:t>
      </w:r>
      <w:r w:rsidR="00D77F2F">
        <w:rPr>
          <w:sz w:val="24"/>
          <w:szCs w:val="24"/>
        </w:rPr>
        <w:t xml:space="preserve"> a </w:t>
      </w:r>
      <w:r>
        <w:rPr>
          <w:sz w:val="24"/>
          <w:szCs w:val="24"/>
        </w:rPr>
        <w:t>zefektívniť vyučovanie</w:t>
      </w:r>
      <w:r w:rsidR="00D77F2F">
        <w:rPr>
          <w:sz w:val="24"/>
          <w:szCs w:val="24"/>
        </w:rPr>
        <w:t xml:space="preserve">. Záležalo na </w:t>
      </w:r>
      <w:r>
        <w:rPr>
          <w:sz w:val="24"/>
          <w:szCs w:val="24"/>
        </w:rPr>
        <w:t xml:space="preserve">samotnom učiteľovi, jeho počítačových schopností a kreativite, ako sa danej úlohy zhostí. </w:t>
      </w:r>
    </w:p>
    <w:p w:rsidR="00110393" w:rsidRDefault="00006395" w:rsidP="002D11BA">
      <w:pPr>
        <w:spacing w:line="240" w:lineRule="auto"/>
        <w:ind w:firstLine="708"/>
        <w:rPr>
          <w:sz w:val="24"/>
          <w:szCs w:val="24"/>
        </w:rPr>
      </w:pPr>
      <w:r>
        <w:rPr>
          <w:sz w:val="24"/>
          <w:szCs w:val="24"/>
        </w:rPr>
        <w:t xml:space="preserve">Dištančná forma vzdelávania </w:t>
      </w:r>
      <w:r w:rsidR="00F535A6">
        <w:rPr>
          <w:sz w:val="24"/>
          <w:szCs w:val="24"/>
        </w:rPr>
        <w:t>ukázala každému učiteľovi</w:t>
      </w:r>
      <w:r>
        <w:rPr>
          <w:sz w:val="24"/>
          <w:szCs w:val="24"/>
        </w:rPr>
        <w:t>,</w:t>
      </w:r>
      <w:r w:rsidR="00F535A6">
        <w:rPr>
          <w:sz w:val="24"/>
          <w:szCs w:val="24"/>
        </w:rPr>
        <w:t xml:space="preserve"> ako sa </w:t>
      </w:r>
      <w:r w:rsidR="00527E46">
        <w:rPr>
          <w:sz w:val="24"/>
          <w:szCs w:val="24"/>
        </w:rPr>
        <w:t>dá</w:t>
      </w:r>
      <w:r w:rsidR="00F535A6">
        <w:rPr>
          <w:sz w:val="24"/>
          <w:szCs w:val="24"/>
        </w:rPr>
        <w:t xml:space="preserve"> netradične</w:t>
      </w:r>
      <w:r w:rsidR="00527E46">
        <w:rPr>
          <w:sz w:val="24"/>
          <w:szCs w:val="24"/>
        </w:rPr>
        <w:t xml:space="preserve"> inovatívne a zároveň zážitkovo</w:t>
      </w:r>
      <w:r w:rsidR="00807B01">
        <w:rPr>
          <w:sz w:val="24"/>
          <w:szCs w:val="24"/>
        </w:rPr>
        <w:t xml:space="preserve"> vyučovať. Obohatila ho </w:t>
      </w:r>
      <w:r w:rsidR="00527E46">
        <w:rPr>
          <w:sz w:val="24"/>
          <w:szCs w:val="24"/>
        </w:rPr>
        <w:t>o</w:t>
      </w:r>
      <w:r w:rsidR="00F535A6">
        <w:rPr>
          <w:sz w:val="24"/>
          <w:szCs w:val="24"/>
        </w:rPr>
        <w:t xml:space="preserve"> nové </w:t>
      </w:r>
      <w:r w:rsidR="00527E46">
        <w:rPr>
          <w:sz w:val="24"/>
          <w:szCs w:val="24"/>
        </w:rPr>
        <w:t>aplikačné schopn</w:t>
      </w:r>
      <w:r w:rsidR="001C06DA">
        <w:rPr>
          <w:sz w:val="24"/>
          <w:szCs w:val="24"/>
        </w:rPr>
        <w:t>osti pohybovať sa v informačnom</w:t>
      </w:r>
      <w:r w:rsidR="00527E46">
        <w:rPr>
          <w:sz w:val="24"/>
          <w:szCs w:val="24"/>
        </w:rPr>
        <w:t xml:space="preserve"> systéme  </w:t>
      </w:r>
      <w:proofErr w:type="spellStart"/>
      <w:r w:rsidR="00527E46">
        <w:rPr>
          <w:sz w:val="24"/>
          <w:szCs w:val="24"/>
        </w:rPr>
        <w:t>EDUPAGE</w:t>
      </w:r>
      <w:proofErr w:type="spellEnd"/>
      <w:r w:rsidR="00527E46">
        <w:rPr>
          <w:sz w:val="24"/>
          <w:szCs w:val="24"/>
        </w:rPr>
        <w:t xml:space="preserve">, alebo využívať iné </w:t>
      </w:r>
      <w:proofErr w:type="spellStart"/>
      <w:r w:rsidR="00F535A6">
        <w:rPr>
          <w:sz w:val="24"/>
          <w:szCs w:val="24"/>
        </w:rPr>
        <w:t>IKT</w:t>
      </w:r>
      <w:proofErr w:type="spellEnd"/>
      <w:r w:rsidR="00F535A6">
        <w:rPr>
          <w:sz w:val="24"/>
          <w:szCs w:val="24"/>
        </w:rPr>
        <w:t xml:space="preserve"> prostredie. No zároveň po</w:t>
      </w:r>
      <w:r>
        <w:rPr>
          <w:sz w:val="24"/>
          <w:szCs w:val="24"/>
        </w:rPr>
        <w:t>ukázala</w:t>
      </w:r>
      <w:r w:rsidR="00F535A6">
        <w:rPr>
          <w:sz w:val="24"/>
          <w:szCs w:val="24"/>
        </w:rPr>
        <w:t xml:space="preserve"> tiež na</w:t>
      </w:r>
      <w:r>
        <w:rPr>
          <w:sz w:val="24"/>
          <w:szCs w:val="24"/>
        </w:rPr>
        <w:t xml:space="preserve"> slab</w:t>
      </w:r>
      <w:r w:rsidR="00F535A6">
        <w:rPr>
          <w:sz w:val="24"/>
          <w:szCs w:val="24"/>
        </w:rPr>
        <w:t>iny nášho vzdelávacieho systému. N</w:t>
      </w:r>
      <w:r>
        <w:rPr>
          <w:sz w:val="24"/>
          <w:szCs w:val="24"/>
        </w:rPr>
        <w:t>erovnaké podmienky z hľadiska mater</w:t>
      </w:r>
      <w:r w:rsidR="00F535A6">
        <w:rPr>
          <w:sz w:val="24"/>
          <w:szCs w:val="24"/>
        </w:rPr>
        <w:t>iálneho zabezpe</w:t>
      </w:r>
      <w:r w:rsidR="00D77F2F">
        <w:rPr>
          <w:sz w:val="24"/>
          <w:szCs w:val="24"/>
        </w:rPr>
        <w:t xml:space="preserve">čenia, </w:t>
      </w:r>
      <w:r w:rsidR="00F535A6">
        <w:rPr>
          <w:sz w:val="24"/>
          <w:szCs w:val="24"/>
        </w:rPr>
        <w:t xml:space="preserve">sociálne </w:t>
      </w:r>
      <w:r>
        <w:rPr>
          <w:sz w:val="24"/>
          <w:szCs w:val="24"/>
        </w:rPr>
        <w:t>diferencované prostr</w:t>
      </w:r>
      <w:r w:rsidR="0071106A">
        <w:rPr>
          <w:sz w:val="24"/>
          <w:szCs w:val="24"/>
        </w:rPr>
        <w:t>edie a</w:t>
      </w:r>
      <w:r>
        <w:rPr>
          <w:sz w:val="24"/>
          <w:szCs w:val="24"/>
        </w:rPr>
        <w:t xml:space="preserve"> individuálne mentálne rozpoloženie každého žiaka</w:t>
      </w:r>
      <w:r w:rsidR="00F535A6">
        <w:rPr>
          <w:sz w:val="24"/>
          <w:szCs w:val="24"/>
        </w:rPr>
        <w:t xml:space="preserve"> nedávali každému rovnakú šanc</w:t>
      </w:r>
      <w:r w:rsidR="00D77F2F">
        <w:rPr>
          <w:sz w:val="24"/>
          <w:szCs w:val="24"/>
        </w:rPr>
        <w:t>u preukázať svoj potenciál. N</w:t>
      </w:r>
      <w:r w:rsidR="00F535A6">
        <w:rPr>
          <w:sz w:val="24"/>
          <w:szCs w:val="24"/>
        </w:rPr>
        <w:t xml:space="preserve">a druhej strane, </w:t>
      </w:r>
      <w:r w:rsidR="00EB5827">
        <w:rPr>
          <w:sz w:val="24"/>
          <w:szCs w:val="24"/>
        </w:rPr>
        <w:t xml:space="preserve">minimálna  spätná  väzba získaných vedomostí smerom k učiteľovi, </w:t>
      </w:r>
      <w:r w:rsidR="00F535A6">
        <w:rPr>
          <w:sz w:val="24"/>
          <w:szCs w:val="24"/>
        </w:rPr>
        <w:t>menšia</w:t>
      </w:r>
      <w:r w:rsidR="00EB5827">
        <w:rPr>
          <w:sz w:val="24"/>
          <w:szCs w:val="24"/>
        </w:rPr>
        <w:t xml:space="preserve">, alebo skôr žiadna </w:t>
      </w:r>
      <w:r w:rsidR="00F535A6">
        <w:rPr>
          <w:sz w:val="24"/>
          <w:szCs w:val="24"/>
        </w:rPr>
        <w:t xml:space="preserve">možnosť kontroly </w:t>
      </w:r>
      <w:r w:rsidR="0071106A">
        <w:rPr>
          <w:sz w:val="24"/>
          <w:szCs w:val="24"/>
        </w:rPr>
        <w:t xml:space="preserve">samotného spracovania </w:t>
      </w:r>
      <w:r w:rsidR="00F535A6">
        <w:rPr>
          <w:sz w:val="24"/>
          <w:szCs w:val="24"/>
        </w:rPr>
        <w:t>zadaných úloh</w:t>
      </w:r>
      <w:r w:rsidR="0071106A">
        <w:rPr>
          <w:sz w:val="24"/>
          <w:szCs w:val="24"/>
        </w:rPr>
        <w:t xml:space="preserve"> zo  strany  žiaka</w:t>
      </w:r>
      <w:r w:rsidR="00EB5827">
        <w:rPr>
          <w:sz w:val="24"/>
          <w:szCs w:val="24"/>
        </w:rPr>
        <w:t xml:space="preserve">, </w:t>
      </w:r>
      <w:r w:rsidR="00F535A6">
        <w:rPr>
          <w:sz w:val="24"/>
          <w:szCs w:val="24"/>
        </w:rPr>
        <w:t xml:space="preserve">umožnila vynachádzavejším žiakom </w:t>
      </w:r>
      <w:r w:rsidR="00EB5827">
        <w:rPr>
          <w:sz w:val="24"/>
          <w:szCs w:val="24"/>
        </w:rPr>
        <w:t xml:space="preserve">vypracovať úlohy lepšie, ako je ich vedomostná </w:t>
      </w:r>
      <w:r w:rsidR="00D77F2F">
        <w:rPr>
          <w:sz w:val="24"/>
          <w:szCs w:val="24"/>
        </w:rPr>
        <w:t xml:space="preserve">a znalostná </w:t>
      </w:r>
      <w:r w:rsidR="00EB5827">
        <w:rPr>
          <w:sz w:val="24"/>
          <w:szCs w:val="24"/>
        </w:rPr>
        <w:t xml:space="preserve">úroveň. </w:t>
      </w:r>
      <w:r w:rsidR="00FA3257">
        <w:rPr>
          <w:sz w:val="24"/>
          <w:szCs w:val="24"/>
        </w:rPr>
        <w:t xml:space="preserve">Neosobná dištančná  forma  vyučovania odkryla  i isté  charakterové črty </w:t>
      </w:r>
      <w:r w:rsidR="006A0127">
        <w:rPr>
          <w:sz w:val="24"/>
          <w:szCs w:val="24"/>
        </w:rPr>
        <w:t xml:space="preserve">žiakov, ktoré do istej miery neboli prekvapivé, no </w:t>
      </w:r>
      <w:r w:rsidR="00FA3257">
        <w:rPr>
          <w:sz w:val="24"/>
          <w:szCs w:val="24"/>
        </w:rPr>
        <w:t xml:space="preserve">v ojedinelých prípadoch </w:t>
      </w:r>
      <w:r w:rsidR="00D004C7">
        <w:rPr>
          <w:sz w:val="24"/>
          <w:szCs w:val="24"/>
        </w:rPr>
        <w:lastRenderedPageBreak/>
        <w:t>p</w:t>
      </w:r>
      <w:r w:rsidR="0071106A">
        <w:rPr>
          <w:sz w:val="24"/>
          <w:szCs w:val="24"/>
        </w:rPr>
        <w:t>redsa len priniesli prekvapivé zistenia</w:t>
      </w:r>
      <w:r w:rsidR="006A0127">
        <w:rPr>
          <w:sz w:val="24"/>
          <w:szCs w:val="24"/>
        </w:rPr>
        <w:t>. Väčšina</w:t>
      </w:r>
      <w:r w:rsidR="00FA3257">
        <w:rPr>
          <w:sz w:val="24"/>
          <w:szCs w:val="24"/>
        </w:rPr>
        <w:t xml:space="preserve"> žiakov, ktorí</w:t>
      </w:r>
      <w:r w:rsidR="006A0127">
        <w:rPr>
          <w:sz w:val="24"/>
          <w:szCs w:val="24"/>
        </w:rPr>
        <w:t xml:space="preserve"> si </w:t>
      </w:r>
      <w:r w:rsidR="00FA3257">
        <w:rPr>
          <w:sz w:val="24"/>
          <w:szCs w:val="24"/>
        </w:rPr>
        <w:t xml:space="preserve">svedomito plnili úlohy počas klasického vyučovania, si </w:t>
      </w:r>
      <w:r w:rsidR="006A0127">
        <w:rPr>
          <w:sz w:val="24"/>
          <w:szCs w:val="24"/>
        </w:rPr>
        <w:t xml:space="preserve">ich </w:t>
      </w:r>
      <w:r w:rsidR="00D004C7">
        <w:rPr>
          <w:sz w:val="24"/>
          <w:szCs w:val="24"/>
        </w:rPr>
        <w:t>plnili</w:t>
      </w:r>
      <w:r w:rsidR="00FA3257">
        <w:rPr>
          <w:sz w:val="24"/>
          <w:szCs w:val="24"/>
        </w:rPr>
        <w:t xml:space="preserve"> i zadávaním </w:t>
      </w:r>
      <w:r w:rsidR="006A0127">
        <w:rPr>
          <w:sz w:val="24"/>
          <w:szCs w:val="24"/>
        </w:rPr>
        <w:t xml:space="preserve">úloh cez internet. No našli </w:t>
      </w:r>
      <w:r w:rsidR="00FA3257">
        <w:rPr>
          <w:sz w:val="24"/>
          <w:szCs w:val="24"/>
        </w:rPr>
        <w:t>s</w:t>
      </w:r>
      <w:r w:rsidR="006A0127">
        <w:rPr>
          <w:sz w:val="24"/>
          <w:szCs w:val="24"/>
        </w:rPr>
        <w:t xml:space="preserve">a </w:t>
      </w:r>
      <w:r w:rsidR="00FA3257">
        <w:rPr>
          <w:sz w:val="24"/>
          <w:szCs w:val="24"/>
        </w:rPr>
        <w:t>žiaci, kt</w:t>
      </w:r>
      <w:r w:rsidR="00D004C7">
        <w:rPr>
          <w:sz w:val="24"/>
          <w:szCs w:val="24"/>
        </w:rPr>
        <w:t>orí zľahostajneli, väčšinu úloh</w:t>
      </w:r>
      <w:r w:rsidR="00FA3257">
        <w:rPr>
          <w:sz w:val="24"/>
          <w:szCs w:val="24"/>
        </w:rPr>
        <w:t xml:space="preserve"> ignorovali, </w:t>
      </w:r>
      <w:r w:rsidR="006A0127">
        <w:rPr>
          <w:sz w:val="24"/>
          <w:szCs w:val="24"/>
        </w:rPr>
        <w:t xml:space="preserve">alebo len </w:t>
      </w:r>
      <w:r w:rsidR="00FA3257">
        <w:rPr>
          <w:sz w:val="24"/>
          <w:szCs w:val="24"/>
        </w:rPr>
        <w:t>stroho a</w:t>
      </w:r>
      <w:r w:rsidR="006A0127">
        <w:rPr>
          <w:sz w:val="24"/>
          <w:szCs w:val="24"/>
        </w:rPr>
        <w:t> úsečne odpovedali a to dokonca i z</w:t>
      </w:r>
      <w:r w:rsidR="00D004C7">
        <w:rPr>
          <w:sz w:val="24"/>
          <w:szCs w:val="24"/>
        </w:rPr>
        <w:t xml:space="preserve"> tých radov, kedy by to učiteľ </w:t>
      </w:r>
      <w:r w:rsidR="006A0127">
        <w:rPr>
          <w:sz w:val="24"/>
          <w:szCs w:val="24"/>
        </w:rPr>
        <w:t>neočakával. Niektorí žiaci začali spolupracovať až po niekoľkonásobnom upozornení</w:t>
      </w:r>
      <w:r w:rsidR="001C06DA">
        <w:rPr>
          <w:sz w:val="24"/>
          <w:szCs w:val="24"/>
        </w:rPr>
        <w:t xml:space="preserve">, či už zo strany </w:t>
      </w:r>
      <w:r w:rsidR="002D11BA">
        <w:rPr>
          <w:sz w:val="24"/>
          <w:szCs w:val="24"/>
        </w:rPr>
        <w:t>uč</w:t>
      </w:r>
      <w:r w:rsidR="001C06DA">
        <w:rPr>
          <w:sz w:val="24"/>
          <w:szCs w:val="24"/>
        </w:rPr>
        <w:t xml:space="preserve">iteľa, alebo triedneho učiteľa. </w:t>
      </w:r>
      <w:r w:rsidR="006A0127">
        <w:rPr>
          <w:sz w:val="24"/>
          <w:szCs w:val="24"/>
        </w:rPr>
        <w:t xml:space="preserve">Celkovo však môžem konštatovať, že táto malá skupina málo spolupracujúcich žiakov nezatienila celkový </w:t>
      </w:r>
      <w:r w:rsidR="002D11BA">
        <w:rPr>
          <w:sz w:val="24"/>
          <w:szCs w:val="24"/>
        </w:rPr>
        <w:t>kladný prístup</w:t>
      </w:r>
      <w:r w:rsidR="00D004C7">
        <w:rPr>
          <w:sz w:val="24"/>
          <w:szCs w:val="24"/>
        </w:rPr>
        <w:t xml:space="preserve"> žiakov k plneniu si </w:t>
      </w:r>
      <w:r w:rsidR="001C06DA">
        <w:rPr>
          <w:sz w:val="24"/>
          <w:szCs w:val="24"/>
        </w:rPr>
        <w:t xml:space="preserve">svojich </w:t>
      </w:r>
      <w:r w:rsidR="002D11BA">
        <w:rPr>
          <w:sz w:val="24"/>
          <w:szCs w:val="24"/>
        </w:rPr>
        <w:t xml:space="preserve">povinností. </w:t>
      </w:r>
    </w:p>
    <w:p w:rsidR="00F535A6" w:rsidRDefault="002D11BA" w:rsidP="00C94667">
      <w:pPr>
        <w:spacing w:line="240" w:lineRule="auto"/>
        <w:rPr>
          <w:sz w:val="24"/>
          <w:szCs w:val="24"/>
        </w:rPr>
      </w:pPr>
      <w:r>
        <w:rPr>
          <w:sz w:val="24"/>
          <w:szCs w:val="24"/>
        </w:rPr>
        <w:t xml:space="preserve">      K</w:t>
      </w:r>
      <w:r w:rsidR="00D004C7">
        <w:rPr>
          <w:sz w:val="24"/>
          <w:szCs w:val="24"/>
        </w:rPr>
        <w:t xml:space="preserve">aždý vyučujúci </w:t>
      </w:r>
      <w:r w:rsidR="001C06DA">
        <w:rPr>
          <w:sz w:val="24"/>
          <w:szCs w:val="24"/>
        </w:rPr>
        <w:t xml:space="preserve">mal </w:t>
      </w:r>
      <w:r>
        <w:rPr>
          <w:sz w:val="24"/>
          <w:szCs w:val="24"/>
        </w:rPr>
        <w:t>svoju osobnú skúsenosť</w:t>
      </w:r>
      <w:r w:rsidR="00F535A6">
        <w:rPr>
          <w:sz w:val="24"/>
          <w:szCs w:val="24"/>
        </w:rPr>
        <w:t xml:space="preserve"> s touto </w:t>
      </w:r>
      <w:r>
        <w:rPr>
          <w:sz w:val="24"/>
          <w:szCs w:val="24"/>
        </w:rPr>
        <w:t xml:space="preserve">formou vyučovania, no </w:t>
      </w:r>
      <w:r w:rsidR="00EB5827">
        <w:rPr>
          <w:sz w:val="24"/>
          <w:szCs w:val="24"/>
        </w:rPr>
        <w:t>pri zo</w:t>
      </w:r>
      <w:r w:rsidR="001C06DA">
        <w:rPr>
          <w:sz w:val="24"/>
          <w:szCs w:val="24"/>
        </w:rPr>
        <w:t>hľadnení všetkých kladov</w:t>
      </w:r>
      <w:r w:rsidR="00D004C7">
        <w:rPr>
          <w:sz w:val="24"/>
          <w:szCs w:val="24"/>
        </w:rPr>
        <w:t xml:space="preserve"> a záporov</w:t>
      </w:r>
      <w:r w:rsidR="001C06DA">
        <w:rPr>
          <w:sz w:val="24"/>
          <w:szCs w:val="24"/>
        </w:rPr>
        <w:t xml:space="preserve"> tejto formy vzdelávania sa </w:t>
      </w:r>
      <w:r w:rsidR="00EB5827">
        <w:rPr>
          <w:sz w:val="24"/>
          <w:szCs w:val="24"/>
        </w:rPr>
        <w:t>všetci vyučujúci zhodli na jedn</w:t>
      </w:r>
      <w:r w:rsidR="00D004C7">
        <w:rPr>
          <w:sz w:val="24"/>
          <w:szCs w:val="24"/>
        </w:rPr>
        <w:t>om:</w:t>
      </w:r>
      <w:r w:rsidR="00EB5827">
        <w:rPr>
          <w:sz w:val="24"/>
          <w:szCs w:val="24"/>
        </w:rPr>
        <w:t xml:space="preserve"> nič nemôže </w:t>
      </w:r>
      <w:r w:rsidR="00D77F2F">
        <w:rPr>
          <w:sz w:val="24"/>
          <w:szCs w:val="24"/>
        </w:rPr>
        <w:t xml:space="preserve">nahradiť klasický kontakt </w:t>
      </w:r>
      <w:proofErr w:type="spellStart"/>
      <w:r w:rsidR="00D77F2F">
        <w:rPr>
          <w:sz w:val="24"/>
          <w:szCs w:val="24"/>
        </w:rPr>
        <w:t>učiteľ-</w:t>
      </w:r>
      <w:r w:rsidR="00EB5827">
        <w:rPr>
          <w:sz w:val="24"/>
          <w:szCs w:val="24"/>
        </w:rPr>
        <w:t>žiak</w:t>
      </w:r>
      <w:proofErr w:type="spellEnd"/>
      <w:r w:rsidR="00EB5827">
        <w:rPr>
          <w:sz w:val="24"/>
          <w:szCs w:val="24"/>
        </w:rPr>
        <w:t xml:space="preserve">. </w:t>
      </w:r>
    </w:p>
    <w:p w:rsidR="00110393" w:rsidRDefault="00110393" w:rsidP="00C94667">
      <w:pPr>
        <w:spacing w:line="240" w:lineRule="auto"/>
        <w:rPr>
          <w:sz w:val="24"/>
          <w:szCs w:val="24"/>
        </w:rPr>
      </w:pPr>
    </w:p>
    <w:p w:rsidR="003955BF" w:rsidRDefault="00B74817" w:rsidP="00C94667">
      <w:pPr>
        <w:spacing w:line="240" w:lineRule="auto"/>
        <w:rPr>
          <w:sz w:val="24"/>
          <w:szCs w:val="24"/>
        </w:rPr>
      </w:pPr>
      <w:r>
        <w:rPr>
          <w:sz w:val="24"/>
          <w:szCs w:val="24"/>
        </w:rPr>
        <w:t xml:space="preserve">V Gelnici   3. </w:t>
      </w:r>
      <w:r w:rsidR="00F94D04">
        <w:rPr>
          <w:sz w:val="24"/>
          <w:szCs w:val="24"/>
        </w:rPr>
        <w:t xml:space="preserve">7. 2020                                                                                  Mgr.  R. </w:t>
      </w:r>
      <w:proofErr w:type="spellStart"/>
      <w:r w:rsidR="00F94D04">
        <w:rPr>
          <w:sz w:val="24"/>
          <w:szCs w:val="24"/>
        </w:rPr>
        <w:t>Burčák</w:t>
      </w:r>
      <w:proofErr w:type="spellEnd"/>
    </w:p>
    <w:p w:rsidR="00B602D8" w:rsidRDefault="00B602D8"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110393" w:rsidRDefault="00110393" w:rsidP="00C94667">
      <w:pPr>
        <w:spacing w:line="240" w:lineRule="auto"/>
        <w:rPr>
          <w:sz w:val="24"/>
          <w:szCs w:val="24"/>
        </w:rPr>
      </w:pPr>
    </w:p>
    <w:p w:rsidR="00E21B9F" w:rsidRPr="00DC61E8" w:rsidRDefault="00E21B9F" w:rsidP="00E21B9F">
      <w:pPr>
        <w:spacing w:after="0" w:line="276" w:lineRule="auto"/>
        <w:jc w:val="center"/>
        <w:rPr>
          <w:rFonts w:ascii="Arial" w:hAnsi="Arial" w:cs="Arial"/>
          <w:b/>
          <w:caps/>
          <w:sz w:val="24"/>
          <w:szCs w:val="24"/>
        </w:rPr>
      </w:pPr>
      <w:r w:rsidRPr="00DC61E8">
        <w:rPr>
          <w:rFonts w:ascii="Arial" w:hAnsi="Arial" w:cs="Arial"/>
          <w:b/>
          <w:caps/>
          <w:sz w:val="24"/>
          <w:szCs w:val="24"/>
        </w:rPr>
        <w:t>Dotazník učiteľa</w:t>
      </w:r>
    </w:p>
    <w:p w:rsidR="00E21B9F" w:rsidRPr="00DC61E8" w:rsidRDefault="00E21B9F" w:rsidP="00E21B9F">
      <w:pPr>
        <w:spacing w:after="0" w:line="276" w:lineRule="auto"/>
        <w:jc w:val="center"/>
        <w:rPr>
          <w:rFonts w:ascii="Arial" w:hAnsi="Arial" w:cs="Arial"/>
          <w:b/>
          <w:sz w:val="24"/>
          <w:szCs w:val="24"/>
        </w:rPr>
      </w:pPr>
      <w:r w:rsidRPr="00DC61E8">
        <w:rPr>
          <w:rFonts w:ascii="Arial" w:hAnsi="Arial" w:cs="Arial"/>
          <w:b/>
          <w:sz w:val="24"/>
          <w:szCs w:val="24"/>
        </w:rPr>
        <w:t xml:space="preserve"> o priebehu výučby a hodnotenia počas </w:t>
      </w:r>
      <w:proofErr w:type="spellStart"/>
      <w:r w:rsidRPr="00DC61E8">
        <w:rPr>
          <w:rFonts w:ascii="Arial" w:hAnsi="Arial" w:cs="Arial"/>
          <w:b/>
          <w:sz w:val="24"/>
          <w:szCs w:val="24"/>
        </w:rPr>
        <w:t>koronakrízy</w:t>
      </w:r>
      <w:proofErr w:type="spellEnd"/>
    </w:p>
    <w:p w:rsidR="00E21B9F" w:rsidRPr="00B602D8" w:rsidRDefault="00E21B9F" w:rsidP="00E21B9F">
      <w:pPr>
        <w:spacing w:after="0" w:line="276" w:lineRule="auto"/>
        <w:jc w:val="center"/>
        <w:rPr>
          <w:rFonts w:ascii="Arial" w:hAnsi="Arial" w:cs="Arial"/>
          <w:b/>
          <w:sz w:val="24"/>
          <w:szCs w:val="24"/>
        </w:rPr>
      </w:pPr>
    </w:p>
    <w:p w:rsidR="00E21B9F" w:rsidRPr="00B602D8" w:rsidRDefault="001C06DA" w:rsidP="00E21B9F">
      <w:pPr>
        <w:spacing w:after="0" w:line="276" w:lineRule="auto"/>
        <w:rPr>
          <w:b/>
          <w:sz w:val="24"/>
          <w:szCs w:val="24"/>
        </w:rPr>
      </w:pPr>
      <w:r>
        <w:rPr>
          <w:b/>
          <w:sz w:val="24"/>
          <w:szCs w:val="24"/>
        </w:rPr>
        <w:t>Meno a priezvisko: Radúz</w:t>
      </w:r>
      <w:r w:rsidR="00E21B9F" w:rsidRPr="00B602D8">
        <w:rPr>
          <w:b/>
          <w:sz w:val="24"/>
          <w:szCs w:val="24"/>
        </w:rPr>
        <w:t xml:space="preserve"> </w:t>
      </w:r>
      <w:proofErr w:type="spellStart"/>
      <w:r w:rsidR="00E21B9F" w:rsidRPr="00B602D8">
        <w:rPr>
          <w:b/>
          <w:sz w:val="24"/>
          <w:szCs w:val="24"/>
        </w:rPr>
        <w:t>Burčák</w:t>
      </w:r>
      <w:proofErr w:type="spellEnd"/>
    </w:p>
    <w:p w:rsidR="00E21B9F" w:rsidRPr="00B602D8" w:rsidRDefault="00E21B9F" w:rsidP="00E21B9F">
      <w:pPr>
        <w:spacing w:after="0" w:line="276" w:lineRule="auto"/>
        <w:rPr>
          <w:b/>
          <w:sz w:val="24"/>
          <w:szCs w:val="24"/>
        </w:rPr>
      </w:pPr>
      <w:r w:rsidRPr="00B602D8">
        <w:rPr>
          <w:b/>
          <w:sz w:val="24"/>
          <w:szCs w:val="24"/>
        </w:rPr>
        <w:t xml:space="preserve">Predmetová komisia: </w:t>
      </w:r>
      <w:proofErr w:type="spellStart"/>
      <w:r w:rsidRPr="00B602D8">
        <w:rPr>
          <w:b/>
          <w:sz w:val="24"/>
          <w:szCs w:val="24"/>
        </w:rPr>
        <w:t>PK</w:t>
      </w:r>
      <w:proofErr w:type="spellEnd"/>
      <w:r w:rsidRPr="00B602D8">
        <w:rPr>
          <w:b/>
          <w:sz w:val="24"/>
          <w:szCs w:val="24"/>
        </w:rPr>
        <w:t xml:space="preserve"> </w:t>
      </w:r>
      <w:proofErr w:type="spellStart"/>
      <w:r w:rsidRPr="00B602D8">
        <w:rPr>
          <w:b/>
          <w:sz w:val="24"/>
          <w:szCs w:val="24"/>
        </w:rPr>
        <w:t>SJL</w:t>
      </w:r>
      <w:proofErr w:type="spellEnd"/>
      <w:r w:rsidRPr="00B602D8">
        <w:rPr>
          <w:b/>
          <w:sz w:val="24"/>
          <w:szCs w:val="24"/>
        </w:rPr>
        <w:t xml:space="preserve">, </w:t>
      </w:r>
      <w:proofErr w:type="spellStart"/>
      <w:r w:rsidRPr="00B602D8">
        <w:rPr>
          <w:b/>
          <w:sz w:val="24"/>
          <w:szCs w:val="24"/>
        </w:rPr>
        <w:t>HP</w:t>
      </w:r>
      <w:proofErr w:type="spellEnd"/>
      <w:r w:rsidRPr="00B602D8">
        <w:rPr>
          <w:b/>
          <w:sz w:val="24"/>
          <w:szCs w:val="24"/>
        </w:rPr>
        <w:t xml:space="preserve"> a </w:t>
      </w:r>
      <w:proofErr w:type="spellStart"/>
      <w:r w:rsidRPr="00B602D8">
        <w:rPr>
          <w:b/>
          <w:sz w:val="24"/>
          <w:szCs w:val="24"/>
        </w:rPr>
        <w:t>VP</w:t>
      </w:r>
      <w:proofErr w:type="spellEnd"/>
    </w:p>
    <w:p w:rsidR="00E21B9F" w:rsidRPr="008A4CDB" w:rsidRDefault="00E21B9F" w:rsidP="00E21B9F">
      <w:pPr>
        <w:spacing w:after="0" w:line="276" w:lineRule="auto"/>
        <w:rPr>
          <w:sz w:val="20"/>
          <w:szCs w:val="20"/>
        </w:rPr>
      </w:pPr>
    </w:p>
    <w:p w:rsidR="00E21B9F" w:rsidRPr="00B602D8" w:rsidRDefault="00E21B9F" w:rsidP="00E21B9F">
      <w:pPr>
        <w:spacing w:after="0" w:line="276" w:lineRule="auto"/>
        <w:ind w:firstLine="708"/>
        <w:rPr>
          <w:sz w:val="24"/>
          <w:szCs w:val="24"/>
        </w:rPr>
      </w:pPr>
      <w:r w:rsidRPr="00B602D8">
        <w:rPr>
          <w:sz w:val="24"/>
          <w:szCs w:val="24"/>
        </w:rPr>
        <w:t xml:space="preserve">V období prerušenia vyučovania z dôvodu prevencie výskytu ochorenia </w:t>
      </w:r>
      <w:proofErr w:type="spellStart"/>
      <w:r w:rsidRPr="00B602D8">
        <w:rPr>
          <w:sz w:val="24"/>
          <w:szCs w:val="24"/>
        </w:rPr>
        <w:t>COVID-19</w:t>
      </w:r>
      <w:proofErr w:type="spellEnd"/>
      <w:r w:rsidRPr="00B602D8">
        <w:rPr>
          <w:sz w:val="24"/>
          <w:szCs w:val="24"/>
        </w:rPr>
        <w:t xml:space="preserve"> od 16.03.2020 do 24.06.2020 prebiehalo dištančné vzdelávanie formou elektronickej komunikácie žiakov s pedagogickými zamestnancami v súlade </w:t>
      </w:r>
      <w:r w:rsidRPr="00B602D8">
        <w:rPr>
          <w:i/>
          <w:sz w:val="24"/>
          <w:szCs w:val="24"/>
        </w:rPr>
        <w:t xml:space="preserve">Vnútorným pokynom riaditeľa školy č. 02/2020 </w:t>
      </w:r>
      <w:r w:rsidRPr="00B602D8">
        <w:rPr>
          <w:sz w:val="24"/>
          <w:szCs w:val="24"/>
        </w:rPr>
        <w:t xml:space="preserve">z 13.03.2020, ktorým bol aktualizovaný </w:t>
      </w:r>
      <w:r w:rsidRPr="00B602D8">
        <w:rPr>
          <w:i/>
          <w:sz w:val="24"/>
          <w:szCs w:val="24"/>
        </w:rPr>
        <w:t>Vnútorným pokynom riaditeľa školy č. 06/2020</w:t>
      </w:r>
      <w:r w:rsidRPr="00B602D8">
        <w:rPr>
          <w:sz w:val="24"/>
          <w:szCs w:val="24"/>
        </w:rPr>
        <w:t xml:space="preserve"> zo 14.04.2020. Na základe uvedených pokynov vyučovanie neprebiehalo v týchto mojich </w:t>
      </w:r>
      <w:r w:rsidRPr="00B602D8">
        <w:rPr>
          <w:b/>
          <w:sz w:val="24"/>
          <w:szCs w:val="24"/>
        </w:rPr>
        <w:t>neklasifikovaných predmetoch</w:t>
      </w:r>
      <w:r w:rsidRPr="00B602D8">
        <w:rPr>
          <w:sz w:val="24"/>
          <w:szCs w:val="24"/>
        </w:rPr>
        <w:t>:</w:t>
      </w:r>
    </w:p>
    <w:p w:rsidR="00E21B9F" w:rsidRPr="00B602D8" w:rsidRDefault="00E21B9F" w:rsidP="00E21B9F">
      <w:pPr>
        <w:pStyle w:val="Odsekzoznamu"/>
        <w:numPr>
          <w:ilvl w:val="0"/>
          <w:numId w:val="1"/>
        </w:numPr>
        <w:spacing w:after="0" w:line="276" w:lineRule="auto"/>
        <w:jc w:val="both"/>
        <w:rPr>
          <w:sz w:val="24"/>
          <w:szCs w:val="24"/>
        </w:rPr>
      </w:pPr>
      <w:proofErr w:type="spellStart"/>
      <w:r w:rsidRPr="00B602D8">
        <w:rPr>
          <w:sz w:val="24"/>
          <w:szCs w:val="24"/>
        </w:rPr>
        <w:t>UMK</w:t>
      </w:r>
      <w:proofErr w:type="spellEnd"/>
      <w:r w:rsidRPr="00B602D8">
        <w:rPr>
          <w:sz w:val="24"/>
          <w:szCs w:val="24"/>
        </w:rPr>
        <w:t xml:space="preserve">  </w:t>
      </w:r>
      <w:proofErr w:type="spellStart"/>
      <w:r w:rsidRPr="00B602D8">
        <w:rPr>
          <w:sz w:val="24"/>
          <w:szCs w:val="24"/>
        </w:rPr>
        <w:t>I.A</w:t>
      </w:r>
      <w:proofErr w:type="spellEnd"/>
      <w:r w:rsidRPr="00B602D8">
        <w:rPr>
          <w:sz w:val="24"/>
          <w:szCs w:val="24"/>
        </w:rPr>
        <w:t xml:space="preserve"> </w:t>
      </w:r>
    </w:p>
    <w:p w:rsidR="00E21B9F" w:rsidRPr="00B602D8" w:rsidRDefault="00E21B9F" w:rsidP="00E21B9F">
      <w:pPr>
        <w:pStyle w:val="Odsekzoznamu"/>
        <w:spacing w:after="0" w:line="276" w:lineRule="auto"/>
        <w:ind w:left="1475"/>
        <w:jc w:val="both"/>
        <w:rPr>
          <w:sz w:val="24"/>
          <w:szCs w:val="24"/>
        </w:rPr>
      </w:pPr>
    </w:p>
    <w:p w:rsidR="00E21B9F" w:rsidRPr="00B602D8" w:rsidRDefault="00E21B9F" w:rsidP="00E21B9F">
      <w:pPr>
        <w:spacing w:after="0" w:line="276" w:lineRule="auto"/>
        <w:ind w:firstLine="708"/>
        <w:rPr>
          <w:sz w:val="24"/>
          <w:szCs w:val="24"/>
        </w:rPr>
      </w:pPr>
      <w:r w:rsidRPr="00B602D8">
        <w:rPr>
          <w:sz w:val="24"/>
          <w:szCs w:val="24"/>
        </w:rPr>
        <w:t>Učivo v </w:t>
      </w:r>
      <w:r w:rsidRPr="00B602D8">
        <w:rPr>
          <w:b/>
          <w:sz w:val="24"/>
          <w:szCs w:val="24"/>
        </w:rPr>
        <w:t>klasifikovaných predmetoch</w:t>
      </w:r>
      <w:r w:rsidRPr="00B602D8">
        <w:rPr>
          <w:sz w:val="24"/>
          <w:szCs w:val="24"/>
        </w:rPr>
        <w:t xml:space="preserve"> odučené počas vzdelávania na diaľku je podrobne zaevidované v mojich pracovných výkazoch pedagogického zamestnanca z mesiacov 03-06/2020. V nasledujúcich tabuľkách je zapísané iba učivo z </w:t>
      </w:r>
      <w:proofErr w:type="spellStart"/>
      <w:r w:rsidRPr="00B602D8">
        <w:rPr>
          <w:sz w:val="24"/>
          <w:szCs w:val="24"/>
        </w:rPr>
        <w:t>TVVP</w:t>
      </w:r>
      <w:proofErr w:type="spellEnd"/>
      <w:r w:rsidRPr="00B602D8">
        <w:rPr>
          <w:sz w:val="24"/>
          <w:szCs w:val="24"/>
        </w:rPr>
        <w:t xml:space="preserve"> na šk. rok 2019/2020, ktoré nebolo prebraté alebo bolo prebraté </w:t>
      </w:r>
      <w:proofErr w:type="spellStart"/>
      <w:r w:rsidRPr="00B602D8">
        <w:rPr>
          <w:sz w:val="24"/>
          <w:szCs w:val="24"/>
        </w:rPr>
        <w:t>naviac</w:t>
      </w:r>
      <w:proofErr w:type="spellEnd"/>
      <w:r w:rsidRPr="00B602D8">
        <w:rPr>
          <w:sz w:val="24"/>
          <w:szCs w:val="24"/>
        </w:rPr>
        <w:t xml:space="preserve"> (napr. z vyšších ročníkov), lebo bolo vhodnejšie na dištančné vzdelávanie.</w:t>
      </w:r>
    </w:p>
    <w:p w:rsidR="00E21B9F" w:rsidRPr="00131709" w:rsidRDefault="00E21B9F" w:rsidP="00E21B9F">
      <w:pPr>
        <w:spacing w:before="240" w:after="0" w:line="276" w:lineRule="auto"/>
        <w:rPr>
          <w:b/>
        </w:rPr>
      </w:pPr>
      <w:proofErr w:type="spellStart"/>
      <w:r w:rsidRPr="00131709">
        <w:rPr>
          <w:b/>
        </w:rPr>
        <w:t>Tab.č.1</w:t>
      </w:r>
      <w:proofErr w:type="spellEnd"/>
      <w:r w:rsidRPr="00131709">
        <w:rPr>
          <w:b/>
        </w:rPr>
        <w:t>: Neprebraté učivo</w:t>
      </w:r>
      <w:r>
        <w:rPr>
          <w:b/>
        </w:rPr>
        <w:t xml:space="preserve"> z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E21B9F" w:rsidRPr="00131709" w:rsidTr="004B0239">
        <w:tc>
          <w:tcPr>
            <w:tcW w:w="1007" w:type="dxa"/>
            <w:shd w:val="clear" w:color="auto" w:fill="BFBFBF" w:themeFill="background1" w:themeFillShade="BF"/>
          </w:tcPr>
          <w:p w:rsidR="00E21B9F" w:rsidRPr="00131709" w:rsidRDefault="00E21B9F" w:rsidP="004B0239">
            <w:pPr>
              <w:spacing w:line="276" w:lineRule="auto"/>
              <w:rPr>
                <w:b/>
                <w:sz w:val="18"/>
                <w:szCs w:val="18"/>
              </w:rPr>
            </w:pPr>
            <w:r w:rsidRPr="00131709">
              <w:rPr>
                <w:b/>
                <w:sz w:val="18"/>
                <w:szCs w:val="18"/>
              </w:rPr>
              <w:t>Predmet</w:t>
            </w:r>
          </w:p>
        </w:tc>
        <w:tc>
          <w:tcPr>
            <w:tcW w:w="847" w:type="dxa"/>
            <w:shd w:val="clear" w:color="auto" w:fill="BFBFBF" w:themeFill="background1" w:themeFillShade="BF"/>
          </w:tcPr>
          <w:p w:rsidR="00E21B9F" w:rsidRPr="00131709" w:rsidRDefault="00E21B9F" w:rsidP="004B0239">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E21B9F" w:rsidRPr="00131709" w:rsidRDefault="00E21B9F" w:rsidP="004B0239">
            <w:pPr>
              <w:spacing w:line="276" w:lineRule="auto"/>
              <w:rPr>
                <w:b/>
                <w:sz w:val="18"/>
                <w:szCs w:val="18"/>
              </w:rPr>
            </w:pPr>
            <w:r w:rsidRPr="00131709">
              <w:rPr>
                <w:b/>
                <w:sz w:val="18"/>
                <w:szCs w:val="18"/>
              </w:rPr>
              <w:t>Tematické celky/témy</w:t>
            </w:r>
          </w:p>
        </w:tc>
        <w:tc>
          <w:tcPr>
            <w:tcW w:w="3969" w:type="dxa"/>
            <w:shd w:val="clear" w:color="auto" w:fill="BFBFBF" w:themeFill="background1" w:themeFillShade="BF"/>
          </w:tcPr>
          <w:p w:rsidR="00E21B9F" w:rsidRPr="00131709" w:rsidRDefault="00E21B9F" w:rsidP="004B0239">
            <w:pPr>
              <w:spacing w:line="276" w:lineRule="auto"/>
              <w:rPr>
                <w:b/>
                <w:sz w:val="18"/>
                <w:szCs w:val="18"/>
              </w:rPr>
            </w:pPr>
            <w:r w:rsidRPr="00131709">
              <w:rPr>
                <w:b/>
                <w:sz w:val="18"/>
                <w:szCs w:val="18"/>
              </w:rPr>
              <w:t>Riešenie</w:t>
            </w:r>
          </w:p>
        </w:tc>
      </w:tr>
      <w:tr w:rsidR="00E21B9F" w:rsidRPr="00131709" w:rsidTr="004B0239">
        <w:tc>
          <w:tcPr>
            <w:tcW w:w="1007" w:type="dxa"/>
          </w:tcPr>
          <w:p w:rsidR="00E21B9F" w:rsidRPr="00131709" w:rsidRDefault="00E21B9F" w:rsidP="004B0239">
            <w:pPr>
              <w:spacing w:line="276" w:lineRule="auto"/>
              <w:rPr>
                <w:sz w:val="18"/>
                <w:szCs w:val="18"/>
              </w:rPr>
            </w:pPr>
            <w:proofErr w:type="spellStart"/>
            <w:r>
              <w:rPr>
                <w:sz w:val="18"/>
                <w:szCs w:val="18"/>
              </w:rPr>
              <w:t>OBN</w:t>
            </w:r>
            <w:proofErr w:type="spellEnd"/>
          </w:p>
        </w:tc>
        <w:tc>
          <w:tcPr>
            <w:tcW w:w="847" w:type="dxa"/>
          </w:tcPr>
          <w:p w:rsidR="00E21B9F" w:rsidRPr="00131709" w:rsidRDefault="00E21B9F" w:rsidP="004B0239">
            <w:pPr>
              <w:spacing w:line="276" w:lineRule="auto"/>
              <w:rPr>
                <w:sz w:val="18"/>
                <w:szCs w:val="18"/>
              </w:rPr>
            </w:pPr>
            <w:proofErr w:type="spellStart"/>
            <w:r>
              <w:rPr>
                <w:sz w:val="18"/>
                <w:szCs w:val="18"/>
              </w:rPr>
              <w:t>III.A</w:t>
            </w:r>
            <w:proofErr w:type="spellEnd"/>
          </w:p>
        </w:tc>
        <w:tc>
          <w:tcPr>
            <w:tcW w:w="3244" w:type="dxa"/>
          </w:tcPr>
          <w:p w:rsidR="00E21B9F" w:rsidRPr="00131709" w:rsidRDefault="00E21B9F" w:rsidP="004B0239">
            <w:pPr>
              <w:spacing w:line="276" w:lineRule="auto"/>
              <w:rPr>
                <w:b/>
                <w:sz w:val="18"/>
                <w:szCs w:val="18"/>
              </w:rPr>
            </w:pPr>
            <w:r>
              <w:rPr>
                <w:sz w:val="18"/>
                <w:szCs w:val="18"/>
              </w:rPr>
              <w:t xml:space="preserve">Filozofia 20. stor. </w:t>
            </w:r>
          </w:p>
        </w:tc>
        <w:tc>
          <w:tcPr>
            <w:tcW w:w="3969" w:type="dxa"/>
          </w:tcPr>
          <w:p w:rsidR="00E21B9F" w:rsidRDefault="00E21B9F" w:rsidP="004B0239">
            <w:pPr>
              <w:spacing w:line="276" w:lineRule="auto"/>
              <w:rPr>
                <w:sz w:val="18"/>
                <w:szCs w:val="18"/>
              </w:rPr>
            </w:pPr>
            <w:r w:rsidRPr="00131709">
              <w:rPr>
                <w:sz w:val="18"/>
                <w:szCs w:val="18"/>
              </w:rPr>
              <w:t xml:space="preserve">Nebude odučené – nad rámec </w:t>
            </w:r>
            <w:proofErr w:type="spellStart"/>
            <w:r w:rsidRPr="00131709">
              <w:rPr>
                <w:sz w:val="18"/>
                <w:szCs w:val="18"/>
              </w:rPr>
              <w:t>ŠtVP</w:t>
            </w:r>
            <w:proofErr w:type="spellEnd"/>
            <w:r w:rsidRPr="00131709">
              <w:rPr>
                <w:sz w:val="18"/>
                <w:szCs w:val="18"/>
              </w:rPr>
              <w:t xml:space="preserve">, </w:t>
            </w:r>
            <w:r>
              <w:rPr>
                <w:sz w:val="18"/>
                <w:szCs w:val="18"/>
              </w:rPr>
              <w:t xml:space="preserve">okrajová téma </w:t>
            </w:r>
          </w:p>
          <w:p w:rsidR="00E21B9F" w:rsidRPr="00131709" w:rsidRDefault="00E21B9F" w:rsidP="004B0239">
            <w:pPr>
              <w:spacing w:line="276" w:lineRule="auto"/>
              <w:rPr>
                <w:sz w:val="18"/>
                <w:szCs w:val="18"/>
              </w:rPr>
            </w:pPr>
          </w:p>
        </w:tc>
      </w:tr>
      <w:tr w:rsidR="00E21B9F" w:rsidRPr="00131709" w:rsidTr="004B0239">
        <w:tc>
          <w:tcPr>
            <w:tcW w:w="1007" w:type="dxa"/>
          </w:tcPr>
          <w:p w:rsidR="00E21B9F" w:rsidRPr="00131709" w:rsidRDefault="00E21B9F" w:rsidP="004B0239">
            <w:pPr>
              <w:spacing w:line="276" w:lineRule="auto"/>
              <w:rPr>
                <w:sz w:val="18"/>
                <w:szCs w:val="18"/>
              </w:rPr>
            </w:pPr>
            <w:r>
              <w:rPr>
                <w:sz w:val="18"/>
                <w:szCs w:val="18"/>
              </w:rPr>
              <w:t>DEJ</w:t>
            </w:r>
          </w:p>
        </w:tc>
        <w:tc>
          <w:tcPr>
            <w:tcW w:w="847" w:type="dxa"/>
          </w:tcPr>
          <w:p w:rsidR="00E21B9F" w:rsidRPr="00131709" w:rsidRDefault="00E21B9F" w:rsidP="004B0239">
            <w:pPr>
              <w:spacing w:line="276" w:lineRule="auto"/>
              <w:rPr>
                <w:sz w:val="18"/>
                <w:szCs w:val="18"/>
              </w:rPr>
            </w:pPr>
            <w:proofErr w:type="spellStart"/>
            <w:r>
              <w:rPr>
                <w:sz w:val="18"/>
                <w:szCs w:val="18"/>
              </w:rPr>
              <w:t>II.O</w:t>
            </w:r>
            <w:proofErr w:type="spellEnd"/>
          </w:p>
        </w:tc>
        <w:tc>
          <w:tcPr>
            <w:tcW w:w="3244" w:type="dxa"/>
          </w:tcPr>
          <w:p w:rsidR="00E21B9F" w:rsidRPr="00131709" w:rsidRDefault="00E21B9F" w:rsidP="004B0239">
            <w:pPr>
              <w:spacing w:line="276" w:lineRule="auto"/>
              <w:rPr>
                <w:sz w:val="18"/>
                <w:szCs w:val="18"/>
              </w:rPr>
            </w:pPr>
            <w:r>
              <w:rPr>
                <w:sz w:val="18"/>
                <w:szCs w:val="18"/>
              </w:rPr>
              <w:t>Osvietená  panovníčka a reformátor  Jozef  II.</w:t>
            </w:r>
          </w:p>
        </w:tc>
        <w:tc>
          <w:tcPr>
            <w:tcW w:w="3969" w:type="dxa"/>
          </w:tcPr>
          <w:p w:rsidR="00E21B9F" w:rsidRPr="00131709" w:rsidRDefault="00E21B9F" w:rsidP="004B0239">
            <w:pPr>
              <w:spacing w:line="276" w:lineRule="auto"/>
              <w:rPr>
                <w:sz w:val="18"/>
                <w:szCs w:val="18"/>
              </w:rPr>
            </w:pPr>
            <w:r w:rsidRPr="00131709">
              <w:rPr>
                <w:sz w:val="18"/>
                <w:szCs w:val="18"/>
              </w:rPr>
              <w:t>Presun na začiatok nasledujúceho ročníka v rámci opakovania</w:t>
            </w:r>
          </w:p>
        </w:tc>
      </w:tr>
      <w:tr w:rsidR="00E21B9F" w:rsidRPr="00131709" w:rsidTr="004B0239">
        <w:tc>
          <w:tcPr>
            <w:tcW w:w="1007" w:type="dxa"/>
          </w:tcPr>
          <w:p w:rsidR="00E21B9F" w:rsidRPr="00131709" w:rsidRDefault="00E21B9F" w:rsidP="004B0239">
            <w:pPr>
              <w:spacing w:line="276" w:lineRule="auto"/>
              <w:rPr>
                <w:sz w:val="18"/>
                <w:szCs w:val="18"/>
              </w:rPr>
            </w:pPr>
            <w:r>
              <w:rPr>
                <w:sz w:val="18"/>
                <w:szCs w:val="18"/>
              </w:rPr>
              <w:t>DEJ</w:t>
            </w:r>
          </w:p>
        </w:tc>
        <w:tc>
          <w:tcPr>
            <w:tcW w:w="847" w:type="dxa"/>
          </w:tcPr>
          <w:p w:rsidR="00E21B9F" w:rsidRPr="00131709" w:rsidRDefault="00E21B9F" w:rsidP="004B0239">
            <w:pPr>
              <w:spacing w:line="276" w:lineRule="auto"/>
              <w:rPr>
                <w:sz w:val="18"/>
                <w:szCs w:val="18"/>
              </w:rPr>
            </w:pPr>
            <w:proofErr w:type="spellStart"/>
            <w:r>
              <w:rPr>
                <w:sz w:val="18"/>
                <w:szCs w:val="18"/>
              </w:rPr>
              <w:t>I</w:t>
            </w:r>
            <w:r w:rsidRPr="00131709">
              <w:rPr>
                <w:sz w:val="18"/>
                <w:szCs w:val="18"/>
              </w:rPr>
              <w:t>.O</w:t>
            </w:r>
            <w:proofErr w:type="spellEnd"/>
          </w:p>
        </w:tc>
        <w:tc>
          <w:tcPr>
            <w:tcW w:w="3244" w:type="dxa"/>
          </w:tcPr>
          <w:p w:rsidR="00E21B9F" w:rsidRPr="004822AD" w:rsidRDefault="00E21B9F" w:rsidP="004B0239">
            <w:pPr>
              <w:autoSpaceDE w:val="0"/>
              <w:autoSpaceDN w:val="0"/>
              <w:adjustRightInd w:val="0"/>
              <w:jc w:val="both"/>
              <w:rPr>
                <w:sz w:val="18"/>
                <w:szCs w:val="18"/>
              </w:rPr>
            </w:pPr>
            <w:r w:rsidRPr="004822AD">
              <w:rPr>
                <w:sz w:val="18"/>
                <w:szCs w:val="18"/>
              </w:rPr>
              <w:t>Nové mocné kráľovstvá stredoveku</w:t>
            </w:r>
          </w:p>
          <w:p w:rsidR="00E21B9F" w:rsidRPr="00131709" w:rsidRDefault="00E21B9F" w:rsidP="004B0239">
            <w:pPr>
              <w:spacing w:line="276" w:lineRule="auto"/>
              <w:rPr>
                <w:sz w:val="18"/>
                <w:szCs w:val="18"/>
              </w:rPr>
            </w:pPr>
          </w:p>
        </w:tc>
        <w:tc>
          <w:tcPr>
            <w:tcW w:w="3969" w:type="dxa"/>
          </w:tcPr>
          <w:p w:rsidR="00E21B9F" w:rsidRPr="00131709" w:rsidRDefault="00E21B9F" w:rsidP="004B0239">
            <w:pPr>
              <w:spacing w:line="276" w:lineRule="auto"/>
              <w:rPr>
                <w:sz w:val="18"/>
                <w:szCs w:val="18"/>
              </w:rPr>
            </w:pPr>
            <w:r w:rsidRPr="00131709">
              <w:rPr>
                <w:sz w:val="18"/>
                <w:szCs w:val="18"/>
              </w:rPr>
              <w:t>Presun na začiatok nasledujúceho ročníka v rámci opakovania</w:t>
            </w:r>
          </w:p>
        </w:tc>
      </w:tr>
      <w:tr w:rsidR="00E21B9F" w:rsidRPr="00131709" w:rsidTr="004B0239">
        <w:tc>
          <w:tcPr>
            <w:tcW w:w="1007" w:type="dxa"/>
          </w:tcPr>
          <w:p w:rsidR="00E21B9F" w:rsidRPr="00131709" w:rsidRDefault="00E21B9F" w:rsidP="004B0239">
            <w:pPr>
              <w:spacing w:line="276" w:lineRule="auto"/>
              <w:rPr>
                <w:sz w:val="18"/>
                <w:szCs w:val="18"/>
              </w:rPr>
            </w:pPr>
            <w:r>
              <w:rPr>
                <w:sz w:val="18"/>
                <w:szCs w:val="18"/>
              </w:rPr>
              <w:t>DEJ</w:t>
            </w:r>
          </w:p>
        </w:tc>
        <w:tc>
          <w:tcPr>
            <w:tcW w:w="847" w:type="dxa"/>
          </w:tcPr>
          <w:p w:rsidR="00E21B9F" w:rsidRPr="00131709" w:rsidRDefault="00E21B9F" w:rsidP="004B0239">
            <w:pPr>
              <w:spacing w:line="276" w:lineRule="auto"/>
              <w:rPr>
                <w:sz w:val="18"/>
                <w:szCs w:val="18"/>
              </w:rPr>
            </w:pPr>
            <w:proofErr w:type="spellStart"/>
            <w:r>
              <w:rPr>
                <w:sz w:val="18"/>
                <w:szCs w:val="18"/>
              </w:rPr>
              <w:t>I.A</w:t>
            </w:r>
            <w:proofErr w:type="spellEnd"/>
          </w:p>
        </w:tc>
        <w:tc>
          <w:tcPr>
            <w:tcW w:w="3244" w:type="dxa"/>
          </w:tcPr>
          <w:p w:rsidR="00E21B9F" w:rsidRPr="002163F3" w:rsidRDefault="00E21B9F" w:rsidP="004B0239">
            <w:pPr>
              <w:rPr>
                <w:sz w:val="18"/>
                <w:szCs w:val="18"/>
              </w:rPr>
            </w:pPr>
            <w:r w:rsidRPr="002163F3">
              <w:rPr>
                <w:sz w:val="18"/>
                <w:szCs w:val="18"/>
              </w:rPr>
              <w:t>Mária Terézia a Jozef II.</w:t>
            </w:r>
          </w:p>
          <w:p w:rsidR="00E21B9F" w:rsidRPr="00131709" w:rsidRDefault="00E21B9F" w:rsidP="004B0239">
            <w:pPr>
              <w:rPr>
                <w:sz w:val="18"/>
                <w:szCs w:val="18"/>
              </w:rPr>
            </w:pPr>
            <w:r w:rsidRPr="002163F3">
              <w:rPr>
                <w:sz w:val="18"/>
                <w:szCs w:val="18"/>
              </w:rPr>
              <w:t>Medzinárodné vzťahy v Európe na prelome 18. A 19. stor.</w:t>
            </w:r>
          </w:p>
        </w:tc>
        <w:tc>
          <w:tcPr>
            <w:tcW w:w="3969" w:type="dxa"/>
          </w:tcPr>
          <w:p w:rsidR="00E21B9F" w:rsidRPr="00131709" w:rsidRDefault="00E21B9F" w:rsidP="004B0239">
            <w:pPr>
              <w:spacing w:line="276" w:lineRule="auto"/>
              <w:rPr>
                <w:sz w:val="18"/>
                <w:szCs w:val="18"/>
              </w:rPr>
            </w:pPr>
            <w:r w:rsidRPr="00131709">
              <w:rPr>
                <w:sz w:val="18"/>
                <w:szCs w:val="18"/>
              </w:rPr>
              <w:t>Presun na začiatok nasledujúceho ročníka v rámci opakovania</w:t>
            </w:r>
          </w:p>
        </w:tc>
      </w:tr>
      <w:tr w:rsidR="00E21B9F" w:rsidRPr="00131709" w:rsidTr="004B0239">
        <w:tc>
          <w:tcPr>
            <w:tcW w:w="1007" w:type="dxa"/>
          </w:tcPr>
          <w:p w:rsidR="00E21B9F" w:rsidRPr="00131709" w:rsidRDefault="00E21B9F" w:rsidP="004B0239">
            <w:pPr>
              <w:spacing w:line="276" w:lineRule="auto"/>
              <w:rPr>
                <w:sz w:val="18"/>
                <w:szCs w:val="18"/>
              </w:rPr>
            </w:pPr>
            <w:proofErr w:type="spellStart"/>
            <w:r>
              <w:rPr>
                <w:sz w:val="18"/>
                <w:szCs w:val="18"/>
              </w:rPr>
              <w:t>OBN</w:t>
            </w:r>
            <w:proofErr w:type="spellEnd"/>
          </w:p>
        </w:tc>
        <w:tc>
          <w:tcPr>
            <w:tcW w:w="847" w:type="dxa"/>
          </w:tcPr>
          <w:p w:rsidR="00E21B9F" w:rsidRPr="00131709" w:rsidRDefault="00E21B9F" w:rsidP="004B0239">
            <w:pPr>
              <w:spacing w:line="276" w:lineRule="auto"/>
              <w:rPr>
                <w:sz w:val="18"/>
                <w:szCs w:val="18"/>
              </w:rPr>
            </w:pPr>
            <w:proofErr w:type="spellStart"/>
            <w:r>
              <w:rPr>
                <w:sz w:val="18"/>
                <w:szCs w:val="18"/>
              </w:rPr>
              <w:t>II.A</w:t>
            </w:r>
            <w:proofErr w:type="spellEnd"/>
          </w:p>
        </w:tc>
        <w:tc>
          <w:tcPr>
            <w:tcW w:w="3244" w:type="dxa"/>
          </w:tcPr>
          <w:p w:rsidR="00E21B9F" w:rsidRPr="00131709" w:rsidRDefault="00E21B9F" w:rsidP="004B0239">
            <w:pPr>
              <w:spacing w:line="276" w:lineRule="auto"/>
              <w:rPr>
                <w:sz w:val="18"/>
                <w:szCs w:val="18"/>
              </w:rPr>
            </w:pPr>
            <w:r>
              <w:rPr>
                <w:sz w:val="18"/>
                <w:szCs w:val="18"/>
              </w:rPr>
              <w:t>Európska  únia</w:t>
            </w:r>
          </w:p>
        </w:tc>
        <w:tc>
          <w:tcPr>
            <w:tcW w:w="3969" w:type="dxa"/>
          </w:tcPr>
          <w:p w:rsidR="00E21B9F" w:rsidRPr="00131709" w:rsidRDefault="00E21B9F" w:rsidP="004B0239">
            <w:pPr>
              <w:spacing w:line="276" w:lineRule="auto"/>
              <w:rPr>
                <w:sz w:val="18"/>
                <w:szCs w:val="18"/>
              </w:rPr>
            </w:pPr>
            <w:r w:rsidRPr="00131709">
              <w:rPr>
                <w:sz w:val="18"/>
                <w:szCs w:val="18"/>
              </w:rPr>
              <w:t xml:space="preserve">Presun do </w:t>
            </w:r>
            <w:r>
              <w:rPr>
                <w:sz w:val="18"/>
                <w:szCs w:val="18"/>
              </w:rPr>
              <w:t>nasledujúceho ročníka namiesto učiva v rámci opakovania</w:t>
            </w:r>
          </w:p>
        </w:tc>
      </w:tr>
      <w:tr w:rsidR="00E21B9F" w:rsidRPr="00131709" w:rsidTr="004B0239">
        <w:tc>
          <w:tcPr>
            <w:tcW w:w="1007" w:type="dxa"/>
          </w:tcPr>
          <w:p w:rsidR="00E21B9F" w:rsidRPr="00131709" w:rsidRDefault="00E21B9F" w:rsidP="004B0239">
            <w:pPr>
              <w:spacing w:line="276" w:lineRule="auto"/>
              <w:rPr>
                <w:sz w:val="18"/>
                <w:szCs w:val="18"/>
              </w:rPr>
            </w:pPr>
            <w:r>
              <w:rPr>
                <w:sz w:val="18"/>
                <w:szCs w:val="18"/>
              </w:rPr>
              <w:t>DEJ</w:t>
            </w:r>
          </w:p>
        </w:tc>
        <w:tc>
          <w:tcPr>
            <w:tcW w:w="847" w:type="dxa"/>
          </w:tcPr>
          <w:p w:rsidR="00E21B9F" w:rsidRPr="00131709" w:rsidRDefault="00E21B9F" w:rsidP="004B0239">
            <w:pPr>
              <w:spacing w:line="276" w:lineRule="auto"/>
              <w:rPr>
                <w:sz w:val="18"/>
                <w:szCs w:val="18"/>
              </w:rPr>
            </w:pPr>
            <w:proofErr w:type="spellStart"/>
            <w:r>
              <w:rPr>
                <w:sz w:val="18"/>
                <w:szCs w:val="18"/>
              </w:rPr>
              <w:t>III.A</w:t>
            </w:r>
            <w:proofErr w:type="spellEnd"/>
          </w:p>
        </w:tc>
        <w:tc>
          <w:tcPr>
            <w:tcW w:w="3244" w:type="dxa"/>
          </w:tcPr>
          <w:p w:rsidR="00E21B9F" w:rsidRPr="00131709" w:rsidRDefault="00E21B9F" w:rsidP="004B0239">
            <w:pPr>
              <w:spacing w:line="276" w:lineRule="auto"/>
              <w:rPr>
                <w:sz w:val="18"/>
                <w:szCs w:val="18"/>
              </w:rPr>
            </w:pPr>
            <w:r>
              <w:rPr>
                <w:sz w:val="18"/>
                <w:szCs w:val="18"/>
              </w:rPr>
              <w:t>Svet a terorizmus a Globálne problémy  súčasného sveta</w:t>
            </w:r>
          </w:p>
        </w:tc>
        <w:tc>
          <w:tcPr>
            <w:tcW w:w="3969" w:type="dxa"/>
          </w:tcPr>
          <w:p w:rsidR="00E21B9F" w:rsidRPr="00131709" w:rsidRDefault="00E21B9F" w:rsidP="004B0239">
            <w:pPr>
              <w:spacing w:line="276" w:lineRule="auto"/>
              <w:rPr>
                <w:sz w:val="18"/>
                <w:szCs w:val="18"/>
              </w:rPr>
            </w:pPr>
            <w:r>
              <w:rPr>
                <w:sz w:val="18"/>
                <w:szCs w:val="18"/>
              </w:rPr>
              <w:t>Nebude  odučené v rámci  DEJ, ale v rámci semináru  v maturitnom ročníku</w:t>
            </w:r>
          </w:p>
        </w:tc>
      </w:tr>
    </w:tbl>
    <w:p w:rsidR="00E21B9F" w:rsidRPr="00131709" w:rsidRDefault="00E21B9F" w:rsidP="00E21B9F">
      <w:pPr>
        <w:spacing w:before="240" w:after="0" w:line="276" w:lineRule="auto"/>
        <w:rPr>
          <w:b/>
        </w:rPr>
      </w:pPr>
      <w:proofErr w:type="spellStart"/>
      <w:r w:rsidRPr="00131709">
        <w:rPr>
          <w:b/>
        </w:rPr>
        <w:t>Tab.č.</w:t>
      </w:r>
      <w:r>
        <w:rPr>
          <w:b/>
        </w:rPr>
        <w:t>2</w:t>
      </w:r>
      <w:proofErr w:type="spellEnd"/>
      <w:r>
        <w:rPr>
          <w:b/>
        </w:rPr>
        <w:t>: U</w:t>
      </w:r>
      <w:r w:rsidRPr="00131709">
        <w:rPr>
          <w:b/>
        </w:rPr>
        <w:t>čivo</w:t>
      </w:r>
      <w:r>
        <w:rPr>
          <w:b/>
        </w:rPr>
        <w:t xml:space="preserve"> prebraté </w:t>
      </w:r>
      <w:proofErr w:type="spellStart"/>
      <w:r>
        <w:rPr>
          <w:b/>
        </w:rPr>
        <w:t>naviac</w:t>
      </w:r>
      <w:proofErr w:type="spellEnd"/>
      <w:r>
        <w:rPr>
          <w:b/>
        </w:rPr>
        <w:t xml:space="preserve"> oproti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E21B9F" w:rsidRPr="00131709" w:rsidTr="004B0239">
        <w:tc>
          <w:tcPr>
            <w:tcW w:w="1007" w:type="dxa"/>
            <w:shd w:val="clear" w:color="auto" w:fill="BFBFBF" w:themeFill="background1" w:themeFillShade="BF"/>
          </w:tcPr>
          <w:p w:rsidR="00E21B9F" w:rsidRPr="00131709" w:rsidRDefault="00E21B9F" w:rsidP="004B0239">
            <w:pPr>
              <w:spacing w:line="276" w:lineRule="auto"/>
              <w:rPr>
                <w:b/>
                <w:sz w:val="18"/>
                <w:szCs w:val="18"/>
              </w:rPr>
            </w:pPr>
            <w:r w:rsidRPr="00131709">
              <w:rPr>
                <w:b/>
                <w:sz w:val="18"/>
                <w:szCs w:val="18"/>
              </w:rPr>
              <w:t>Predmet</w:t>
            </w:r>
          </w:p>
        </w:tc>
        <w:tc>
          <w:tcPr>
            <w:tcW w:w="847" w:type="dxa"/>
            <w:shd w:val="clear" w:color="auto" w:fill="BFBFBF" w:themeFill="background1" w:themeFillShade="BF"/>
          </w:tcPr>
          <w:p w:rsidR="00E21B9F" w:rsidRPr="00131709" w:rsidRDefault="00E21B9F" w:rsidP="004B0239">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E21B9F" w:rsidRPr="00131709" w:rsidRDefault="00E21B9F" w:rsidP="004B0239">
            <w:pPr>
              <w:spacing w:line="276" w:lineRule="auto"/>
              <w:rPr>
                <w:b/>
                <w:sz w:val="18"/>
                <w:szCs w:val="18"/>
              </w:rPr>
            </w:pPr>
            <w:r w:rsidRPr="00131709">
              <w:rPr>
                <w:b/>
                <w:sz w:val="18"/>
                <w:szCs w:val="18"/>
              </w:rPr>
              <w:t xml:space="preserve">Tematické celky/témy </w:t>
            </w:r>
          </w:p>
        </w:tc>
        <w:tc>
          <w:tcPr>
            <w:tcW w:w="3969" w:type="dxa"/>
            <w:shd w:val="clear" w:color="auto" w:fill="BFBFBF" w:themeFill="background1" w:themeFillShade="BF"/>
          </w:tcPr>
          <w:p w:rsidR="00E21B9F" w:rsidRPr="00131709" w:rsidRDefault="00E21B9F" w:rsidP="004B0239">
            <w:pPr>
              <w:spacing w:line="276" w:lineRule="auto"/>
              <w:rPr>
                <w:b/>
                <w:sz w:val="18"/>
                <w:szCs w:val="18"/>
              </w:rPr>
            </w:pPr>
            <w:r>
              <w:rPr>
                <w:b/>
                <w:sz w:val="18"/>
                <w:szCs w:val="18"/>
              </w:rPr>
              <w:t>Zdôvodnenie</w:t>
            </w:r>
          </w:p>
        </w:tc>
      </w:tr>
      <w:tr w:rsidR="00E21B9F" w:rsidRPr="00131709" w:rsidTr="004B0239">
        <w:tc>
          <w:tcPr>
            <w:tcW w:w="1007" w:type="dxa"/>
          </w:tcPr>
          <w:p w:rsidR="00E21B9F" w:rsidRPr="00131709" w:rsidRDefault="00E21B9F" w:rsidP="004B0239">
            <w:pPr>
              <w:spacing w:line="276" w:lineRule="auto"/>
              <w:rPr>
                <w:sz w:val="18"/>
                <w:szCs w:val="18"/>
              </w:rPr>
            </w:pPr>
            <w:r>
              <w:rPr>
                <w:sz w:val="18"/>
                <w:szCs w:val="18"/>
              </w:rPr>
              <w:t>DEJ</w:t>
            </w:r>
          </w:p>
        </w:tc>
        <w:tc>
          <w:tcPr>
            <w:tcW w:w="847" w:type="dxa"/>
          </w:tcPr>
          <w:p w:rsidR="00E21B9F" w:rsidRPr="00131709" w:rsidRDefault="00E21B9F" w:rsidP="004B0239">
            <w:pPr>
              <w:spacing w:line="276" w:lineRule="auto"/>
              <w:rPr>
                <w:sz w:val="18"/>
                <w:szCs w:val="18"/>
              </w:rPr>
            </w:pPr>
            <w:proofErr w:type="spellStart"/>
            <w:r>
              <w:rPr>
                <w:sz w:val="18"/>
                <w:szCs w:val="18"/>
              </w:rPr>
              <w:t>IV.O</w:t>
            </w:r>
            <w:proofErr w:type="spellEnd"/>
          </w:p>
        </w:tc>
        <w:tc>
          <w:tcPr>
            <w:tcW w:w="3244" w:type="dxa"/>
          </w:tcPr>
          <w:p w:rsidR="00E21B9F" w:rsidRPr="004822AD" w:rsidRDefault="00E21B9F" w:rsidP="004B0239">
            <w:pPr>
              <w:spacing w:line="276" w:lineRule="auto"/>
              <w:rPr>
                <w:sz w:val="18"/>
                <w:szCs w:val="18"/>
              </w:rPr>
            </w:pPr>
            <w:r w:rsidRPr="004822AD">
              <w:rPr>
                <w:sz w:val="18"/>
                <w:szCs w:val="18"/>
              </w:rPr>
              <w:t>Osobnosti 2. pol. 20. stor.</w:t>
            </w:r>
          </w:p>
        </w:tc>
        <w:tc>
          <w:tcPr>
            <w:tcW w:w="3969" w:type="dxa"/>
          </w:tcPr>
          <w:p w:rsidR="00E21B9F" w:rsidRPr="00131709" w:rsidRDefault="00E21B9F" w:rsidP="004B0239">
            <w:pPr>
              <w:spacing w:line="276" w:lineRule="auto"/>
              <w:rPr>
                <w:sz w:val="18"/>
                <w:szCs w:val="18"/>
              </w:rPr>
            </w:pPr>
            <w:r>
              <w:rPr>
                <w:sz w:val="18"/>
                <w:szCs w:val="18"/>
              </w:rPr>
              <w:t>Učivo na  doplnenie historických súvislostí, ktoré  tvorili jedinečné osobnosti našich  dejín</w:t>
            </w:r>
          </w:p>
        </w:tc>
      </w:tr>
      <w:tr w:rsidR="00E21B9F" w:rsidRPr="00131709" w:rsidTr="004B0239">
        <w:tc>
          <w:tcPr>
            <w:tcW w:w="1007" w:type="dxa"/>
          </w:tcPr>
          <w:p w:rsidR="00E21B9F" w:rsidRPr="00131709" w:rsidRDefault="00E21B9F" w:rsidP="004B0239">
            <w:pPr>
              <w:spacing w:line="276" w:lineRule="auto"/>
              <w:rPr>
                <w:sz w:val="18"/>
                <w:szCs w:val="18"/>
              </w:rPr>
            </w:pPr>
            <w:r>
              <w:rPr>
                <w:sz w:val="18"/>
                <w:szCs w:val="18"/>
              </w:rPr>
              <w:t>DEJ</w:t>
            </w:r>
          </w:p>
        </w:tc>
        <w:tc>
          <w:tcPr>
            <w:tcW w:w="847" w:type="dxa"/>
          </w:tcPr>
          <w:p w:rsidR="00E21B9F" w:rsidRPr="00131709" w:rsidRDefault="00E21B9F" w:rsidP="004B0239">
            <w:pPr>
              <w:spacing w:line="276" w:lineRule="auto"/>
              <w:rPr>
                <w:sz w:val="18"/>
                <w:szCs w:val="18"/>
              </w:rPr>
            </w:pPr>
            <w:proofErr w:type="spellStart"/>
            <w:r>
              <w:rPr>
                <w:sz w:val="18"/>
                <w:szCs w:val="18"/>
              </w:rPr>
              <w:t>III.A</w:t>
            </w:r>
            <w:proofErr w:type="spellEnd"/>
          </w:p>
        </w:tc>
        <w:tc>
          <w:tcPr>
            <w:tcW w:w="3244" w:type="dxa"/>
          </w:tcPr>
          <w:p w:rsidR="00E21B9F" w:rsidRPr="00131709" w:rsidRDefault="00E21B9F" w:rsidP="004B0239">
            <w:pPr>
              <w:spacing w:line="276" w:lineRule="auto"/>
              <w:rPr>
                <w:sz w:val="18"/>
                <w:szCs w:val="18"/>
              </w:rPr>
            </w:pPr>
            <w:r w:rsidRPr="004822AD">
              <w:rPr>
                <w:sz w:val="18"/>
                <w:szCs w:val="18"/>
              </w:rPr>
              <w:t>Osobnosti 2. pol. 20. stor.</w:t>
            </w:r>
          </w:p>
        </w:tc>
        <w:tc>
          <w:tcPr>
            <w:tcW w:w="3969" w:type="dxa"/>
          </w:tcPr>
          <w:p w:rsidR="00E21B9F" w:rsidRPr="00131709" w:rsidRDefault="00E21B9F" w:rsidP="004B0239">
            <w:pPr>
              <w:spacing w:line="276" w:lineRule="auto"/>
              <w:rPr>
                <w:sz w:val="18"/>
                <w:szCs w:val="18"/>
              </w:rPr>
            </w:pPr>
            <w:r>
              <w:rPr>
                <w:sz w:val="18"/>
                <w:szCs w:val="18"/>
              </w:rPr>
              <w:t>Učivo na  doplnenie historických súvislostí, ktoré  tvorili jedinečné osobnosti našich  dejín</w:t>
            </w:r>
          </w:p>
        </w:tc>
      </w:tr>
    </w:tbl>
    <w:p w:rsidR="00E21B9F" w:rsidRDefault="00E21B9F" w:rsidP="00E21B9F">
      <w:pPr>
        <w:spacing w:before="240" w:after="0" w:line="276" w:lineRule="auto"/>
        <w:rPr>
          <w:b/>
        </w:rPr>
      </w:pPr>
    </w:p>
    <w:p w:rsidR="00110393" w:rsidRDefault="00110393" w:rsidP="00E21B9F">
      <w:pPr>
        <w:spacing w:before="240" w:after="0" w:line="276" w:lineRule="auto"/>
        <w:rPr>
          <w:b/>
        </w:rPr>
      </w:pPr>
    </w:p>
    <w:p w:rsidR="00110393" w:rsidRDefault="00110393" w:rsidP="00E21B9F">
      <w:pPr>
        <w:spacing w:before="240" w:after="0" w:line="276" w:lineRule="auto"/>
        <w:rPr>
          <w:b/>
        </w:rPr>
      </w:pPr>
    </w:p>
    <w:p w:rsidR="00E21B9F" w:rsidRPr="00131709" w:rsidRDefault="00E21B9F" w:rsidP="00E21B9F">
      <w:pPr>
        <w:spacing w:before="240" w:after="0" w:line="276" w:lineRule="auto"/>
        <w:rPr>
          <w:b/>
        </w:rPr>
      </w:pPr>
      <w:proofErr w:type="spellStart"/>
      <w:r w:rsidRPr="00131709">
        <w:rPr>
          <w:b/>
        </w:rPr>
        <w:t>Tab.č.</w:t>
      </w:r>
      <w:r>
        <w:rPr>
          <w:b/>
        </w:rPr>
        <w:t>3</w:t>
      </w:r>
      <w:proofErr w:type="spellEnd"/>
      <w:r w:rsidRPr="00131709">
        <w:rPr>
          <w:b/>
        </w:rPr>
        <w:t xml:space="preserve">: </w:t>
      </w:r>
      <w:r>
        <w:rPr>
          <w:b/>
        </w:rPr>
        <w:t>Absolvované dištančné vzdelávania</w:t>
      </w:r>
    </w:p>
    <w:tbl>
      <w:tblPr>
        <w:tblStyle w:val="Mriekatabuky"/>
        <w:tblW w:w="9067" w:type="dxa"/>
        <w:tblLook w:val="04A0" w:firstRow="1" w:lastRow="0" w:firstColumn="1" w:lastColumn="0" w:noHBand="0" w:noVBand="1"/>
      </w:tblPr>
      <w:tblGrid>
        <w:gridCol w:w="2972"/>
        <w:gridCol w:w="1701"/>
        <w:gridCol w:w="1985"/>
        <w:gridCol w:w="2409"/>
      </w:tblGrid>
      <w:tr w:rsidR="00E21B9F" w:rsidRPr="00131709" w:rsidTr="004B0239">
        <w:tc>
          <w:tcPr>
            <w:tcW w:w="2972" w:type="dxa"/>
            <w:shd w:val="clear" w:color="auto" w:fill="BFBFBF" w:themeFill="background1" w:themeFillShade="BF"/>
          </w:tcPr>
          <w:p w:rsidR="00E21B9F" w:rsidRPr="00131709" w:rsidRDefault="00E21B9F" w:rsidP="004B0239">
            <w:pPr>
              <w:spacing w:line="276" w:lineRule="auto"/>
              <w:rPr>
                <w:b/>
                <w:sz w:val="18"/>
                <w:szCs w:val="18"/>
              </w:rPr>
            </w:pPr>
            <w:r>
              <w:rPr>
                <w:b/>
                <w:sz w:val="18"/>
                <w:szCs w:val="18"/>
              </w:rPr>
              <w:t>Názov</w:t>
            </w:r>
          </w:p>
        </w:tc>
        <w:tc>
          <w:tcPr>
            <w:tcW w:w="1701" w:type="dxa"/>
            <w:shd w:val="clear" w:color="auto" w:fill="BFBFBF" w:themeFill="background1" w:themeFillShade="BF"/>
          </w:tcPr>
          <w:p w:rsidR="00E21B9F" w:rsidRPr="00131709" w:rsidRDefault="00E21B9F" w:rsidP="004B0239">
            <w:pPr>
              <w:spacing w:line="276" w:lineRule="auto"/>
              <w:rPr>
                <w:b/>
                <w:sz w:val="18"/>
                <w:szCs w:val="18"/>
              </w:rPr>
            </w:pPr>
            <w:r>
              <w:rPr>
                <w:b/>
                <w:sz w:val="18"/>
                <w:szCs w:val="18"/>
              </w:rPr>
              <w:t>Poskytovateľ</w:t>
            </w:r>
          </w:p>
        </w:tc>
        <w:tc>
          <w:tcPr>
            <w:tcW w:w="1985" w:type="dxa"/>
            <w:shd w:val="clear" w:color="auto" w:fill="BFBFBF" w:themeFill="background1" w:themeFillShade="BF"/>
          </w:tcPr>
          <w:p w:rsidR="00E21B9F" w:rsidRPr="00131709" w:rsidRDefault="00E21B9F" w:rsidP="004B0239">
            <w:pPr>
              <w:spacing w:line="276" w:lineRule="auto"/>
              <w:rPr>
                <w:b/>
                <w:sz w:val="18"/>
                <w:szCs w:val="18"/>
              </w:rPr>
            </w:pPr>
            <w:r>
              <w:rPr>
                <w:b/>
                <w:sz w:val="18"/>
                <w:szCs w:val="18"/>
              </w:rPr>
              <w:t>Forma</w:t>
            </w:r>
          </w:p>
        </w:tc>
        <w:tc>
          <w:tcPr>
            <w:tcW w:w="2409" w:type="dxa"/>
            <w:shd w:val="clear" w:color="auto" w:fill="BFBFBF" w:themeFill="background1" w:themeFillShade="BF"/>
          </w:tcPr>
          <w:p w:rsidR="00E21B9F" w:rsidRPr="00131709" w:rsidRDefault="00E21B9F" w:rsidP="004B0239">
            <w:pPr>
              <w:spacing w:line="276" w:lineRule="auto"/>
              <w:rPr>
                <w:b/>
                <w:sz w:val="18"/>
                <w:szCs w:val="18"/>
              </w:rPr>
            </w:pPr>
            <w:r>
              <w:rPr>
                <w:b/>
                <w:sz w:val="18"/>
                <w:szCs w:val="18"/>
              </w:rPr>
              <w:t>Výstup</w:t>
            </w:r>
          </w:p>
        </w:tc>
      </w:tr>
      <w:tr w:rsidR="00E21B9F" w:rsidRPr="00131709" w:rsidTr="004B0239">
        <w:tc>
          <w:tcPr>
            <w:tcW w:w="2972" w:type="dxa"/>
          </w:tcPr>
          <w:p w:rsidR="00E21B9F" w:rsidRPr="00395637" w:rsidRDefault="00E21B9F" w:rsidP="004B0239">
            <w:pPr>
              <w:spacing w:line="276" w:lineRule="auto"/>
              <w:rPr>
                <w:sz w:val="18"/>
                <w:szCs w:val="18"/>
              </w:rPr>
            </w:pPr>
          </w:p>
        </w:tc>
        <w:tc>
          <w:tcPr>
            <w:tcW w:w="1701" w:type="dxa"/>
          </w:tcPr>
          <w:p w:rsidR="00E21B9F" w:rsidRPr="00395637" w:rsidRDefault="00E21B9F" w:rsidP="004B0239">
            <w:pPr>
              <w:spacing w:line="276" w:lineRule="auto"/>
              <w:rPr>
                <w:sz w:val="18"/>
                <w:szCs w:val="18"/>
              </w:rPr>
            </w:pPr>
          </w:p>
        </w:tc>
        <w:tc>
          <w:tcPr>
            <w:tcW w:w="1985" w:type="dxa"/>
          </w:tcPr>
          <w:p w:rsidR="00E21B9F" w:rsidRPr="00395637" w:rsidRDefault="00E21B9F" w:rsidP="004B0239">
            <w:pPr>
              <w:spacing w:line="276" w:lineRule="auto"/>
              <w:rPr>
                <w:sz w:val="18"/>
                <w:szCs w:val="18"/>
              </w:rPr>
            </w:pPr>
          </w:p>
        </w:tc>
        <w:tc>
          <w:tcPr>
            <w:tcW w:w="2409" w:type="dxa"/>
          </w:tcPr>
          <w:p w:rsidR="00E21B9F" w:rsidRPr="00395637" w:rsidRDefault="00E21B9F" w:rsidP="004B0239">
            <w:pPr>
              <w:spacing w:line="276" w:lineRule="auto"/>
              <w:rPr>
                <w:sz w:val="18"/>
                <w:szCs w:val="18"/>
              </w:rPr>
            </w:pPr>
          </w:p>
        </w:tc>
      </w:tr>
      <w:tr w:rsidR="00E21B9F" w:rsidRPr="00131709" w:rsidTr="004B0239">
        <w:tc>
          <w:tcPr>
            <w:tcW w:w="2972" w:type="dxa"/>
          </w:tcPr>
          <w:p w:rsidR="00E21B9F" w:rsidRPr="00395637" w:rsidRDefault="00E21B9F" w:rsidP="004B0239">
            <w:pPr>
              <w:spacing w:line="276" w:lineRule="auto"/>
              <w:rPr>
                <w:sz w:val="18"/>
                <w:szCs w:val="18"/>
              </w:rPr>
            </w:pPr>
          </w:p>
        </w:tc>
        <w:tc>
          <w:tcPr>
            <w:tcW w:w="1701" w:type="dxa"/>
          </w:tcPr>
          <w:p w:rsidR="00E21B9F" w:rsidRPr="00395637" w:rsidRDefault="00E21B9F" w:rsidP="004B0239">
            <w:pPr>
              <w:spacing w:line="276" w:lineRule="auto"/>
              <w:rPr>
                <w:sz w:val="18"/>
                <w:szCs w:val="18"/>
              </w:rPr>
            </w:pPr>
          </w:p>
        </w:tc>
        <w:tc>
          <w:tcPr>
            <w:tcW w:w="1985" w:type="dxa"/>
          </w:tcPr>
          <w:p w:rsidR="00E21B9F" w:rsidRPr="00395637" w:rsidRDefault="00E21B9F" w:rsidP="004B0239">
            <w:pPr>
              <w:spacing w:line="276" w:lineRule="auto"/>
              <w:rPr>
                <w:sz w:val="18"/>
                <w:szCs w:val="18"/>
              </w:rPr>
            </w:pPr>
          </w:p>
        </w:tc>
        <w:tc>
          <w:tcPr>
            <w:tcW w:w="2409" w:type="dxa"/>
          </w:tcPr>
          <w:p w:rsidR="00E21B9F" w:rsidRPr="00395637" w:rsidRDefault="00E21B9F" w:rsidP="004B0239">
            <w:pPr>
              <w:spacing w:line="276" w:lineRule="auto"/>
              <w:rPr>
                <w:sz w:val="18"/>
                <w:szCs w:val="18"/>
              </w:rPr>
            </w:pPr>
          </w:p>
        </w:tc>
      </w:tr>
      <w:tr w:rsidR="00E21B9F" w:rsidRPr="00131709" w:rsidTr="004B0239">
        <w:tc>
          <w:tcPr>
            <w:tcW w:w="2972" w:type="dxa"/>
          </w:tcPr>
          <w:p w:rsidR="00E21B9F" w:rsidRPr="00131709" w:rsidRDefault="00E21B9F" w:rsidP="004B0239">
            <w:pPr>
              <w:spacing w:line="276" w:lineRule="auto"/>
              <w:rPr>
                <w:sz w:val="18"/>
                <w:szCs w:val="18"/>
              </w:rPr>
            </w:pPr>
          </w:p>
        </w:tc>
        <w:tc>
          <w:tcPr>
            <w:tcW w:w="1701" w:type="dxa"/>
          </w:tcPr>
          <w:p w:rsidR="00E21B9F" w:rsidRPr="00131709" w:rsidRDefault="00E21B9F" w:rsidP="004B0239">
            <w:pPr>
              <w:spacing w:line="276" w:lineRule="auto"/>
              <w:rPr>
                <w:sz w:val="18"/>
                <w:szCs w:val="18"/>
              </w:rPr>
            </w:pPr>
          </w:p>
        </w:tc>
        <w:tc>
          <w:tcPr>
            <w:tcW w:w="1985" w:type="dxa"/>
          </w:tcPr>
          <w:p w:rsidR="00E21B9F" w:rsidRPr="00131709" w:rsidRDefault="00E21B9F" w:rsidP="004B0239">
            <w:pPr>
              <w:spacing w:line="276" w:lineRule="auto"/>
              <w:rPr>
                <w:sz w:val="18"/>
                <w:szCs w:val="18"/>
              </w:rPr>
            </w:pPr>
          </w:p>
        </w:tc>
        <w:tc>
          <w:tcPr>
            <w:tcW w:w="2409" w:type="dxa"/>
          </w:tcPr>
          <w:p w:rsidR="00E21B9F" w:rsidRPr="00131709" w:rsidRDefault="00E21B9F" w:rsidP="004B0239">
            <w:pPr>
              <w:spacing w:line="276" w:lineRule="auto"/>
              <w:rPr>
                <w:sz w:val="18"/>
                <w:szCs w:val="18"/>
              </w:rPr>
            </w:pPr>
          </w:p>
        </w:tc>
      </w:tr>
    </w:tbl>
    <w:p w:rsidR="00E21B9F" w:rsidRDefault="00E21B9F" w:rsidP="00E21B9F">
      <w:pPr>
        <w:spacing w:after="0" w:line="276" w:lineRule="auto"/>
      </w:pPr>
    </w:p>
    <w:p w:rsidR="00E21B9F" w:rsidRDefault="00E21B9F" w:rsidP="00E21B9F">
      <w:pPr>
        <w:spacing w:after="0" w:line="276" w:lineRule="auto"/>
        <w:rPr>
          <w:b/>
        </w:rPr>
      </w:pPr>
    </w:p>
    <w:p w:rsidR="00E21B9F" w:rsidRDefault="00E21B9F" w:rsidP="00E21B9F">
      <w:pPr>
        <w:spacing w:after="0" w:line="276" w:lineRule="auto"/>
        <w:rPr>
          <w:b/>
        </w:rPr>
      </w:pPr>
    </w:p>
    <w:p w:rsidR="00E21B9F" w:rsidRPr="00B602D8" w:rsidRDefault="00E21B9F" w:rsidP="00E21B9F">
      <w:pPr>
        <w:spacing w:after="0" w:line="276" w:lineRule="auto"/>
        <w:rPr>
          <w:b/>
          <w:sz w:val="24"/>
          <w:szCs w:val="24"/>
        </w:rPr>
      </w:pPr>
      <w:r w:rsidRPr="00B602D8">
        <w:rPr>
          <w:b/>
          <w:sz w:val="24"/>
          <w:szCs w:val="24"/>
        </w:rPr>
        <w:t>Využívané vyučovacie metódy a formy:</w:t>
      </w:r>
    </w:p>
    <w:p w:rsidR="00E21B9F" w:rsidRPr="00B602D8" w:rsidRDefault="00E21B9F" w:rsidP="00E21B9F">
      <w:pPr>
        <w:pStyle w:val="Odsekzoznamu"/>
        <w:numPr>
          <w:ilvl w:val="0"/>
          <w:numId w:val="2"/>
        </w:numPr>
        <w:spacing w:after="0" w:line="240" w:lineRule="auto"/>
        <w:contextualSpacing w:val="0"/>
        <w:jc w:val="both"/>
        <w:rPr>
          <w:i/>
          <w:sz w:val="24"/>
          <w:szCs w:val="24"/>
        </w:rPr>
      </w:pPr>
      <w:r w:rsidRPr="00B602D8">
        <w:rPr>
          <w:i/>
          <w:sz w:val="24"/>
          <w:szCs w:val="24"/>
        </w:rPr>
        <w:t xml:space="preserve">sprístupnenie nového učiva (napr. študijné texty, </w:t>
      </w:r>
      <w:proofErr w:type="spellStart"/>
      <w:r w:rsidRPr="00B602D8">
        <w:rPr>
          <w:i/>
          <w:sz w:val="24"/>
          <w:szCs w:val="24"/>
        </w:rPr>
        <w:t>EDUPAGE</w:t>
      </w:r>
      <w:proofErr w:type="spellEnd"/>
      <w:r w:rsidR="00807B01">
        <w:rPr>
          <w:i/>
          <w:sz w:val="24"/>
          <w:szCs w:val="24"/>
        </w:rPr>
        <w:t xml:space="preserve"> prezentácie, učebnice, pracovné listy</w:t>
      </w:r>
      <w:r w:rsidR="001C06DA">
        <w:rPr>
          <w:i/>
          <w:sz w:val="24"/>
          <w:szCs w:val="24"/>
        </w:rPr>
        <w:t>) pre všetky</w:t>
      </w:r>
      <w:r w:rsidRPr="00B602D8">
        <w:rPr>
          <w:i/>
          <w:sz w:val="24"/>
          <w:szCs w:val="24"/>
        </w:rPr>
        <w:t xml:space="preserve"> </w:t>
      </w:r>
      <w:r w:rsidR="00807B01">
        <w:rPr>
          <w:i/>
          <w:sz w:val="24"/>
          <w:szCs w:val="24"/>
        </w:rPr>
        <w:t>ročníky  z predmetov  DEJ a </w:t>
      </w:r>
      <w:proofErr w:type="spellStart"/>
      <w:r w:rsidR="00807B01">
        <w:rPr>
          <w:i/>
          <w:sz w:val="24"/>
          <w:szCs w:val="24"/>
        </w:rPr>
        <w:t>OBN</w:t>
      </w:r>
      <w:proofErr w:type="spellEnd"/>
      <w:r w:rsidR="00807B01">
        <w:rPr>
          <w:i/>
          <w:sz w:val="24"/>
          <w:szCs w:val="24"/>
        </w:rPr>
        <w:t xml:space="preserve">. </w:t>
      </w:r>
    </w:p>
    <w:p w:rsidR="00E21B9F" w:rsidRPr="00B602D8" w:rsidRDefault="00E21B9F" w:rsidP="00E21B9F">
      <w:pPr>
        <w:pStyle w:val="Odsekzoznamu"/>
        <w:numPr>
          <w:ilvl w:val="0"/>
          <w:numId w:val="2"/>
        </w:numPr>
        <w:spacing w:after="0" w:line="240" w:lineRule="auto"/>
        <w:contextualSpacing w:val="0"/>
        <w:jc w:val="both"/>
        <w:rPr>
          <w:i/>
          <w:sz w:val="24"/>
          <w:szCs w:val="24"/>
        </w:rPr>
      </w:pPr>
      <w:r w:rsidRPr="00B602D8">
        <w:rPr>
          <w:i/>
          <w:sz w:val="24"/>
          <w:szCs w:val="24"/>
        </w:rPr>
        <w:t>motivácia, precvičenie a overenie pochopenia učiva (napr. pracovné listy, domáce úlohy</w:t>
      </w:r>
      <w:r w:rsidR="001C06DA">
        <w:rPr>
          <w:i/>
          <w:sz w:val="24"/>
          <w:szCs w:val="24"/>
        </w:rPr>
        <w:t>, interaktívne</w:t>
      </w:r>
      <w:r w:rsidR="002019F7">
        <w:rPr>
          <w:i/>
          <w:sz w:val="24"/>
          <w:szCs w:val="24"/>
        </w:rPr>
        <w:t xml:space="preserve"> cvičenia, doplňovačky</w:t>
      </w:r>
      <w:r w:rsidRPr="00B602D8">
        <w:rPr>
          <w:i/>
          <w:sz w:val="24"/>
          <w:szCs w:val="24"/>
        </w:rPr>
        <w:t>),</w:t>
      </w:r>
      <w:r w:rsidR="002019F7">
        <w:rPr>
          <w:i/>
          <w:sz w:val="24"/>
          <w:szCs w:val="24"/>
        </w:rPr>
        <w:t xml:space="preserve"> </w:t>
      </w:r>
      <w:r w:rsidRPr="00B602D8">
        <w:rPr>
          <w:i/>
          <w:sz w:val="24"/>
          <w:szCs w:val="24"/>
        </w:rPr>
        <w:t xml:space="preserve">pre všetky ročníky z predmetov  </w:t>
      </w:r>
      <w:proofErr w:type="spellStart"/>
      <w:r w:rsidRPr="00B602D8">
        <w:rPr>
          <w:i/>
          <w:sz w:val="24"/>
          <w:szCs w:val="24"/>
        </w:rPr>
        <w:t>OBN</w:t>
      </w:r>
      <w:proofErr w:type="spellEnd"/>
      <w:r w:rsidR="002019F7">
        <w:rPr>
          <w:i/>
          <w:sz w:val="24"/>
          <w:szCs w:val="24"/>
        </w:rPr>
        <w:t xml:space="preserve"> a DEJ</w:t>
      </w:r>
    </w:p>
    <w:p w:rsidR="00E21B9F" w:rsidRPr="00B602D8" w:rsidRDefault="00E21B9F" w:rsidP="00E21B9F">
      <w:pPr>
        <w:pStyle w:val="Odsekzoznamu"/>
        <w:numPr>
          <w:ilvl w:val="0"/>
          <w:numId w:val="2"/>
        </w:numPr>
        <w:spacing w:after="0" w:line="240" w:lineRule="auto"/>
        <w:contextualSpacing w:val="0"/>
        <w:jc w:val="both"/>
        <w:rPr>
          <w:i/>
          <w:sz w:val="24"/>
          <w:szCs w:val="24"/>
        </w:rPr>
      </w:pPr>
      <w:r w:rsidRPr="00B602D8">
        <w:rPr>
          <w:i/>
          <w:sz w:val="24"/>
          <w:szCs w:val="24"/>
        </w:rPr>
        <w:t xml:space="preserve">krátkodobé </w:t>
      </w:r>
      <w:proofErr w:type="spellStart"/>
      <w:r w:rsidRPr="00B602D8">
        <w:rPr>
          <w:i/>
          <w:sz w:val="24"/>
          <w:szCs w:val="24"/>
        </w:rPr>
        <w:t>časovo-ohraničené</w:t>
      </w:r>
      <w:proofErr w:type="spellEnd"/>
      <w:r w:rsidRPr="00B602D8">
        <w:rPr>
          <w:i/>
          <w:sz w:val="24"/>
          <w:szCs w:val="24"/>
        </w:rPr>
        <w:t xml:space="preserve"> preskúšanie žiakov (</w:t>
      </w:r>
      <w:proofErr w:type="spellStart"/>
      <w:r w:rsidRPr="00B602D8">
        <w:rPr>
          <w:i/>
          <w:sz w:val="24"/>
          <w:szCs w:val="24"/>
        </w:rPr>
        <w:t>EDUPAGE</w:t>
      </w:r>
      <w:proofErr w:type="spellEnd"/>
      <w:r w:rsidRPr="00B602D8">
        <w:rPr>
          <w:i/>
          <w:sz w:val="24"/>
          <w:szCs w:val="24"/>
        </w:rPr>
        <w:t xml:space="preserve"> </w:t>
      </w:r>
      <w:proofErr w:type="spellStart"/>
      <w:r w:rsidR="002019F7">
        <w:rPr>
          <w:i/>
          <w:sz w:val="24"/>
          <w:szCs w:val="24"/>
        </w:rPr>
        <w:t>online</w:t>
      </w:r>
      <w:proofErr w:type="spellEnd"/>
      <w:r w:rsidR="002019F7">
        <w:rPr>
          <w:i/>
          <w:sz w:val="24"/>
          <w:szCs w:val="24"/>
        </w:rPr>
        <w:t xml:space="preserve"> </w:t>
      </w:r>
      <w:r w:rsidRPr="00B602D8">
        <w:rPr>
          <w:i/>
          <w:sz w:val="24"/>
          <w:szCs w:val="24"/>
        </w:rPr>
        <w:t>testy</w:t>
      </w:r>
      <w:r w:rsidR="002019F7">
        <w:rPr>
          <w:i/>
          <w:sz w:val="24"/>
          <w:szCs w:val="24"/>
        </w:rPr>
        <w:t xml:space="preserve">, testy  vo  </w:t>
      </w:r>
      <w:proofErr w:type="spellStart"/>
      <w:r w:rsidR="002019F7">
        <w:rPr>
          <w:i/>
          <w:sz w:val="24"/>
          <w:szCs w:val="24"/>
        </w:rPr>
        <w:t>word</w:t>
      </w:r>
      <w:proofErr w:type="spellEnd"/>
      <w:r w:rsidR="001C06DA">
        <w:rPr>
          <w:i/>
          <w:sz w:val="24"/>
          <w:szCs w:val="24"/>
        </w:rPr>
        <w:t xml:space="preserve">) pre všetkých </w:t>
      </w:r>
      <w:r w:rsidRPr="00B602D8">
        <w:rPr>
          <w:i/>
          <w:sz w:val="24"/>
          <w:szCs w:val="24"/>
        </w:rPr>
        <w:t>žiakov z</w:t>
      </w:r>
      <w:r w:rsidR="001C06DA">
        <w:rPr>
          <w:i/>
          <w:sz w:val="24"/>
          <w:szCs w:val="24"/>
        </w:rPr>
        <w:t> predmetov</w:t>
      </w:r>
      <w:r w:rsidRPr="00B602D8">
        <w:rPr>
          <w:i/>
          <w:sz w:val="24"/>
          <w:szCs w:val="24"/>
        </w:rPr>
        <w:t xml:space="preserve"> DEJ a </w:t>
      </w:r>
      <w:proofErr w:type="spellStart"/>
      <w:r w:rsidRPr="00B602D8">
        <w:rPr>
          <w:i/>
          <w:sz w:val="24"/>
          <w:szCs w:val="24"/>
        </w:rPr>
        <w:t>OBN</w:t>
      </w:r>
      <w:proofErr w:type="spellEnd"/>
    </w:p>
    <w:p w:rsidR="00E21B9F" w:rsidRPr="00B602D8" w:rsidRDefault="00E21B9F" w:rsidP="00E21B9F">
      <w:pPr>
        <w:pStyle w:val="Odsekzoznamu"/>
        <w:numPr>
          <w:ilvl w:val="0"/>
          <w:numId w:val="2"/>
        </w:numPr>
        <w:spacing w:after="0" w:line="240" w:lineRule="auto"/>
        <w:contextualSpacing w:val="0"/>
        <w:jc w:val="both"/>
        <w:rPr>
          <w:i/>
          <w:sz w:val="24"/>
          <w:szCs w:val="24"/>
        </w:rPr>
      </w:pPr>
      <w:r w:rsidRPr="00B602D8">
        <w:rPr>
          <w:i/>
          <w:sz w:val="24"/>
          <w:szCs w:val="24"/>
        </w:rPr>
        <w:t>dlhodobé samostatné práce (elektronické prezentácie, referáty) p</w:t>
      </w:r>
      <w:r w:rsidR="001C06DA">
        <w:rPr>
          <w:i/>
          <w:sz w:val="24"/>
          <w:szCs w:val="24"/>
        </w:rPr>
        <w:t>re všetky ročníky z predmetov DEJ a</w:t>
      </w:r>
      <w:r w:rsidRPr="00B602D8">
        <w:rPr>
          <w:i/>
          <w:sz w:val="24"/>
          <w:szCs w:val="24"/>
        </w:rPr>
        <w:t xml:space="preserve"> </w:t>
      </w:r>
      <w:proofErr w:type="spellStart"/>
      <w:r w:rsidRPr="00B602D8">
        <w:rPr>
          <w:i/>
          <w:sz w:val="24"/>
          <w:szCs w:val="24"/>
        </w:rPr>
        <w:t>OBN</w:t>
      </w:r>
      <w:proofErr w:type="spellEnd"/>
    </w:p>
    <w:p w:rsidR="00E21B9F" w:rsidRPr="008A4CDB" w:rsidRDefault="00E21B9F" w:rsidP="00E21B9F">
      <w:pPr>
        <w:spacing w:after="0" w:line="276" w:lineRule="auto"/>
        <w:rPr>
          <w:sz w:val="20"/>
          <w:szCs w:val="20"/>
        </w:rPr>
      </w:pPr>
    </w:p>
    <w:p w:rsidR="00E21B9F" w:rsidRPr="008A4CDB" w:rsidRDefault="00E21B9F" w:rsidP="00E21B9F">
      <w:pPr>
        <w:spacing w:after="0" w:line="276" w:lineRule="auto"/>
        <w:rPr>
          <w:sz w:val="20"/>
          <w:szCs w:val="20"/>
        </w:rPr>
      </w:pPr>
    </w:p>
    <w:p w:rsidR="00E21B9F" w:rsidRDefault="00E21B9F" w:rsidP="00E21B9F">
      <w:pPr>
        <w:spacing w:after="0" w:line="276" w:lineRule="auto"/>
        <w:rPr>
          <w:b/>
          <w:sz w:val="24"/>
          <w:szCs w:val="24"/>
        </w:rPr>
      </w:pPr>
      <w:r w:rsidRPr="00B602D8">
        <w:rPr>
          <w:b/>
          <w:sz w:val="24"/>
          <w:szCs w:val="24"/>
        </w:rPr>
        <w:t>Využívané prostriedky hodnotenia:</w:t>
      </w:r>
    </w:p>
    <w:p w:rsidR="004E254F" w:rsidRPr="00B602D8" w:rsidRDefault="004E254F" w:rsidP="00E21B9F">
      <w:pPr>
        <w:spacing w:after="0" w:line="276" w:lineRule="auto"/>
        <w:rPr>
          <w:b/>
          <w:sz w:val="24"/>
          <w:szCs w:val="24"/>
        </w:rPr>
      </w:pPr>
    </w:p>
    <w:p w:rsidR="00E21B9F" w:rsidRPr="00B602D8" w:rsidRDefault="00E21B9F" w:rsidP="00E21B9F">
      <w:pPr>
        <w:pStyle w:val="Odsekzoznamu"/>
        <w:numPr>
          <w:ilvl w:val="0"/>
          <w:numId w:val="3"/>
        </w:numPr>
        <w:spacing w:after="0" w:line="240" w:lineRule="auto"/>
        <w:contextualSpacing w:val="0"/>
        <w:jc w:val="both"/>
        <w:rPr>
          <w:sz w:val="24"/>
          <w:szCs w:val="24"/>
        </w:rPr>
      </w:pPr>
      <w:r w:rsidRPr="00B602D8">
        <w:rPr>
          <w:i/>
          <w:sz w:val="24"/>
          <w:szCs w:val="24"/>
        </w:rPr>
        <w:t>Používal som klasické hodnotenie</w:t>
      </w:r>
      <w:r w:rsidR="004E254F">
        <w:rPr>
          <w:i/>
          <w:sz w:val="24"/>
          <w:szCs w:val="24"/>
        </w:rPr>
        <w:t xml:space="preserve"> pri</w:t>
      </w:r>
      <w:r w:rsidRPr="00B602D8">
        <w:rPr>
          <w:i/>
          <w:sz w:val="24"/>
          <w:szCs w:val="24"/>
        </w:rPr>
        <w:t xml:space="preserve"> samostatných dlhodobých úloh a  krátkodobých </w:t>
      </w:r>
      <w:proofErr w:type="spellStart"/>
      <w:r w:rsidRPr="00B602D8">
        <w:rPr>
          <w:i/>
          <w:sz w:val="24"/>
          <w:szCs w:val="24"/>
        </w:rPr>
        <w:t>časovo-ohraničených</w:t>
      </w:r>
      <w:proofErr w:type="spellEnd"/>
      <w:r w:rsidRPr="00B602D8">
        <w:rPr>
          <w:i/>
          <w:sz w:val="24"/>
          <w:szCs w:val="24"/>
        </w:rPr>
        <w:t xml:space="preserve"> úloh </w:t>
      </w:r>
      <w:r w:rsidR="001C06DA">
        <w:rPr>
          <w:i/>
          <w:sz w:val="24"/>
          <w:szCs w:val="24"/>
        </w:rPr>
        <w:t>(</w:t>
      </w:r>
      <w:proofErr w:type="spellStart"/>
      <w:r w:rsidR="001C06DA">
        <w:rPr>
          <w:i/>
          <w:sz w:val="24"/>
          <w:szCs w:val="24"/>
        </w:rPr>
        <w:t>EDUPAGE</w:t>
      </w:r>
      <w:proofErr w:type="spellEnd"/>
      <w:r w:rsidR="001C06DA">
        <w:rPr>
          <w:i/>
          <w:sz w:val="24"/>
          <w:szCs w:val="24"/>
        </w:rPr>
        <w:t xml:space="preserve"> testy) formou</w:t>
      </w:r>
      <w:r w:rsidR="004E254F">
        <w:rPr>
          <w:i/>
          <w:sz w:val="24"/>
          <w:szCs w:val="24"/>
        </w:rPr>
        <w:t xml:space="preserve"> známky,  percent ale i slovné hodnotenie. P</w:t>
      </w:r>
      <w:r w:rsidR="001C06DA">
        <w:rPr>
          <w:i/>
          <w:sz w:val="24"/>
          <w:szCs w:val="24"/>
        </w:rPr>
        <w:t xml:space="preserve">ri </w:t>
      </w:r>
      <w:r w:rsidRPr="00B602D8">
        <w:rPr>
          <w:i/>
          <w:sz w:val="24"/>
          <w:szCs w:val="24"/>
        </w:rPr>
        <w:t>dom</w:t>
      </w:r>
      <w:r w:rsidR="001C06DA">
        <w:rPr>
          <w:i/>
          <w:sz w:val="24"/>
          <w:szCs w:val="24"/>
        </w:rPr>
        <w:t>ácej úlohe</w:t>
      </w:r>
      <w:r w:rsidR="004E254F">
        <w:rPr>
          <w:i/>
          <w:sz w:val="24"/>
          <w:szCs w:val="24"/>
        </w:rPr>
        <w:t xml:space="preserve"> a referátov</w:t>
      </w:r>
      <w:r w:rsidR="001C06DA">
        <w:rPr>
          <w:i/>
          <w:sz w:val="24"/>
          <w:szCs w:val="24"/>
        </w:rPr>
        <w:t xml:space="preserve"> som  hodnotil formou splnil/nesplnil pre všetky ročníky z predmetov DEJ a </w:t>
      </w:r>
      <w:proofErr w:type="spellStart"/>
      <w:r w:rsidRPr="00B602D8">
        <w:rPr>
          <w:i/>
          <w:sz w:val="24"/>
          <w:szCs w:val="24"/>
        </w:rPr>
        <w:t>OBN</w:t>
      </w:r>
      <w:proofErr w:type="spellEnd"/>
    </w:p>
    <w:p w:rsidR="00E21B9F" w:rsidRPr="004E254F" w:rsidRDefault="006A65B6" w:rsidP="006A65B6">
      <w:pPr>
        <w:pStyle w:val="Odsekzoznamu"/>
        <w:numPr>
          <w:ilvl w:val="0"/>
          <w:numId w:val="3"/>
        </w:numPr>
        <w:spacing w:after="0" w:line="276" w:lineRule="auto"/>
        <w:rPr>
          <w:i/>
          <w:sz w:val="24"/>
          <w:szCs w:val="24"/>
        </w:rPr>
      </w:pPr>
      <w:r w:rsidRPr="004E254F">
        <w:rPr>
          <w:i/>
          <w:sz w:val="24"/>
          <w:szCs w:val="24"/>
        </w:rPr>
        <w:t>Každý žiak  bol informovaný kedy a z čoho bude  test, prípadne iná písomná práca.</w:t>
      </w:r>
    </w:p>
    <w:p w:rsidR="00D004C7" w:rsidRPr="004E254F" w:rsidRDefault="00D004C7" w:rsidP="006A65B6">
      <w:pPr>
        <w:pStyle w:val="Odsekzoznamu"/>
        <w:numPr>
          <w:ilvl w:val="0"/>
          <w:numId w:val="3"/>
        </w:numPr>
        <w:spacing w:after="0" w:line="276" w:lineRule="auto"/>
        <w:rPr>
          <w:i/>
          <w:sz w:val="24"/>
          <w:szCs w:val="24"/>
        </w:rPr>
      </w:pPr>
      <w:r w:rsidRPr="004E254F">
        <w:rPr>
          <w:i/>
          <w:sz w:val="24"/>
          <w:szCs w:val="24"/>
        </w:rPr>
        <w:t xml:space="preserve">Po  vypracovaní  úloh, testov alebo iných prác bol každý  žiak informovaný o výsledku, prípadne  bol upozornený v komentári </w:t>
      </w:r>
      <w:r w:rsidR="004E254F">
        <w:rPr>
          <w:i/>
          <w:sz w:val="24"/>
          <w:szCs w:val="24"/>
        </w:rPr>
        <w:t>na  nedostatky a </w:t>
      </w:r>
      <w:r w:rsidR="004E254F" w:rsidRPr="004E254F">
        <w:rPr>
          <w:i/>
          <w:sz w:val="24"/>
          <w:szCs w:val="24"/>
        </w:rPr>
        <w:t>nepresnos</w:t>
      </w:r>
      <w:r w:rsidR="004E254F">
        <w:rPr>
          <w:i/>
          <w:sz w:val="24"/>
          <w:szCs w:val="24"/>
        </w:rPr>
        <w:t>ti. Ak žiak spolupracoval, odovzdával úlohy na čas, alebo bolo jeho</w:t>
      </w:r>
      <w:r w:rsidR="0033596F">
        <w:rPr>
          <w:i/>
          <w:sz w:val="24"/>
          <w:szCs w:val="24"/>
        </w:rPr>
        <w:t xml:space="preserve"> vypracovanie presné, bezchybné a z hľadiska rozsahu prekračovalo požadovanú mieru bol i </w:t>
      </w:r>
      <w:r w:rsidR="004E254F" w:rsidRPr="004E254F">
        <w:rPr>
          <w:i/>
          <w:sz w:val="24"/>
          <w:szCs w:val="24"/>
        </w:rPr>
        <w:t> pochválený za kvalitné vypracovanie  úloh</w:t>
      </w:r>
    </w:p>
    <w:p w:rsidR="00E21B9F" w:rsidRPr="00B602D8" w:rsidRDefault="00E21B9F" w:rsidP="00E21B9F">
      <w:pPr>
        <w:spacing w:after="0" w:line="276" w:lineRule="auto"/>
        <w:rPr>
          <w:sz w:val="24"/>
          <w:szCs w:val="24"/>
        </w:rPr>
      </w:pPr>
    </w:p>
    <w:p w:rsidR="00E21B9F" w:rsidRPr="00B602D8" w:rsidRDefault="00E21B9F" w:rsidP="00E21B9F">
      <w:pPr>
        <w:spacing w:after="0" w:line="276" w:lineRule="auto"/>
        <w:rPr>
          <w:b/>
          <w:sz w:val="24"/>
          <w:szCs w:val="24"/>
        </w:rPr>
      </w:pPr>
      <w:r w:rsidRPr="00B602D8">
        <w:rPr>
          <w:b/>
          <w:sz w:val="24"/>
          <w:szCs w:val="24"/>
        </w:rPr>
        <w:t>Vlastné zhodnotenie dištančného vzdelávania:</w:t>
      </w:r>
    </w:p>
    <w:p w:rsidR="00E21B9F" w:rsidRDefault="00E21B9F" w:rsidP="00E21B9F">
      <w:pPr>
        <w:spacing w:after="0" w:line="276" w:lineRule="auto"/>
        <w:rPr>
          <w:i/>
          <w:sz w:val="18"/>
          <w:szCs w:val="18"/>
        </w:rPr>
      </w:pPr>
    </w:p>
    <w:p w:rsidR="00D32AF4" w:rsidRDefault="00D32AF4" w:rsidP="00E21B9F">
      <w:pPr>
        <w:spacing w:after="0" w:line="276" w:lineRule="auto"/>
        <w:rPr>
          <w:i/>
          <w:sz w:val="24"/>
          <w:szCs w:val="24"/>
        </w:rPr>
      </w:pPr>
      <w:r>
        <w:rPr>
          <w:i/>
          <w:sz w:val="24"/>
          <w:szCs w:val="24"/>
        </w:rPr>
        <w:t xml:space="preserve">          </w:t>
      </w:r>
      <w:r w:rsidR="001C06DA">
        <w:rPr>
          <w:i/>
          <w:sz w:val="24"/>
          <w:szCs w:val="24"/>
        </w:rPr>
        <w:t xml:space="preserve">Dištančné </w:t>
      </w:r>
      <w:r w:rsidR="00E21B9F" w:rsidRPr="00B602D8">
        <w:rPr>
          <w:i/>
          <w:sz w:val="24"/>
          <w:szCs w:val="24"/>
        </w:rPr>
        <w:t xml:space="preserve">vzdelávanie vzhľadom na  všetky okolnosti, ktoré zvážim považujem za krajnú možnosť vzdelávania, ktorá v žiadnych aspektoch nezohľadňuje autenticitu a objektívnosť v dvoch  základných zložkách, a to je </w:t>
      </w:r>
      <w:r w:rsidR="004F0A3B">
        <w:rPr>
          <w:i/>
          <w:sz w:val="24"/>
          <w:szCs w:val="24"/>
        </w:rPr>
        <w:t xml:space="preserve">poskytovanie nových poznatkov </w:t>
      </w:r>
      <w:r w:rsidR="00E21B9F" w:rsidRPr="00B602D8">
        <w:rPr>
          <w:i/>
          <w:sz w:val="24"/>
          <w:szCs w:val="24"/>
        </w:rPr>
        <w:t>a vedomostí, ako i v samotnom  hodnotení nadobudnutých  vedomostí. Súhrn  informácií poskytnutých  zo strany  učiteľa (prezentácia, zadanie  úloh, alebo štúdium textového materiálu) jednosmernou c</w:t>
      </w:r>
      <w:r w:rsidR="001C06DA">
        <w:rPr>
          <w:i/>
          <w:sz w:val="24"/>
          <w:szCs w:val="24"/>
        </w:rPr>
        <w:t xml:space="preserve">estou dáva minimálny priestor </w:t>
      </w:r>
      <w:r w:rsidR="00E21B9F" w:rsidRPr="00B602D8">
        <w:rPr>
          <w:i/>
          <w:sz w:val="24"/>
          <w:szCs w:val="24"/>
        </w:rPr>
        <w:t xml:space="preserve">na  </w:t>
      </w:r>
      <w:r w:rsidR="001C06DA">
        <w:rPr>
          <w:i/>
          <w:sz w:val="24"/>
          <w:szCs w:val="24"/>
        </w:rPr>
        <w:t xml:space="preserve">spätnú väzbu, čo  pochopiteľne </w:t>
      </w:r>
      <w:r w:rsidR="00E21B9F" w:rsidRPr="00B602D8">
        <w:rPr>
          <w:i/>
          <w:sz w:val="24"/>
          <w:szCs w:val="24"/>
        </w:rPr>
        <w:t xml:space="preserve">sťažuje učiteľovi poznať do akej miery bolo </w:t>
      </w:r>
      <w:r w:rsidR="004F0A3B">
        <w:rPr>
          <w:i/>
          <w:sz w:val="24"/>
          <w:szCs w:val="24"/>
        </w:rPr>
        <w:t>zadané učivo i pochopené.</w:t>
      </w:r>
    </w:p>
    <w:p w:rsidR="00D32AF4" w:rsidRDefault="00D32AF4" w:rsidP="00E21B9F">
      <w:pPr>
        <w:spacing w:after="0" w:line="276" w:lineRule="auto"/>
        <w:rPr>
          <w:i/>
          <w:sz w:val="24"/>
          <w:szCs w:val="24"/>
        </w:rPr>
      </w:pPr>
      <w:r>
        <w:rPr>
          <w:i/>
          <w:sz w:val="24"/>
          <w:szCs w:val="24"/>
        </w:rPr>
        <w:t xml:space="preserve">      </w:t>
      </w:r>
      <w:r w:rsidR="004F0A3B">
        <w:rPr>
          <w:i/>
          <w:sz w:val="24"/>
          <w:szCs w:val="24"/>
        </w:rPr>
        <w:t xml:space="preserve"> </w:t>
      </w:r>
      <w:r w:rsidR="0033596F">
        <w:rPr>
          <w:i/>
          <w:sz w:val="24"/>
          <w:szCs w:val="24"/>
        </w:rPr>
        <w:t>V prípade</w:t>
      </w:r>
      <w:r w:rsidR="00E21B9F" w:rsidRPr="00B602D8">
        <w:rPr>
          <w:i/>
          <w:sz w:val="24"/>
          <w:szCs w:val="24"/>
        </w:rPr>
        <w:t xml:space="preserve"> hodnotenia </w:t>
      </w:r>
      <w:r w:rsidR="00B602D8">
        <w:rPr>
          <w:i/>
          <w:sz w:val="24"/>
          <w:szCs w:val="24"/>
        </w:rPr>
        <w:t xml:space="preserve">jednotlivých úloh </w:t>
      </w:r>
      <w:r w:rsidR="00E21B9F" w:rsidRPr="00B602D8">
        <w:rPr>
          <w:i/>
          <w:sz w:val="24"/>
          <w:szCs w:val="24"/>
        </w:rPr>
        <w:t>má neobjektívnosť ešte</w:t>
      </w:r>
      <w:r w:rsidR="00B602D8">
        <w:rPr>
          <w:i/>
          <w:sz w:val="24"/>
          <w:szCs w:val="24"/>
        </w:rPr>
        <w:t xml:space="preserve"> väčší dosah na celkové </w:t>
      </w:r>
      <w:r w:rsidR="004F0A3B">
        <w:rPr>
          <w:i/>
          <w:sz w:val="24"/>
          <w:szCs w:val="24"/>
        </w:rPr>
        <w:t xml:space="preserve">neadekvátne </w:t>
      </w:r>
      <w:r w:rsidR="00B602D8">
        <w:rPr>
          <w:i/>
          <w:sz w:val="24"/>
          <w:szCs w:val="24"/>
        </w:rPr>
        <w:t>ohodnotenie</w:t>
      </w:r>
      <w:r w:rsidR="001C06DA">
        <w:rPr>
          <w:i/>
          <w:sz w:val="24"/>
          <w:szCs w:val="24"/>
        </w:rPr>
        <w:t>. Nevieme</w:t>
      </w:r>
      <w:r w:rsidR="00E21B9F" w:rsidRPr="00B602D8">
        <w:rPr>
          <w:i/>
          <w:sz w:val="24"/>
          <w:szCs w:val="24"/>
        </w:rPr>
        <w:t xml:space="preserve"> a nemôžeme poznať v akom</w:t>
      </w:r>
      <w:r w:rsidR="001C06DA">
        <w:rPr>
          <w:i/>
          <w:sz w:val="24"/>
          <w:szCs w:val="24"/>
        </w:rPr>
        <w:t xml:space="preserve"> prostredí žiak pracuje. Či má</w:t>
      </w:r>
      <w:r w:rsidR="00E21B9F" w:rsidRPr="00B602D8">
        <w:rPr>
          <w:i/>
          <w:sz w:val="24"/>
          <w:szCs w:val="24"/>
        </w:rPr>
        <w:t xml:space="preserve"> dostatočné a rovnocenné podmienky ako o</w:t>
      </w:r>
      <w:r w:rsidR="001C06DA">
        <w:rPr>
          <w:i/>
          <w:sz w:val="24"/>
          <w:szCs w:val="24"/>
        </w:rPr>
        <w:t xml:space="preserve">statní </w:t>
      </w:r>
      <w:r w:rsidR="001C06DA">
        <w:rPr>
          <w:i/>
          <w:sz w:val="24"/>
          <w:szCs w:val="24"/>
        </w:rPr>
        <w:lastRenderedPageBreak/>
        <w:t>z hľadiska materiálneho</w:t>
      </w:r>
      <w:r w:rsidR="00E21B9F" w:rsidRPr="00B602D8">
        <w:rPr>
          <w:i/>
          <w:sz w:val="24"/>
          <w:szCs w:val="24"/>
        </w:rPr>
        <w:t xml:space="preserve"> zabezpečenia alebo rodinnéh</w:t>
      </w:r>
      <w:r w:rsidR="001C06DA">
        <w:rPr>
          <w:i/>
          <w:sz w:val="24"/>
          <w:szCs w:val="24"/>
        </w:rPr>
        <w:t>o zázemie. Miesto toho aby sme sa pozreli</w:t>
      </w:r>
      <w:r w:rsidR="00E21B9F" w:rsidRPr="00B602D8">
        <w:rPr>
          <w:i/>
          <w:sz w:val="24"/>
          <w:szCs w:val="24"/>
        </w:rPr>
        <w:t xml:space="preserve"> ž</w:t>
      </w:r>
      <w:r w:rsidR="001C06DA">
        <w:rPr>
          <w:i/>
          <w:sz w:val="24"/>
          <w:szCs w:val="24"/>
        </w:rPr>
        <w:t xml:space="preserve">iakovi do očí a posudzovali ho </w:t>
      </w:r>
      <w:r w:rsidR="00E21B9F" w:rsidRPr="00B602D8">
        <w:rPr>
          <w:i/>
          <w:sz w:val="24"/>
          <w:szCs w:val="24"/>
        </w:rPr>
        <w:t xml:space="preserve">ako komplexnú osobnosť, vnímame na </w:t>
      </w:r>
      <w:r w:rsidR="001C06DA">
        <w:rPr>
          <w:i/>
          <w:sz w:val="24"/>
          <w:szCs w:val="24"/>
        </w:rPr>
        <w:t>monitore len jeho</w:t>
      </w:r>
      <w:r w:rsidR="00E21B9F" w:rsidRPr="00B602D8">
        <w:rPr>
          <w:i/>
          <w:sz w:val="24"/>
          <w:szCs w:val="24"/>
        </w:rPr>
        <w:t xml:space="preserve"> sekundárny prejavy, ako a </w:t>
      </w:r>
      <w:r w:rsidR="004F0A3B">
        <w:rPr>
          <w:i/>
          <w:sz w:val="24"/>
          <w:szCs w:val="24"/>
        </w:rPr>
        <w:t>čo vyplnil</w:t>
      </w:r>
      <w:r w:rsidR="00E21B9F" w:rsidRPr="00B602D8">
        <w:rPr>
          <w:i/>
          <w:sz w:val="24"/>
          <w:szCs w:val="24"/>
        </w:rPr>
        <w:t xml:space="preserve">, </w:t>
      </w:r>
      <w:r w:rsidR="004F0A3B">
        <w:rPr>
          <w:i/>
          <w:sz w:val="24"/>
          <w:szCs w:val="24"/>
        </w:rPr>
        <w:t xml:space="preserve">ako napísal </w:t>
      </w:r>
      <w:r w:rsidR="001C06DA">
        <w:rPr>
          <w:i/>
          <w:sz w:val="24"/>
          <w:szCs w:val="24"/>
        </w:rPr>
        <w:t xml:space="preserve">test, vypracoval projekt. V niektorých predmetov to na </w:t>
      </w:r>
      <w:r w:rsidR="00E21B9F" w:rsidRPr="00B602D8">
        <w:rPr>
          <w:i/>
          <w:sz w:val="24"/>
          <w:szCs w:val="24"/>
        </w:rPr>
        <w:t>p</w:t>
      </w:r>
      <w:r w:rsidR="004F0A3B">
        <w:rPr>
          <w:i/>
          <w:sz w:val="24"/>
          <w:szCs w:val="24"/>
        </w:rPr>
        <w:t xml:space="preserve">osúdenie vedomostí stačí, no v prípade DEJ </w:t>
      </w:r>
      <w:r w:rsidR="00E21B9F" w:rsidRPr="00B602D8">
        <w:rPr>
          <w:i/>
          <w:sz w:val="24"/>
          <w:szCs w:val="24"/>
        </w:rPr>
        <w:t>a </w:t>
      </w:r>
      <w:proofErr w:type="spellStart"/>
      <w:r w:rsidR="00E21B9F" w:rsidRPr="00B602D8">
        <w:rPr>
          <w:i/>
          <w:sz w:val="24"/>
          <w:szCs w:val="24"/>
        </w:rPr>
        <w:t>OBN</w:t>
      </w:r>
      <w:proofErr w:type="spellEnd"/>
      <w:r w:rsidR="004F0A3B">
        <w:rPr>
          <w:i/>
          <w:sz w:val="24"/>
          <w:szCs w:val="24"/>
        </w:rPr>
        <w:t xml:space="preserve"> vzhľadom na isté špecifiká je to komplikovanejšie. </w:t>
      </w:r>
    </w:p>
    <w:p w:rsidR="00D32AF4" w:rsidRDefault="00D32AF4" w:rsidP="00E21B9F">
      <w:pPr>
        <w:spacing w:after="0" w:line="276" w:lineRule="auto"/>
        <w:rPr>
          <w:i/>
          <w:sz w:val="24"/>
          <w:szCs w:val="24"/>
        </w:rPr>
      </w:pPr>
      <w:r>
        <w:rPr>
          <w:i/>
          <w:sz w:val="24"/>
          <w:szCs w:val="24"/>
        </w:rPr>
        <w:t xml:space="preserve">         </w:t>
      </w:r>
      <w:r w:rsidR="00E21B9F" w:rsidRPr="00B602D8">
        <w:rPr>
          <w:i/>
          <w:sz w:val="24"/>
          <w:szCs w:val="24"/>
        </w:rPr>
        <w:t>Ďalšou problematickou  zložkou je samotná hodnovernosť pri posudzov</w:t>
      </w:r>
      <w:r w:rsidR="004F0A3B">
        <w:rPr>
          <w:i/>
          <w:sz w:val="24"/>
          <w:szCs w:val="24"/>
        </w:rPr>
        <w:t>aní výstupných prác žiaka. Máme</w:t>
      </w:r>
      <w:r w:rsidR="00E21B9F" w:rsidRPr="00B602D8">
        <w:rPr>
          <w:i/>
          <w:sz w:val="24"/>
          <w:szCs w:val="24"/>
        </w:rPr>
        <w:t xml:space="preserve"> k dispozícii len </w:t>
      </w:r>
      <w:r w:rsidR="0033596F">
        <w:rPr>
          <w:i/>
          <w:sz w:val="24"/>
          <w:szCs w:val="24"/>
        </w:rPr>
        <w:t xml:space="preserve">veriť </w:t>
      </w:r>
      <w:r w:rsidR="00E21B9F" w:rsidRPr="00B602D8">
        <w:rPr>
          <w:i/>
          <w:sz w:val="24"/>
          <w:szCs w:val="24"/>
        </w:rPr>
        <w:t>alebo</w:t>
      </w:r>
      <w:r w:rsidR="0033596F">
        <w:rPr>
          <w:i/>
          <w:sz w:val="24"/>
          <w:szCs w:val="24"/>
        </w:rPr>
        <w:t xml:space="preserve"> pochybovať</w:t>
      </w:r>
      <w:r w:rsidR="00E21B9F" w:rsidRPr="00B602D8">
        <w:rPr>
          <w:i/>
          <w:sz w:val="24"/>
          <w:szCs w:val="24"/>
        </w:rPr>
        <w:t>, že výstupné práce žiaka zodpovedajú i skutočným jeho vedomostiam a znalostiam z danej problematiky. Učite</w:t>
      </w:r>
      <w:r w:rsidR="001C06DA">
        <w:rPr>
          <w:i/>
          <w:sz w:val="24"/>
          <w:szCs w:val="24"/>
        </w:rPr>
        <w:t>ľ však nemôže</w:t>
      </w:r>
      <w:r w:rsidR="00E21B9F" w:rsidRPr="00B602D8">
        <w:rPr>
          <w:i/>
          <w:sz w:val="24"/>
          <w:szCs w:val="24"/>
        </w:rPr>
        <w:t xml:space="preserve"> v dištančnej forme pracovať s ned</w:t>
      </w:r>
      <w:r w:rsidR="001C06DA">
        <w:rPr>
          <w:i/>
          <w:sz w:val="24"/>
          <w:szCs w:val="24"/>
        </w:rPr>
        <w:t>ôverou, len na základe určitých</w:t>
      </w:r>
      <w:r w:rsidR="00E21B9F" w:rsidRPr="00B602D8">
        <w:rPr>
          <w:i/>
          <w:sz w:val="24"/>
          <w:szCs w:val="24"/>
        </w:rPr>
        <w:t xml:space="preserve"> stereotypov a osobných skúseno</w:t>
      </w:r>
      <w:r w:rsidR="001C06DA">
        <w:rPr>
          <w:i/>
          <w:sz w:val="24"/>
          <w:szCs w:val="24"/>
        </w:rPr>
        <w:t>stí, ktoré má so žiakom. Môžeme síce</w:t>
      </w:r>
      <w:r w:rsidR="00E21B9F" w:rsidRPr="00B602D8">
        <w:rPr>
          <w:i/>
          <w:sz w:val="24"/>
          <w:szCs w:val="24"/>
        </w:rPr>
        <w:t xml:space="preserve"> tvrdiť, že vzorce správania</w:t>
      </w:r>
      <w:r w:rsidR="001C06DA">
        <w:rPr>
          <w:i/>
          <w:sz w:val="24"/>
          <w:szCs w:val="24"/>
        </w:rPr>
        <w:t xml:space="preserve"> sa len tak z mesiaca na mesiac nemenia, ale nemôžeme</w:t>
      </w:r>
      <w:r w:rsidR="00E21B9F" w:rsidRPr="00B602D8">
        <w:rPr>
          <w:i/>
          <w:sz w:val="24"/>
          <w:szCs w:val="24"/>
        </w:rPr>
        <w:t xml:space="preserve"> </w:t>
      </w:r>
      <w:r w:rsidR="00614200">
        <w:rPr>
          <w:i/>
          <w:sz w:val="24"/>
          <w:szCs w:val="24"/>
        </w:rPr>
        <w:t xml:space="preserve">tomu dať znak </w:t>
      </w:r>
      <w:proofErr w:type="spellStart"/>
      <w:r w:rsidR="00614200">
        <w:rPr>
          <w:i/>
          <w:sz w:val="24"/>
          <w:szCs w:val="24"/>
        </w:rPr>
        <w:t>fakticity</w:t>
      </w:r>
      <w:proofErr w:type="spellEnd"/>
      <w:r w:rsidR="00614200">
        <w:rPr>
          <w:i/>
          <w:sz w:val="24"/>
          <w:szCs w:val="24"/>
        </w:rPr>
        <w:t>. A to ešte</w:t>
      </w:r>
      <w:r w:rsidR="00E21B9F" w:rsidRPr="00B602D8">
        <w:rPr>
          <w:i/>
          <w:sz w:val="24"/>
          <w:szCs w:val="24"/>
        </w:rPr>
        <w:t xml:space="preserve"> nespomínam skutočnosť</w:t>
      </w:r>
      <w:r w:rsidR="00614200">
        <w:rPr>
          <w:i/>
          <w:sz w:val="24"/>
          <w:szCs w:val="24"/>
        </w:rPr>
        <w:t>, že</w:t>
      </w:r>
      <w:r w:rsidR="00E21B9F" w:rsidRPr="00B602D8">
        <w:rPr>
          <w:i/>
          <w:sz w:val="24"/>
          <w:szCs w:val="24"/>
        </w:rPr>
        <w:t xml:space="preserve"> nedôvera do profesionálnej i osobnostnej výbavy učiteľa  nepatrí. </w:t>
      </w:r>
    </w:p>
    <w:p w:rsidR="00D32AF4" w:rsidRDefault="00D32AF4" w:rsidP="00E21B9F">
      <w:pPr>
        <w:spacing w:after="0" w:line="276" w:lineRule="auto"/>
        <w:rPr>
          <w:sz w:val="24"/>
          <w:szCs w:val="24"/>
        </w:rPr>
      </w:pPr>
      <w:r>
        <w:rPr>
          <w:i/>
          <w:sz w:val="24"/>
          <w:szCs w:val="24"/>
        </w:rPr>
        <w:t xml:space="preserve">        </w:t>
      </w:r>
      <w:r w:rsidR="004F0A3B">
        <w:rPr>
          <w:i/>
          <w:sz w:val="24"/>
          <w:szCs w:val="24"/>
        </w:rPr>
        <w:t xml:space="preserve">V prípade </w:t>
      </w:r>
      <w:r w:rsidR="00E21B9F" w:rsidRPr="00B602D8">
        <w:rPr>
          <w:i/>
          <w:sz w:val="24"/>
          <w:szCs w:val="24"/>
        </w:rPr>
        <w:t>vyučovania  DEJ a </w:t>
      </w:r>
      <w:proofErr w:type="spellStart"/>
      <w:r w:rsidR="00E21B9F" w:rsidRPr="00B602D8">
        <w:rPr>
          <w:i/>
          <w:sz w:val="24"/>
          <w:szCs w:val="24"/>
        </w:rPr>
        <w:t>OBN</w:t>
      </w:r>
      <w:proofErr w:type="spellEnd"/>
      <w:r w:rsidR="00E21B9F" w:rsidRPr="00B602D8">
        <w:rPr>
          <w:i/>
          <w:sz w:val="24"/>
          <w:szCs w:val="24"/>
        </w:rPr>
        <w:t xml:space="preserve">  je tu ešte jedna a dovolím si  tvrdiť  najdôležitejšia zložka a to je formovanie osobnosti človeka, jeho názorový a hodnotový postoj k iným ľuďom okolo seba, k obyčajným predmetom, k</w:t>
      </w:r>
      <w:r w:rsidR="00065440">
        <w:rPr>
          <w:i/>
          <w:sz w:val="24"/>
          <w:szCs w:val="24"/>
        </w:rPr>
        <w:t> </w:t>
      </w:r>
      <w:r w:rsidR="00E21B9F" w:rsidRPr="00B602D8">
        <w:rPr>
          <w:i/>
          <w:sz w:val="24"/>
          <w:szCs w:val="24"/>
        </w:rPr>
        <w:t>prírode</w:t>
      </w:r>
      <w:r w:rsidR="00065440">
        <w:rPr>
          <w:i/>
          <w:sz w:val="24"/>
          <w:szCs w:val="24"/>
        </w:rPr>
        <w:t>,</w:t>
      </w:r>
      <w:r w:rsidR="00E21B9F" w:rsidRPr="00B602D8">
        <w:rPr>
          <w:i/>
          <w:sz w:val="24"/>
          <w:szCs w:val="24"/>
        </w:rPr>
        <w:t xml:space="preserve"> k spoločnosti, alebo </w:t>
      </w:r>
      <w:r w:rsidR="004F0A3B">
        <w:rPr>
          <w:i/>
          <w:sz w:val="24"/>
          <w:szCs w:val="24"/>
        </w:rPr>
        <w:t>v tej univerzálnej rovine, jeho</w:t>
      </w:r>
      <w:r w:rsidR="00E21B9F" w:rsidRPr="00B602D8">
        <w:rPr>
          <w:i/>
          <w:sz w:val="24"/>
          <w:szCs w:val="24"/>
        </w:rPr>
        <w:t xml:space="preserve"> postoj k svetu. Pr</w:t>
      </w:r>
      <w:r w:rsidR="004F0A3B">
        <w:rPr>
          <w:i/>
          <w:sz w:val="24"/>
          <w:szCs w:val="24"/>
        </w:rPr>
        <w:t xml:space="preserve">áve  v dnešnom svete, ktorý je </w:t>
      </w:r>
      <w:r w:rsidR="00E21B9F" w:rsidRPr="00B602D8">
        <w:rPr>
          <w:i/>
          <w:sz w:val="24"/>
          <w:szCs w:val="24"/>
        </w:rPr>
        <w:t xml:space="preserve">zaplavený rôznymi </w:t>
      </w:r>
      <w:proofErr w:type="spellStart"/>
      <w:r w:rsidR="00E21B9F" w:rsidRPr="00B602D8">
        <w:rPr>
          <w:i/>
          <w:sz w:val="24"/>
          <w:szCs w:val="24"/>
        </w:rPr>
        <w:t>hoaxami</w:t>
      </w:r>
      <w:proofErr w:type="spellEnd"/>
      <w:r w:rsidR="00E21B9F" w:rsidRPr="00B602D8">
        <w:rPr>
          <w:i/>
          <w:sz w:val="24"/>
          <w:szCs w:val="24"/>
        </w:rPr>
        <w:t xml:space="preserve"> a dezinformáciami a ktorý pravdu relativizuje je potrebné viac  ako inokedy  pracovať s mladým človekom</w:t>
      </w:r>
      <w:r w:rsidR="004F0A3B">
        <w:rPr>
          <w:i/>
          <w:sz w:val="24"/>
          <w:szCs w:val="24"/>
        </w:rPr>
        <w:t xml:space="preserve">, no nie </w:t>
      </w:r>
      <w:r w:rsidR="00E21B9F" w:rsidRPr="00B602D8">
        <w:rPr>
          <w:i/>
          <w:sz w:val="24"/>
          <w:szCs w:val="24"/>
        </w:rPr>
        <w:t xml:space="preserve">jednosmerným kanálom mu vysvetľovať, čo je </w:t>
      </w:r>
      <w:r w:rsidR="004F0A3B">
        <w:rPr>
          <w:i/>
          <w:sz w:val="24"/>
          <w:szCs w:val="24"/>
        </w:rPr>
        <w:t xml:space="preserve">dobré, </w:t>
      </w:r>
      <w:proofErr w:type="spellStart"/>
      <w:r w:rsidR="00065440">
        <w:rPr>
          <w:i/>
          <w:sz w:val="24"/>
          <w:szCs w:val="24"/>
        </w:rPr>
        <w:t>spávne</w:t>
      </w:r>
      <w:proofErr w:type="spellEnd"/>
      <w:r w:rsidR="00065440">
        <w:rPr>
          <w:i/>
          <w:sz w:val="24"/>
          <w:szCs w:val="24"/>
        </w:rPr>
        <w:t xml:space="preserve">, </w:t>
      </w:r>
      <w:r w:rsidR="004F0A3B">
        <w:rPr>
          <w:i/>
          <w:sz w:val="24"/>
          <w:szCs w:val="24"/>
        </w:rPr>
        <w:t>čo sa má, čo sa nesmie.</w:t>
      </w:r>
      <w:r w:rsidR="00614200">
        <w:rPr>
          <w:i/>
          <w:sz w:val="24"/>
          <w:szCs w:val="24"/>
        </w:rPr>
        <w:t xml:space="preserve"> </w:t>
      </w:r>
      <w:r w:rsidR="00E21B9F" w:rsidRPr="00B602D8">
        <w:rPr>
          <w:i/>
          <w:sz w:val="24"/>
          <w:szCs w:val="24"/>
        </w:rPr>
        <w:t xml:space="preserve">Pravda, niekto môže namietať, že </w:t>
      </w:r>
      <w:proofErr w:type="spellStart"/>
      <w:r w:rsidR="00E21B9F" w:rsidRPr="00B602D8">
        <w:rPr>
          <w:sz w:val="24"/>
          <w:szCs w:val="24"/>
        </w:rPr>
        <w:t>IKT</w:t>
      </w:r>
      <w:proofErr w:type="spellEnd"/>
      <w:r w:rsidR="00E21B9F" w:rsidRPr="00B602D8">
        <w:rPr>
          <w:sz w:val="24"/>
          <w:szCs w:val="24"/>
        </w:rPr>
        <w:t xml:space="preserve"> myslí i na to a máme tu </w:t>
      </w:r>
      <w:proofErr w:type="spellStart"/>
      <w:r w:rsidR="00E21B9F" w:rsidRPr="00B602D8">
        <w:rPr>
          <w:sz w:val="24"/>
          <w:szCs w:val="24"/>
        </w:rPr>
        <w:t>viedeokonferenciu</w:t>
      </w:r>
      <w:proofErr w:type="spellEnd"/>
      <w:r w:rsidR="00E21B9F" w:rsidRPr="00B602D8">
        <w:rPr>
          <w:sz w:val="24"/>
          <w:szCs w:val="24"/>
        </w:rPr>
        <w:t>, no nie každému táto f</w:t>
      </w:r>
      <w:r w:rsidR="004F0A3B">
        <w:rPr>
          <w:sz w:val="24"/>
          <w:szCs w:val="24"/>
        </w:rPr>
        <w:t>orma</w:t>
      </w:r>
      <w:r w:rsidR="00E21B9F" w:rsidRPr="00B602D8">
        <w:rPr>
          <w:sz w:val="24"/>
          <w:szCs w:val="24"/>
        </w:rPr>
        <w:t xml:space="preserve"> vyhovuje, nie každý má z nej  dobrý pocit</w:t>
      </w:r>
      <w:r w:rsidR="004F0A3B">
        <w:rPr>
          <w:sz w:val="24"/>
          <w:szCs w:val="24"/>
        </w:rPr>
        <w:t xml:space="preserve"> a mne </w:t>
      </w:r>
      <w:r w:rsidR="00E21B9F" w:rsidRPr="00B602D8">
        <w:rPr>
          <w:sz w:val="24"/>
          <w:szCs w:val="24"/>
        </w:rPr>
        <w:t xml:space="preserve">osobne to vôbec nestačí. </w:t>
      </w:r>
    </w:p>
    <w:p w:rsidR="004F0A3B" w:rsidRPr="00614200" w:rsidRDefault="00D32AF4" w:rsidP="00E21B9F">
      <w:pPr>
        <w:spacing w:after="0" w:line="276" w:lineRule="auto"/>
        <w:rPr>
          <w:i/>
          <w:sz w:val="24"/>
          <w:szCs w:val="24"/>
        </w:rPr>
      </w:pPr>
      <w:r>
        <w:rPr>
          <w:sz w:val="24"/>
          <w:szCs w:val="24"/>
        </w:rPr>
        <w:t xml:space="preserve">         </w:t>
      </w:r>
      <w:r w:rsidR="002D0DCE">
        <w:rPr>
          <w:sz w:val="24"/>
          <w:szCs w:val="24"/>
        </w:rPr>
        <w:t xml:space="preserve">Veľkým nedostatkom takejto formy </w:t>
      </w:r>
      <w:r w:rsidR="006A65B6">
        <w:rPr>
          <w:sz w:val="24"/>
          <w:szCs w:val="24"/>
        </w:rPr>
        <w:t xml:space="preserve">vyučovania je i obrovská </w:t>
      </w:r>
      <w:r w:rsidR="002D0DCE">
        <w:rPr>
          <w:sz w:val="24"/>
          <w:szCs w:val="24"/>
        </w:rPr>
        <w:t>záťaž na</w:t>
      </w:r>
      <w:r w:rsidR="006011C2">
        <w:rPr>
          <w:sz w:val="24"/>
          <w:szCs w:val="24"/>
        </w:rPr>
        <w:t xml:space="preserve"> </w:t>
      </w:r>
      <w:r w:rsidR="006A65B6">
        <w:rPr>
          <w:sz w:val="24"/>
          <w:szCs w:val="24"/>
        </w:rPr>
        <w:t xml:space="preserve">oči a chrbticu. Aspoň v mojom </w:t>
      </w:r>
      <w:r w:rsidR="006011C2">
        <w:rPr>
          <w:sz w:val="24"/>
          <w:szCs w:val="24"/>
        </w:rPr>
        <w:t xml:space="preserve">prípade </w:t>
      </w:r>
      <w:r w:rsidR="002D0DCE">
        <w:rPr>
          <w:sz w:val="24"/>
          <w:szCs w:val="24"/>
        </w:rPr>
        <w:t>sa</w:t>
      </w:r>
      <w:r w:rsidR="006011C2">
        <w:rPr>
          <w:sz w:val="24"/>
          <w:szCs w:val="24"/>
        </w:rPr>
        <w:t xml:space="preserve"> pri</w:t>
      </w:r>
      <w:r w:rsidR="006A65B6">
        <w:rPr>
          <w:sz w:val="24"/>
          <w:szCs w:val="24"/>
        </w:rPr>
        <w:t xml:space="preserve"> dlhodobom sedení pri PC vysk</w:t>
      </w:r>
      <w:r w:rsidR="00065440">
        <w:rPr>
          <w:sz w:val="24"/>
          <w:szCs w:val="24"/>
        </w:rPr>
        <w:t>ytovali bolesti</w:t>
      </w:r>
      <w:r w:rsidR="00842179">
        <w:rPr>
          <w:sz w:val="24"/>
          <w:szCs w:val="24"/>
        </w:rPr>
        <w:t xml:space="preserve"> hlavy. </w:t>
      </w:r>
      <w:r w:rsidR="006A65B6">
        <w:rPr>
          <w:sz w:val="24"/>
          <w:szCs w:val="24"/>
        </w:rPr>
        <w:t xml:space="preserve">Najhoršie to však odniesla chrbtica, </w:t>
      </w:r>
      <w:r w:rsidR="002D0DCE">
        <w:rPr>
          <w:sz w:val="24"/>
          <w:szCs w:val="24"/>
        </w:rPr>
        <w:t>j</w:t>
      </w:r>
      <w:r w:rsidR="00065440">
        <w:rPr>
          <w:sz w:val="24"/>
          <w:szCs w:val="24"/>
        </w:rPr>
        <w:t xml:space="preserve">e pre mňa ťažko </w:t>
      </w:r>
      <w:r w:rsidR="002D0DCE">
        <w:rPr>
          <w:sz w:val="24"/>
          <w:szCs w:val="24"/>
        </w:rPr>
        <w:t xml:space="preserve">mysliteľné takto pracovať dlhodobo. </w:t>
      </w:r>
    </w:p>
    <w:p w:rsidR="004F0A3B" w:rsidRDefault="004F0A3B" w:rsidP="00E21B9F">
      <w:pPr>
        <w:spacing w:after="0" w:line="276" w:lineRule="auto"/>
        <w:rPr>
          <w:sz w:val="24"/>
          <w:szCs w:val="24"/>
        </w:rPr>
      </w:pPr>
      <w:r>
        <w:rPr>
          <w:sz w:val="24"/>
          <w:szCs w:val="24"/>
        </w:rPr>
        <w:t xml:space="preserve">   </w:t>
      </w:r>
      <w:r w:rsidR="00D32AF4">
        <w:rPr>
          <w:sz w:val="24"/>
          <w:szCs w:val="24"/>
        </w:rPr>
        <w:t xml:space="preserve">      </w:t>
      </w:r>
      <w:r>
        <w:rPr>
          <w:sz w:val="24"/>
          <w:szCs w:val="24"/>
        </w:rPr>
        <w:t>Dištančné vzdelávanie malo  však i svoje pozitívne miesta. Predovšetkým zvýšili moje nároky na využívani</w:t>
      </w:r>
      <w:r w:rsidR="002D0DCE">
        <w:rPr>
          <w:sz w:val="24"/>
          <w:szCs w:val="24"/>
        </w:rPr>
        <w:t xml:space="preserve">e nových technológii, zlepšili moju </w:t>
      </w:r>
      <w:r>
        <w:rPr>
          <w:sz w:val="24"/>
          <w:szCs w:val="24"/>
        </w:rPr>
        <w:t xml:space="preserve">orientáciu i aplikáciu v prostredí </w:t>
      </w:r>
      <w:proofErr w:type="spellStart"/>
      <w:r>
        <w:rPr>
          <w:sz w:val="24"/>
          <w:szCs w:val="24"/>
        </w:rPr>
        <w:t>EDUPAGE</w:t>
      </w:r>
      <w:proofErr w:type="spellEnd"/>
      <w:r>
        <w:rPr>
          <w:sz w:val="24"/>
          <w:szCs w:val="24"/>
        </w:rPr>
        <w:t>. Za</w:t>
      </w:r>
      <w:r w:rsidR="00AC4BC9">
        <w:rPr>
          <w:sz w:val="24"/>
          <w:szCs w:val="24"/>
        </w:rPr>
        <w:t xml:space="preserve"> tie takmer </w:t>
      </w:r>
      <w:r w:rsidR="002D0DCE">
        <w:rPr>
          <w:sz w:val="24"/>
          <w:szCs w:val="24"/>
        </w:rPr>
        <w:t xml:space="preserve">4 mesiace, som si </w:t>
      </w:r>
      <w:r w:rsidR="001C06DA">
        <w:rPr>
          <w:sz w:val="24"/>
          <w:szCs w:val="24"/>
        </w:rPr>
        <w:t>vytvoril množstvo</w:t>
      </w:r>
      <w:r>
        <w:rPr>
          <w:sz w:val="24"/>
          <w:szCs w:val="24"/>
        </w:rPr>
        <w:t xml:space="preserve"> materiálov, ktoré budem  môcť </w:t>
      </w:r>
      <w:r w:rsidR="00AC4BC9">
        <w:rPr>
          <w:sz w:val="24"/>
          <w:szCs w:val="24"/>
        </w:rPr>
        <w:t>využiť kedykoľvek v ďalšom období</w:t>
      </w:r>
      <w:r w:rsidR="001C06DA">
        <w:rPr>
          <w:sz w:val="24"/>
          <w:szCs w:val="24"/>
        </w:rPr>
        <w:t>. A v neposlednom</w:t>
      </w:r>
      <w:r w:rsidR="00AC4BC9">
        <w:rPr>
          <w:sz w:val="24"/>
          <w:szCs w:val="24"/>
        </w:rPr>
        <w:t xml:space="preserve"> rade umožnilo mi spoznať, kde sú moje nedostatky a rezervy. </w:t>
      </w:r>
    </w:p>
    <w:p w:rsidR="00E21B9F" w:rsidRPr="00B602D8" w:rsidRDefault="00D32AF4" w:rsidP="00D32AF4">
      <w:pPr>
        <w:spacing w:after="0" w:line="276" w:lineRule="auto"/>
        <w:rPr>
          <w:sz w:val="24"/>
          <w:szCs w:val="24"/>
        </w:rPr>
      </w:pPr>
      <w:r>
        <w:rPr>
          <w:sz w:val="24"/>
          <w:szCs w:val="24"/>
        </w:rPr>
        <w:t xml:space="preserve">        </w:t>
      </w:r>
      <w:r w:rsidR="00AC4BC9">
        <w:rPr>
          <w:sz w:val="24"/>
          <w:szCs w:val="24"/>
        </w:rPr>
        <w:t>Celkovo však musím konštatovať, že d</w:t>
      </w:r>
      <w:r w:rsidR="00E21B9F" w:rsidRPr="00B602D8">
        <w:rPr>
          <w:sz w:val="24"/>
          <w:szCs w:val="24"/>
        </w:rPr>
        <w:t xml:space="preserve">ištančné vzdelávanie je pre mňa z núdze cnosť a dúfam, že to bude len ojedinelá epizóda v našej pracovnej činnosti, ktorá </w:t>
      </w:r>
      <w:r w:rsidR="00065440">
        <w:rPr>
          <w:sz w:val="24"/>
          <w:szCs w:val="24"/>
        </w:rPr>
        <w:t xml:space="preserve">ju </w:t>
      </w:r>
      <w:r w:rsidR="00E21B9F" w:rsidRPr="00B602D8">
        <w:rPr>
          <w:sz w:val="24"/>
          <w:szCs w:val="24"/>
        </w:rPr>
        <w:t>môže spestriť</w:t>
      </w:r>
      <w:r w:rsidR="00065440">
        <w:rPr>
          <w:sz w:val="24"/>
          <w:szCs w:val="24"/>
        </w:rPr>
        <w:t xml:space="preserve"> a obohatiť</w:t>
      </w:r>
      <w:r w:rsidR="00E21B9F" w:rsidRPr="00B602D8">
        <w:rPr>
          <w:sz w:val="24"/>
          <w:szCs w:val="24"/>
        </w:rPr>
        <w:t xml:space="preserve">, ale nikdy nemôže </w:t>
      </w:r>
      <w:r w:rsidR="004F0A3B">
        <w:rPr>
          <w:sz w:val="24"/>
          <w:szCs w:val="24"/>
        </w:rPr>
        <w:t xml:space="preserve">nahradiť </w:t>
      </w:r>
      <w:r w:rsidR="00065440">
        <w:rPr>
          <w:sz w:val="24"/>
          <w:szCs w:val="24"/>
        </w:rPr>
        <w:t xml:space="preserve">vzájomnú interakciu všetkých  zainteresovaných  vo  vyučovacom procese. </w:t>
      </w:r>
    </w:p>
    <w:p w:rsidR="00E21B9F" w:rsidRPr="00B602D8" w:rsidRDefault="00E21B9F" w:rsidP="00E21B9F">
      <w:pPr>
        <w:spacing w:after="0" w:line="276" w:lineRule="auto"/>
        <w:rPr>
          <w:sz w:val="24"/>
          <w:szCs w:val="24"/>
        </w:rPr>
      </w:pPr>
    </w:p>
    <w:p w:rsidR="00E21B9F" w:rsidRPr="00B602D8" w:rsidRDefault="00E21B9F" w:rsidP="00E21B9F">
      <w:pPr>
        <w:spacing w:after="0" w:line="276" w:lineRule="auto"/>
        <w:rPr>
          <w:sz w:val="24"/>
          <w:szCs w:val="24"/>
        </w:rPr>
      </w:pPr>
    </w:p>
    <w:p w:rsidR="00E21B9F" w:rsidRPr="00B602D8" w:rsidRDefault="00E21B9F" w:rsidP="00E21B9F">
      <w:pPr>
        <w:spacing w:after="0" w:line="276" w:lineRule="auto"/>
        <w:rPr>
          <w:sz w:val="24"/>
          <w:szCs w:val="24"/>
        </w:rPr>
      </w:pPr>
    </w:p>
    <w:p w:rsidR="00E21B9F" w:rsidRPr="00B602D8" w:rsidRDefault="00E21B9F" w:rsidP="00E21B9F">
      <w:pPr>
        <w:spacing w:after="0" w:line="276" w:lineRule="auto"/>
        <w:rPr>
          <w:sz w:val="24"/>
          <w:szCs w:val="24"/>
        </w:rPr>
      </w:pPr>
      <w:r w:rsidRPr="00B602D8">
        <w:rPr>
          <w:sz w:val="24"/>
          <w:szCs w:val="24"/>
        </w:rPr>
        <w:t>V Gelnici dň</w:t>
      </w:r>
      <w:r w:rsidR="00B74817">
        <w:rPr>
          <w:sz w:val="24"/>
          <w:szCs w:val="24"/>
        </w:rPr>
        <w:t>a 29. 6</w:t>
      </w:r>
      <w:r w:rsidRPr="00B602D8">
        <w:rPr>
          <w:sz w:val="24"/>
          <w:szCs w:val="24"/>
        </w:rPr>
        <w:t>. 2020</w:t>
      </w:r>
      <w:r w:rsidRPr="00B602D8">
        <w:rPr>
          <w:sz w:val="24"/>
          <w:szCs w:val="24"/>
        </w:rPr>
        <w:tab/>
      </w:r>
      <w:r w:rsidRPr="00B602D8">
        <w:rPr>
          <w:sz w:val="24"/>
          <w:szCs w:val="24"/>
        </w:rPr>
        <w:tab/>
      </w:r>
      <w:r w:rsidRPr="00B602D8">
        <w:rPr>
          <w:sz w:val="24"/>
          <w:szCs w:val="24"/>
        </w:rPr>
        <w:tab/>
      </w:r>
      <w:r w:rsidRPr="00B602D8">
        <w:rPr>
          <w:sz w:val="24"/>
          <w:szCs w:val="24"/>
        </w:rPr>
        <w:tab/>
      </w:r>
      <w:r w:rsidRPr="00B602D8">
        <w:rPr>
          <w:sz w:val="24"/>
          <w:szCs w:val="24"/>
        </w:rPr>
        <w:tab/>
        <w:t xml:space="preserve">Radúz </w:t>
      </w:r>
      <w:proofErr w:type="spellStart"/>
      <w:r w:rsidRPr="00B602D8">
        <w:rPr>
          <w:sz w:val="24"/>
          <w:szCs w:val="24"/>
        </w:rPr>
        <w:t>Burčák</w:t>
      </w:r>
      <w:proofErr w:type="spellEnd"/>
    </w:p>
    <w:p w:rsidR="00B602D8" w:rsidRPr="00B602D8" w:rsidRDefault="00B602D8" w:rsidP="00E21B9F">
      <w:pPr>
        <w:spacing w:after="0" w:line="276" w:lineRule="auto"/>
      </w:pPr>
    </w:p>
    <w:p w:rsidR="00B602D8" w:rsidRDefault="00B602D8" w:rsidP="00E21B9F">
      <w:pPr>
        <w:spacing w:after="0" w:line="276" w:lineRule="auto"/>
      </w:pPr>
    </w:p>
    <w:p w:rsidR="00AC4BC9" w:rsidRDefault="00AC4BC9" w:rsidP="00E21B9F">
      <w:pPr>
        <w:spacing w:after="0" w:line="276" w:lineRule="auto"/>
      </w:pPr>
    </w:p>
    <w:p w:rsidR="00AC4BC9" w:rsidRDefault="00AC4BC9" w:rsidP="00E21B9F">
      <w:pPr>
        <w:spacing w:after="0" w:line="276" w:lineRule="auto"/>
      </w:pPr>
    </w:p>
    <w:p w:rsidR="00AC4BC9" w:rsidRDefault="00AC4BC9" w:rsidP="00E21B9F">
      <w:pPr>
        <w:spacing w:after="0" w:line="276" w:lineRule="auto"/>
      </w:pPr>
    </w:p>
    <w:p w:rsidR="00AC4BC9" w:rsidRDefault="00AC4BC9" w:rsidP="00E21B9F">
      <w:pPr>
        <w:spacing w:after="0" w:line="276" w:lineRule="auto"/>
      </w:pPr>
    </w:p>
    <w:p w:rsidR="00AC4BC9" w:rsidRDefault="00AC4BC9" w:rsidP="00E21B9F">
      <w:pPr>
        <w:spacing w:after="0" w:line="276" w:lineRule="auto"/>
      </w:pPr>
    </w:p>
    <w:p w:rsidR="00AC4BC9" w:rsidRDefault="00AC4BC9" w:rsidP="00E21B9F">
      <w:pPr>
        <w:spacing w:after="0" w:line="276" w:lineRule="auto"/>
      </w:pPr>
    </w:p>
    <w:p w:rsidR="00B602D8" w:rsidRDefault="00B602D8" w:rsidP="00E21B9F">
      <w:pPr>
        <w:spacing w:after="0" w:line="276" w:lineRule="auto"/>
        <w:rPr>
          <w:sz w:val="20"/>
          <w:szCs w:val="20"/>
        </w:rPr>
      </w:pPr>
    </w:p>
    <w:p w:rsidR="00B602D8" w:rsidRDefault="00B602D8" w:rsidP="00E21B9F">
      <w:pPr>
        <w:spacing w:after="0" w:line="276" w:lineRule="auto"/>
        <w:rPr>
          <w:sz w:val="20"/>
          <w:szCs w:val="20"/>
        </w:rPr>
      </w:pPr>
    </w:p>
    <w:p w:rsidR="003A5A02" w:rsidRPr="008A4CDB" w:rsidRDefault="003A5A02" w:rsidP="00E21B9F">
      <w:pPr>
        <w:spacing w:after="0" w:line="276" w:lineRule="auto"/>
        <w:rPr>
          <w:sz w:val="20"/>
          <w:szCs w:val="20"/>
        </w:rPr>
      </w:pPr>
    </w:p>
    <w:p w:rsidR="00B602D8" w:rsidRPr="00DC61E8" w:rsidRDefault="00B602D8" w:rsidP="00B602D8">
      <w:pPr>
        <w:spacing w:after="0" w:line="276" w:lineRule="auto"/>
        <w:jc w:val="center"/>
        <w:rPr>
          <w:rFonts w:ascii="Arial" w:hAnsi="Arial" w:cs="Arial"/>
          <w:b/>
          <w:caps/>
          <w:sz w:val="24"/>
          <w:szCs w:val="24"/>
        </w:rPr>
      </w:pPr>
      <w:r w:rsidRPr="00DC61E8">
        <w:rPr>
          <w:rFonts w:ascii="Arial" w:hAnsi="Arial" w:cs="Arial"/>
          <w:b/>
          <w:caps/>
          <w:sz w:val="24"/>
          <w:szCs w:val="24"/>
        </w:rPr>
        <w:t>Dotazník učiteľa</w:t>
      </w:r>
    </w:p>
    <w:p w:rsidR="00B602D8" w:rsidRPr="00DC61E8" w:rsidRDefault="00B602D8" w:rsidP="00B602D8">
      <w:pPr>
        <w:spacing w:after="0" w:line="276" w:lineRule="auto"/>
        <w:jc w:val="center"/>
        <w:rPr>
          <w:rFonts w:ascii="Arial" w:hAnsi="Arial" w:cs="Arial"/>
          <w:b/>
          <w:sz w:val="24"/>
          <w:szCs w:val="24"/>
        </w:rPr>
      </w:pPr>
      <w:r w:rsidRPr="00DC61E8">
        <w:rPr>
          <w:rFonts w:ascii="Arial" w:hAnsi="Arial" w:cs="Arial"/>
          <w:b/>
          <w:sz w:val="24"/>
          <w:szCs w:val="24"/>
        </w:rPr>
        <w:t xml:space="preserve"> o priebehu výučby a hodnotenia počas </w:t>
      </w:r>
      <w:proofErr w:type="spellStart"/>
      <w:r w:rsidRPr="00DC61E8">
        <w:rPr>
          <w:rFonts w:ascii="Arial" w:hAnsi="Arial" w:cs="Arial"/>
          <w:b/>
          <w:sz w:val="24"/>
          <w:szCs w:val="24"/>
        </w:rPr>
        <w:t>koronakrízy</w:t>
      </w:r>
      <w:proofErr w:type="spellEnd"/>
    </w:p>
    <w:p w:rsidR="00B602D8" w:rsidRPr="00B602D8" w:rsidRDefault="00B602D8" w:rsidP="00B602D8">
      <w:pPr>
        <w:spacing w:after="0" w:line="276" w:lineRule="auto"/>
        <w:jc w:val="center"/>
        <w:rPr>
          <w:rFonts w:ascii="Arial" w:hAnsi="Arial" w:cs="Arial"/>
          <w:b/>
          <w:sz w:val="24"/>
          <w:szCs w:val="24"/>
        </w:rPr>
      </w:pPr>
    </w:p>
    <w:p w:rsidR="00B602D8" w:rsidRPr="00B602D8" w:rsidRDefault="00B602D8" w:rsidP="00B602D8">
      <w:pPr>
        <w:spacing w:after="0" w:line="276" w:lineRule="auto"/>
        <w:rPr>
          <w:b/>
          <w:sz w:val="24"/>
          <w:szCs w:val="24"/>
        </w:rPr>
      </w:pPr>
      <w:r w:rsidRPr="00B602D8">
        <w:rPr>
          <w:b/>
          <w:sz w:val="24"/>
          <w:szCs w:val="24"/>
        </w:rPr>
        <w:t xml:space="preserve">Meno a priezvisko: Mgr. Kamila </w:t>
      </w:r>
      <w:proofErr w:type="spellStart"/>
      <w:r w:rsidRPr="00B602D8">
        <w:rPr>
          <w:b/>
          <w:sz w:val="24"/>
          <w:szCs w:val="24"/>
        </w:rPr>
        <w:t>Blahovská</w:t>
      </w:r>
      <w:proofErr w:type="spellEnd"/>
      <w:r w:rsidRPr="00B602D8">
        <w:rPr>
          <w:b/>
          <w:sz w:val="24"/>
          <w:szCs w:val="24"/>
        </w:rPr>
        <w:t xml:space="preserve"> </w:t>
      </w:r>
    </w:p>
    <w:p w:rsidR="00B602D8" w:rsidRPr="00B602D8" w:rsidRDefault="00B602D8" w:rsidP="00B602D8">
      <w:pPr>
        <w:spacing w:after="0" w:line="276" w:lineRule="auto"/>
        <w:rPr>
          <w:b/>
          <w:sz w:val="24"/>
          <w:szCs w:val="24"/>
        </w:rPr>
      </w:pPr>
      <w:r w:rsidRPr="00B602D8">
        <w:rPr>
          <w:b/>
          <w:sz w:val="24"/>
          <w:szCs w:val="24"/>
        </w:rPr>
        <w:t xml:space="preserve">Predmetová komisia: </w:t>
      </w:r>
      <w:proofErr w:type="spellStart"/>
      <w:r w:rsidRPr="00B602D8">
        <w:rPr>
          <w:b/>
          <w:sz w:val="24"/>
          <w:szCs w:val="24"/>
        </w:rPr>
        <w:t>PK</w:t>
      </w:r>
      <w:proofErr w:type="spellEnd"/>
      <w:r w:rsidRPr="00B602D8">
        <w:rPr>
          <w:b/>
          <w:sz w:val="24"/>
          <w:szCs w:val="24"/>
        </w:rPr>
        <w:t xml:space="preserve"> humanitných a výchovných predmetov </w:t>
      </w:r>
    </w:p>
    <w:p w:rsidR="00B602D8" w:rsidRPr="008A4CDB" w:rsidRDefault="00B602D8" w:rsidP="00B602D8">
      <w:pPr>
        <w:spacing w:after="0" w:line="276" w:lineRule="auto"/>
        <w:rPr>
          <w:sz w:val="20"/>
          <w:szCs w:val="20"/>
        </w:rPr>
      </w:pPr>
    </w:p>
    <w:p w:rsidR="00B602D8" w:rsidRPr="00B602D8" w:rsidRDefault="00B602D8" w:rsidP="00B602D8">
      <w:pPr>
        <w:spacing w:after="0" w:line="276" w:lineRule="auto"/>
        <w:ind w:firstLine="708"/>
        <w:rPr>
          <w:sz w:val="24"/>
          <w:szCs w:val="24"/>
        </w:rPr>
      </w:pPr>
      <w:r w:rsidRPr="00B602D8">
        <w:rPr>
          <w:sz w:val="24"/>
          <w:szCs w:val="24"/>
        </w:rPr>
        <w:t xml:space="preserve">V období prerušenia vyučovania z dôvodu prevencie výskytu ochorenia </w:t>
      </w:r>
      <w:proofErr w:type="spellStart"/>
      <w:r w:rsidRPr="00B602D8">
        <w:rPr>
          <w:sz w:val="24"/>
          <w:szCs w:val="24"/>
        </w:rPr>
        <w:t>COVID-19</w:t>
      </w:r>
      <w:proofErr w:type="spellEnd"/>
      <w:r w:rsidRPr="00B602D8">
        <w:rPr>
          <w:sz w:val="24"/>
          <w:szCs w:val="24"/>
        </w:rPr>
        <w:t xml:space="preserve"> od 16.03.2020 do 24.06.2020 prebiehalo dištančné vzdelávanie formou elektronickej komunikácie žiakov s pedagogickými zamestnancami v súlade </w:t>
      </w:r>
      <w:r w:rsidRPr="00B602D8">
        <w:rPr>
          <w:i/>
          <w:sz w:val="24"/>
          <w:szCs w:val="24"/>
        </w:rPr>
        <w:t xml:space="preserve">Vnútorným pokynom riaditeľa školy č. 02/2020 </w:t>
      </w:r>
      <w:r w:rsidRPr="00B602D8">
        <w:rPr>
          <w:sz w:val="24"/>
          <w:szCs w:val="24"/>
        </w:rPr>
        <w:t xml:space="preserve">z 13.03.2020, ktorým bol aktualizovaný </w:t>
      </w:r>
      <w:r w:rsidRPr="00B602D8">
        <w:rPr>
          <w:i/>
          <w:sz w:val="24"/>
          <w:szCs w:val="24"/>
        </w:rPr>
        <w:t>Vnútorným pokynom riaditeľa školy č. 06/2020</w:t>
      </w:r>
      <w:r w:rsidRPr="00B602D8">
        <w:rPr>
          <w:sz w:val="24"/>
          <w:szCs w:val="24"/>
        </w:rPr>
        <w:t xml:space="preserve"> zo 14.04.2020. Na základe uvedených pokynov vyučovanie neprebiehalo v týchto mojich </w:t>
      </w:r>
      <w:r w:rsidRPr="00B602D8">
        <w:rPr>
          <w:b/>
          <w:sz w:val="24"/>
          <w:szCs w:val="24"/>
        </w:rPr>
        <w:t>neklasifikovaných predmetoch</w:t>
      </w:r>
      <w:r w:rsidRPr="00B602D8">
        <w:rPr>
          <w:sz w:val="24"/>
          <w:szCs w:val="24"/>
        </w:rPr>
        <w:t>:</w:t>
      </w:r>
    </w:p>
    <w:p w:rsidR="00B602D8" w:rsidRPr="00B602D8" w:rsidRDefault="00B602D8" w:rsidP="00B602D8">
      <w:pPr>
        <w:pStyle w:val="Odsekzoznamu"/>
        <w:numPr>
          <w:ilvl w:val="0"/>
          <w:numId w:val="1"/>
        </w:numPr>
        <w:spacing w:after="0" w:line="276" w:lineRule="auto"/>
        <w:jc w:val="both"/>
        <w:rPr>
          <w:sz w:val="24"/>
          <w:szCs w:val="24"/>
        </w:rPr>
      </w:pPr>
      <w:r w:rsidRPr="00B602D8">
        <w:rPr>
          <w:b/>
          <w:bCs/>
          <w:sz w:val="24"/>
          <w:szCs w:val="24"/>
        </w:rPr>
        <w:t>Úvod do sveta kariéry</w:t>
      </w:r>
      <w:r w:rsidRPr="00B602D8">
        <w:rPr>
          <w:sz w:val="24"/>
          <w:szCs w:val="24"/>
        </w:rPr>
        <w:t xml:space="preserve">  (4.A),</w:t>
      </w:r>
    </w:p>
    <w:p w:rsidR="00B602D8" w:rsidRPr="00B602D8" w:rsidRDefault="00B602D8" w:rsidP="00B602D8">
      <w:pPr>
        <w:pStyle w:val="Odsekzoznamu"/>
        <w:numPr>
          <w:ilvl w:val="0"/>
          <w:numId w:val="1"/>
        </w:numPr>
        <w:spacing w:after="0" w:line="276" w:lineRule="auto"/>
        <w:jc w:val="both"/>
        <w:rPr>
          <w:sz w:val="24"/>
          <w:szCs w:val="24"/>
        </w:rPr>
      </w:pPr>
      <w:r w:rsidRPr="00B602D8">
        <w:rPr>
          <w:b/>
          <w:bCs/>
          <w:sz w:val="24"/>
          <w:szCs w:val="24"/>
        </w:rPr>
        <w:t>Etická výchova</w:t>
      </w:r>
      <w:r w:rsidRPr="00B602D8">
        <w:rPr>
          <w:sz w:val="24"/>
          <w:szCs w:val="24"/>
        </w:rPr>
        <w:t xml:space="preserve">  (</w:t>
      </w:r>
      <w:proofErr w:type="spellStart"/>
      <w:r w:rsidRPr="00B602D8">
        <w:rPr>
          <w:sz w:val="24"/>
          <w:szCs w:val="24"/>
        </w:rPr>
        <w:t>I.O</w:t>
      </w:r>
      <w:proofErr w:type="spellEnd"/>
      <w:r w:rsidRPr="00B602D8">
        <w:rPr>
          <w:sz w:val="24"/>
          <w:szCs w:val="24"/>
        </w:rPr>
        <w:t xml:space="preserve">, </w:t>
      </w:r>
      <w:proofErr w:type="spellStart"/>
      <w:r w:rsidRPr="00B602D8">
        <w:rPr>
          <w:sz w:val="24"/>
          <w:szCs w:val="24"/>
        </w:rPr>
        <w:t>II.O</w:t>
      </w:r>
      <w:proofErr w:type="spellEnd"/>
      <w:r w:rsidRPr="00B602D8">
        <w:rPr>
          <w:sz w:val="24"/>
          <w:szCs w:val="24"/>
        </w:rPr>
        <w:t>).</w:t>
      </w:r>
    </w:p>
    <w:p w:rsidR="00B602D8" w:rsidRPr="00B602D8" w:rsidRDefault="00B602D8" w:rsidP="00B602D8">
      <w:pPr>
        <w:spacing w:after="0" w:line="276" w:lineRule="auto"/>
        <w:ind w:firstLine="708"/>
        <w:rPr>
          <w:sz w:val="24"/>
          <w:szCs w:val="24"/>
        </w:rPr>
      </w:pPr>
      <w:r w:rsidRPr="00B602D8">
        <w:rPr>
          <w:sz w:val="24"/>
          <w:szCs w:val="24"/>
        </w:rPr>
        <w:t>Učivo v </w:t>
      </w:r>
      <w:r w:rsidRPr="00B602D8">
        <w:rPr>
          <w:b/>
          <w:sz w:val="24"/>
          <w:szCs w:val="24"/>
        </w:rPr>
        <w:t>klasifikovaných predmetoch</w:t>
      </w:r>
      <w:r w:rsidRPr="00B602D8">
        <w:rPr>
          <w:sz w:val="24"/>
          <w:szCs w:val="24"/>
        </w:rPr>
        <w:t xml:space="preserve"> odučené počas vzdelávania na diaľku je podrobne zaevidované v mojich pracovných výkazoch pedagogického zamestnanca z mesiacov 03-06/2020. V nasledujúcich tabuľkách je zapísané iba učivo z </w:t>
      </w:r>
      <w:proofErr w:type="spellStart"/>
      <w:r w:rsidRPr="00B602D8">
        <w:rPr>
          <w:sz w:val="24"/>
          <w:szCs w:val="24"/>
        </w:rPr>
        <w:t>TVVP</w:t>
      </w:r>
      <w:proofErr w:type="spellEnd"/>
      <w:r w:rsidRPr="00B602D8">
        <w:rPr>
          <w:sz w:val="24"/>
          <w:szCs w:val="24"/>
        </w:rPr>
        <w:t xml:space="preserve"> na šk. rok 2019/2020, ktoré nebolo prebraté alebo bolo prebraté </w:t>
      </w:r>
      <w:proofErr w:type="spellStart"/>
      <w:r w:rsidRPr="00B602D8">
        <w:rPr>
          <w:sz w:val="24"/>
          <w:szCs w:val="24"/>
        </w:rPr>
        <w:t>naviac</w:t>
      </w:r>
      <w:proofErr w:type="spellEnd"/>
      <w:r w:rsidRPr="00B602D8">
        <w:rPr>
          <w:sz w:val="24"/>
          <w:szCs w:val="24"/>
        </w:rPr>
        <w:t xml:space="preserve"> (napr. z vyšších ročníkov), lebo bolo vhodnejšie na dištančné vzdelávanie.</w:t>
      </w:r>
    </w:p>
    <w:p w:rsidR="00B602D8" w:rsidRPr="00131709" w:rsidRDefault="00B602D8" w:rsidP="00B602D8">
      <w:pPr>
        <w:spacing w:before="240" w:after="0" w:line="276" w:lineRule="auto"/>
        <w:rPr>
          <w:b/>
        </w:rPr>
      </w:pPr>
      <w:proofErr w:type="spellStart"/>
      <w:r w:rsidRPr="00131709">
        <w:rPr>
          <w:b/>
        </w:rPr>
        <w:t>Tab.č.1</w:t>
      </w:r>
      <w:proofErr w:type="spellEnd"/>
      <w:r w:rsidRPr="00131709">
        <w:rPr>
          <w:b/>
        </w:rPr>
        <w:t>: Neprebraté učivo</w:t>
      </w:r>
      <w:r>
        <w:rPr>
          <w:b/>
        </w:rPr>
        <w:t xml:space="preserve"> z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B602D8" w:rsidRPr="00131709" w:rsidTr="004B0239">
        <w:tc>
          <w:tcPr>
            <w:tcW w:w="100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Predmet</w:t>
            </w:r>
          </w:p>
        </w:tc>
        <w:tc>
          <w:tcPr>
            <w:tcW w:w="84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Tematické celky/témy</w:t>
            </w:r>
          </w:p>
        </w:tc>
        <w:tc>
          <w:tcPr>
            <w:tcW w:w="3969"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Riešenie</w:t>
            </w:r>
          </w:p>
        </w:tc>
      </w:tr>
      <w:tr w:rsidR="00B602D8" w:rsidRPr="00131709" w:rsidTr="004B0239">
        <w:tc>
          <w:tcPr>
            <w:tcW w:w="1007" w:type="dxa"/>
          </w:tcPr>
          <w:p w:rsidR="00B602D8" w:rsidRPr="00131709" w:rsidRDefault="00B602D8" w:rsidP="004B0239">
            <w:pPr>
              <w:spacing w:line="276" w:lineRule="auto"/>
              <w:rPr>
                <w:sz w:val="18"/>
                <w:szCs w:val="18"/>
              </w:rPr>
            </w:pPr>
            <w:proofErr w:type="spellStart"/>
            <w:r>
              <w:rPr>
                <w:sz w:val="18"/>
                <w:szCs w:val="18"/>
              </w:rPr>
              <w:t>SJL</w:t>
            </w:r>
            <w:proofErr w:type="spellEnd"/>
            <w:r>
              <w:rPr>
                <w:sz w:val="18"/>
                <w:szCs w:val="18"/>
              </w:rPr>
              <w:t xml:space="preserve"> </w:t>
            </w:r>
          </w:p>
        </w:tc>
        <w:tc>
          <w:tcPr>
            <w:tcW w:w="847" w:type="dxa"/>
          </w:tcPr>
          <w:p w:rsidR="00B602D8" w:rsidRPr="00131709" w:rsidRDefault="00B602D8" w:rsidP="004B0239">
            <w:pPr>
              <w:spacing w:line="276" w:lineRule="auto"/>
              <w:rPr>
                <w:sz w:val="18"/>
                <w:szCs w:val="18"/>
              </w:rPr>
            </w:pPr>
            <w:r>
              <w:rPr>
                <w:sz w:val="18"/>
                <w:szCs w:val="18"/>
              </w:rPr>
              <w:t xml:space="preserve">Príma </w:t>
            </w:r>
          </w:p>
        </w:tc>
        <w:tc>
          <w:tcPr>
            <w:tcW w:w="3244" w:type="dxa"/>
          </w:tcPr>
          <w:p w:rsidR="00B602D8" w:rsidRDefault="00B602D8" w:rsidP="004B0239">
            <w:pPr>
              <w:spacing w:line="276" w:lineRule="auto"/>
              <w:rPr>
                <w:b/>
                <w:sz w:val="18"/>
                <w:szCs w:val="18"/>
              </w:rPr>
            </w:pPr>
            <w:r>
              <w:rPr>
                <w:b/>
                <w:sz w:val="18"/>
                <w:szCs w:val="18"/>
              </w:rPr>
              <w:t>Slovenský jazyk  – Skladobná rovina jazyka  (</w:t>
            </w:r>
            <w:proofErr w:type="spellStart"/>
            <w:r>
              <w:rPr>
                <w:b/>
                <w:sz w:val="18"/>
                <w:szCs w:val="18"/>
              </w:rPr>
              <w:t>VČ</w:t>
            </w:r>
            <w:proofErr w:type="spellEnd"/>
            <w:r>
              <w:rPr>
                <w:b/>
                <w:sz w:val="18"/>
                <w:szCs w:val="18"/>
              </w:rPr>
              <w:t>, sklady, veta, vety podľa obsahu, slovosled)</w:t>
            </w:r>
          </w:p>
          <w:p w:rsidR="00B602D8" w:rsidRDefault="00B602D8" w:rsidP="004B0239">
            <w:pPr>
              <w:spacing w:line="276" w:lineRule="auto"/>
              <w:rPr>
                <w:b/>
                <w:sz w:val="18"/>
                <w:szCs w:val="18"/>
              </w:rPr>
            </w:pPr>
            <w:r>
              <w:rPr>
                <w:b/>
                <w:sz w:val="18"/>
                <w:szCs w:val="18"/>
              </w:rPr>
              <w:t xml:space="preserve">Sloh – Rozprávanie </w:t>
            </w:r>
          </w:p>
          <w:p w:rsidR="00B602D8" w:rsidRPr="007F136B" w:rsidRDefault="00B602D8" w:rsidP="004B0239">
            <w:pPr>
              <w:tabs>
                <w:tab w:val="center" w:pos="1514"/>
              </w:tabs>
              <w:spacing w:line="276" w:lineRule="auto"/>
              <w:rPr>
                <w:b/>
                <w:sz w:val="18"/>
                <w:szCs w:val="18"/>
              </w:rPr>
            </w:pPr>
            <w:r w:rsidRPr="007F136B">
              <w:rPr>
                <w:b/>
                <w:sz w:val="18"/>
                <w:szCs w:val="18"/>
              </w:rPr>
              <w:t xml:space="preserve"> </w:t>
            </w:r>
            <w:r>
              <w:rPr>
                <w:b/>
                <w:sz w:val="18"/>
                <w:szCs w:val="18"/>
              </w:rPr>
              <w:t xml:space="preserve">       – </w:t>
            </w:r>
            <w:r w:rsidRPr="007F136B">
              <w:rPr>
                <w:b/>
                <w:sz w:val="18"/>
                <w:szCs w:val="18"/>
              </w:rPr>
              <w:t>Umelecký/vecný text</w:t>
            </w:r>
            <w:r>
              <w:rPr>
                <w:b/>
                <w:sz w:val="18"/>
                <w:szCs w:val="18"/>
              </w:rPr>
              <w:t xml:space="preserve">,  porovnanie </w:t>
            </w:r>
          </w:p>
        </w:tc>
        <w:tc>
          <w:tcPr>
            <w:tcW w:w="3969" w:type="dxa"/>
          </w:tcPr>
          <w:p w:rsidR="00B602D8" w:rsidRPr="007F136B" w:rsidRDefault="00B602D8" w:rsidP="004B0239">
            <w:pPr>
              <w:spacing w:line="276" w:lineRule="auto"/>
              <w:rPr>
                <w:b/>
                <w:bCs/>
                <w:sz w:val="18"/>
                <w:szCs w:val="18"/>
              </w:rPr>
            </w:pPr>
            <w:r w:rsidRPr="007F136B">
              <w:rPr>
                <w:b/>
                <w:bCs/>
                <w:sz w:val="18"/>
                <w:szCs w:val="18"/>
              </w:rPr>
              <w:t>Presun na začiatok nasledujúceho ročníka v rámci opakovania</w:t>
            </w:r>
          </w:p>
        </w:tc>
      </w:tr>
      <w:tr w:rsidR="00B602D8" w:rsidRPr="00131709" w:rsidTr="004B0239">
        <w:tc>
          <w:tcPr>
            <w:tcW w:w="1007" w:type="dxa"/>
          </w:tcPr>
          <w:p w:rsidR="00B602D8" w:rsidRPr="00131709" w:rsidRDefault="00B602D8" w:rsidP="004B0239">
            <w:pPr>
              <w:spacing w:line="276" w:lineRule="auto"/>
              <w:rPr>
                <w:sz w:val="18"/>
                <w:szCs w:val="18"/>
              </w:rPr>
            </w:pPr>
            <w:proofErr w:type="spellStart"/>
            <w:r>
              <w:rPr>
                <w:sz w:val="18"/>
                <w:szCs w:val="18"/>
              </w:rPr>
              <w:t>SJL</w:t>
            </w:r>
            <w:proofErr w:type="spellEnd"/>
          </w:p>
        </w:tc>
        <w:tc>
          <w:tcPr>
            <w:tcW w:w="847" w:type="dxa"/>
          </w:tcPr>
          <w:p w:rsidR="00B602D8" w:rsidRPr="00131709" w:rsidRDefault="00B602D8" w:rsidP="004B0239">
            <w:pPr>
              <w:spacing w:line="276" w:lineRule="auto"/>
              <w:rPr>
                <w:sz w:val="18"/>
                <w:szCs w:val="18"/>
              </w:rPr>
            </w:pPr>
            <w:r>
              <w:rPr>
                <w:sz w:val="18"/>
                <w:szCs w:val="18"/>
              </w:rPr>
              <w:t xml:space="preserve">Kvarta </w:t>
            </w:r>
          </w:p>
        </w:tc>
        <w:tc>
          <w:tcPr>
            <w:tcW w:w="3244" w:type="dxa"/>
          </w:tcPr>
          <w:p w:rsidR="00B602D8" w:rsidRPr="00131709" w:rsidRDefault="00B602D8" w:rsidP="004B0239">
            <w:pPr>
              <w:spacing w:line="276" w:lineRule="auto"/>
              <w:rPr>
                <w:sz w:val="18"/>
                <w:szCs w:val="18"/>
              </w:rPr>
            </w:pPr>
            <w:r>
              <w:rPr>
                <w:b/>
                <w:sz w:val="18"/>
                <w:szCs w:val="18"/>
              </w:rPr>
              <w:t xml:space="preserve">Sloh – Úvaha </w:t>
            </w:r>
          </w:p>
        </w:tc>
        <w:tc>
          <w:tcPr>
            <w:tcW w:w="3969" w:type="dxa"/>
          </w:tcPr>
          <w:p w:rsidR="00B602D8" w:rsidRPr="007F136B" w:rsidRDefault="00B602D8" w:rsidP="004B0239">
            <w:pPr>
              <w:spacing w:line="276" w:lineRule="auto"/>
              <w:rPr>
                <w:b/>
                <w:bCs/>
                <w:sz w:val="18"/>
                <w:szCs w:val="18"/>
              </w:rPr>
            </w:pPr>
            <w:r w:rsidRPr="007F136B">
              <w:rPr>
                <w:b/>
                <w:bCs/>
                <w:sz w:val="18"/>
                <w:szCs w:val="18"/>
              </w:rPr>
              <w:t xml:space="preserve">Presun do 2. ročníka  </w:t>
            </w:r>
            <w:proofErr w:type="spellStart"/>
            <w:r w:rsidRPr="007F136B">
              <w:rPr>
                <w:b/>
                <w:bCs/>
                <w:sz w:val="18"/>
                <w:szCs w:val="18"/>
              </w:rPr>
              <w:t>4-ročného</w:t>
            </w:r>
            <w:proofErr w:type="spellEnd"/>
            <w:r w:rsidRPr="007F136B">
              <w:rPr>
                <w:b/>
                <w:bCs/>
                <w:sz w:val="18"/>
                <w:szCs w:val="18"/>
              </w:rPr>
              <w:t xml:space="preserve"> štúdia vo forme rozšírenia úvodu do témy pri opätovnom preberaní učiva</w:t>
            </w: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r w:rsidR="00B602D8" w:rsidRPr="00131709" w:rsidTr="004B0239">
        <w:trPr>
          <w:trHeight w:val="70"/>
        </w:trPr>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bl>
    <w:p w:rsidR="00B602D8" w:rsidRPr="00131709" w:rsidRDefault="00B602D8" w:rsidP="00B602D8">
      <w:pPr>
        <w:spacing w:before="240" w:after="0" w:line="276" w:lineRule="auto"/>
        <w:rPr>
          <w:b/>
        </w:rPr>
      </w:pPr>
      <w:proofErr w:type="spellStart"/>
      <w:r w:rsidRPr="00131709">
        <w:rPr>
          <w:b/>
        </w:rPr>
        <w:t>Tab.č.</w:t>
      </w:r>
      <w:r>
        <w:rPr>
          <w:b/>
        </w:rPr>
        <w:t>2</w:t>
      </w:r>
      <w:proofErr w:type="spellEnd"/>
      <w:r>
        <w:rPr>
          <w:b/>
        </w:rPr>
        <w:t>: U</w:t>
      </w:r>
      <w:r w:rsidRPr="00131709">
        <w:rPr>
          <w:b/>
        </w:rPr>
        <w:t>čivo</w:t>
      </w:r>
      <w:r>
        <w:rPr>
          <w:b/>
        </w:rPr>
        <w:t xml:space="preserve"> prebraté </w:t>
      </w:r>
      <w:proofErr w:type="spellStart"/>
      <w:r>
        <w:rPr>
          <w:b/>
        </w:rPr>
        <w:t>naviac</w:t>
      </w:r>
      <w:proofErr w:type="spellEnd"/>
      <w:r>
        <w:rPr>
          <w:b/>
        </w:rPr>
        <w:t xml:space="preserve"> oproti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B602D8" w:rsidRPr="00131709" w:rsidTr="004B0239">
        <w:tc>
          <w:tcPr>
            <w:tcW w:w="100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Predmet</w:t>
            </w:r>
          </w:p>
        </w:tc>
        <w:tc>
          <w:tcPr>
            <w:tcW w:w="84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 xml:space="preserve">Tematické celky/témy </w:t>
            </w:r>
          </w:p>
        </w:tc>
        <w:tc>
          <w:tcPr>
            <w:tcW w:w="3969"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Zdôvodnenie</w:t>
            </w: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b/>
                <w:sz w:val="18"/>
                <w:szCs w:val="18"/>
              </w:rPr>
            </w:pPr>
          </w:p>
        </w:tc>
        <w:tc>
          <w:tcPr>
            <w:tcW w:w="3969" w:type="dxa"/>
          </w:tcPr>
          <w:p w:rsidR="00B602D8" w:rsidRPr="00131709" w:rsidRDefault="00B602D8" w:rsidP="004B0239">
            <w:pPr>
              <w:spacing w:line="276" w:lineRule="auto"/>
              <w:rPr>
                <w:sz w:val="18"/>
                <w:szCs w:val="18"/>
              </w:rPr>
            </w:pP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p>
        </w:tc>
      </w:tr>
    </w:tbl>
    <w:p w:rsidR="00B602D8" w:rsidRPr="00131709" w:rsidRDefault="00B602D8" w:rsidP="00B602D8">
      <w:pPr>
        <w:spacing w:before="240" w:after="0" w:line="276" w:lineRule="auto"/>
        <w:rPr>
          <w:b/>
        </w:rPr>
      </w:pPr>
      <w:proofErr w:type="spellStart"/>
      <w:r w:rsidRPr="00131709">
        <w:rPr>
          <w:b/>
        </w:rPr>
        <w:lastRenderedPageBreak/>
        <w:t>Tab.č.</w:t>
      </w:r>
      <w:r>
        <w:rPr>
          <w:b/>
        </w:rPr>
        <w:t>3</w:t>
      </w:r>
      <w:proofErr w:type="spellEnd"/>
      <w:r w:rsidRPr="00131709">
        <w:rPr>
          <w:b/>
        </w:rPr>
        <w:t xml:space="preserve">: </w:t>
      </w:r>
      <w:r>
        <w:rPr>
          <w:b/>
        </w:rPr>
        <w:t>Absolvované dištančné vzdelávania</w:t>
      </w:r>
    </w:p>
    <w:tbl>
      <w:tblPr>
        <w:tblStyle w:val="Mriekatabuky"/>
        <w:tblW w:w="9067" w:type="dxa"/>
        <w:tblLook w:val="04A0" w:firstRow="1" w:lastRow="0" w:firstColumn="1" w:lastColumn="0" w:noHBand="0" w:noVBand="1"/>
      </w:tblPr>
      <w:tblGrid>
        <w:gridCol w:w="2972"/>
        <w:gridCol w:w="1701"/>
        <w:gridCol w:w="1985"/>
        <w:gridCol w:w="2409"/>
      </w:tblGrid>
      <w:tr w:rsidR="00B602D8" w:rsidRPr="00131709" w:rsidTr="004B0239">
        <w:tc>
          <w:tcPr>
            <w:tcW w:w="2972"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Názov</w:t>
            </w:r>
          </w:p>
        </w:tc>
        <w:tc>
          <w:tcPr>
            <w:tcW w:w="1701"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Poskytovateľ</w:t>
            </w:r>
          </w:p>
        </w:tc>
        <w:tc>
          <w:tcPr>
            <w:tcW w:w="1985"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Forma</w:t>
            </w:r>
          </w:p>
        </w:tc>
        <w:tc>
          <w:tcPr>
            <w:tcW w:w="2409"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Výstup</w:t>
            </w:r>
          </w:p>
        </w:tc>
      </w:tr>
      <w:tr w:rsidR="00B602D8" w:rsidRPr="00131709" w:rsidTr="004B0239">
        <w:tc>
          <w:tcPr>
            <w:tcW w:w="2972" w:type="dxa"/>
          </w:tcPr>
          <w:p w:rsidR="00B602D8" w:rsidRPr="00395637" w:rsidRDefault="00B602D8" w:rsidP="004B0239">
            <w:pPr>
              <w:spacing w:line="276" w:lineRule="auto"/>
              <w:rPr>
                <w:sz w:val="18"/>
                <w:szCs w:val="18"/>
              </w:rPr>
            </w:pPr>
          </w:p>
        </w:tc>
        <w:tc>
          <w:tcPr>
            <w:tcW w:w="1701" w:type="dxa"/>
          </w:tcPr>
          <w:p w:rsidR="00B602D8" w:rsidRPr="00395637" w:rsidRDefault="00B602D8" w:rsidP="004B0239">
            <w:pPr>
              <w:spacing w:line="276" w:lineRule="auto"/>
              <w:rPr>
                <w:sz w:val="18"/>
                <w:szCs w:val="18"/>
              </w:rPr>
            </w:pPr>
          </w:p>
        </w:tc>
        <w:tc>
          <w:tcPr>
            <w:tcW w:w="1985" w:type="dxa"/>
          </w:tcPr>
          <w:p w:rsidR="00B602D8" w:rsidRPr="00395637" w:rsidRDefault="00B602D8" w:rsidP="004B0239">
            <w:pPr>
              <w:spacing w:line="276" w:lineRule="auto"/>
              <w:rPr>
                <w:sz w:val="18"/>
                <w:szCs w:val="18"/>
              </w:rPr>
            </w:pPr>
          </w:p>
        </w:tc>
        <w:tc>
          <w:tcPr>
            <w:tcW w:w="2409" w:type="dxa"/>
          </w:tcPr>
          <w:p w:rsidR="00B602D8" w:rsidRPr="00395637" w:rsidRDefault="00B602D8" w:rsidP="004B0239">
            <w:pPr>
              <w:spacing w:line="276" w:lineRule="auto"/>
              <w:rPr>
                <w:sz w:val="18"/>
                <w:szCs w:val="18"/>
              </w:rPr>
            </w:pPr>
          </w:p>
        </w:tc>
      </w:tr>
      <w:tr w:rsidR="00B602D8" w:rsidRPr="00131709" w:rsidTr="004B0239">
        <w:tc>
          <w:tcPr>
            <w:tcW w:w="2972" w:type="dxa"/>
          </w:tcPr>
          <w:p w:rsidR="00B602D8" w:rsidRPr="00395637" w:rsidRDefault="00B602D8" w:rsidP="004B0239">
            <w:pPr>
              <w:spacing w:line="276" w:lineRule="auto"/>
              <w:rPr>
                <w:sz w:val="18"/>
                <w:szCs w:val="18"/>
              </w:rPr>
            </w:pPr>
          </w:p>
        </w:tc>
        <w:tc>
          <w:tcPr>
            <w:tcW w:w="1701" w:type="dxa"/>
          </w:tcPr>
          <w:p w:rsidR="00B602D8" w:rsidRPr="00395637" w:rsidRDefault="00B602D8" w:rsidP="004B0239">
            <w:pPr>
              <w:spacing w:line="276" w:lineRule="auto"/>
              <w:rPr>
                <w:sz w:val="18"/>
                <w:szCs w:val="18"/>
              </w:rPr>
            </w:pPr>
          </w:p>
        </w:tc>
        <w:tc>
          <w:tcPr>
            <w:tcW w:w="1985" w:type="dxa"/>
          </w:tcPr>
          <w:p w:rsidR="00B602D8" w:rsidRPr="00395637" w:rsidRDefault="00B602D8" w:rsidP="004B0239">
            <w:pPr>
              <w:spacing w:line="276" w:lineRule="auto"/>
              <w:rPr>
                <w:sz w:val="18"/>
                <w:szCs w:val="18"/>
              </w:rPr>
            </w:pPr>
          </w:p>
        </w:tc>
        <w:tc>
          <w:tcPr>
            <w:tcW w:w="2409" w:type="dxa"/>
          </w:tcPr>
          <w:p w:rsidR="00B602D8" w:rsidRPr="00395637" w:rsidRDefault="00B602D8" w:rsidP="004B0239">
            <w:pPr>
              <w:spacing w:line="276" w:lineRule="auto"/>
              <w:rPr>
                <w:sz w:val="18"/>
                <w:szCs w:val="18"/>
              </w:rPr>
            </w:pPr>
          </w:p>
        </w:tc>
      </w:tr>
      <w:tr w:rsidR="00B602D8" w:rsidRPr="00131709" w:rsidTr="004B0239">
        <w:tc>
          <w:tcPr>
            <w:tcW w:w="2972" w:type="dxa"/>
          </w:tcPr>
          <w:p w:rsidR="00B602D8" w:rsidRPr="00131709" w:rsidRDefault="00B602D8" w:rsidP="004B0239">
            <w:pPr>
              <w:spacing w:line="276" w:lineRule="auto"/>
              <w:rPr>
                <w:sz w:val="18"/>
                <w:szCs w:val="18"/>
              </w:rPr>
            </w:pPr>
          </w:p>
        </w:tc>
        <w:tc>
          <w:tcPr>
            <w:tcW w:w="1701" w:type="dxa"/>
          </w:tcPr>
          <w:p w:rsidR="00B602D8" w:rsidRPr="00131709" w:rsidRDefault="00B602D8" w:rsidP="004B0239">
            <w:pPr>
              <w:spacing w:line="276" w:lineRule="auto"/>
              <w:rPr>
                <w:sz w:val="18"/>
                <w:szCs w:val="18"/>
              </w:rPr>
            </w:pPr>
          </w:p>
        </w:tc>
        <w:tc>
          <w:tcPr>
            <w:tcW w:w="1985" w:type="dxa"/>
          </w:tcPr>
          <w:p w:rsidR="00B602D8" w:rsidRPr="00131709" w:rsidRDefault="00B602D8" w:rsidP="004B0239">
            <w:pPr>
              <w:spacing w:line="276" w:lineRule="auto"/>
              <w:rPr>
                <w:sz w:val="18"/>
                <w:szCs w:val="18"/>
              </w:rPr>
            </w:pPr>
          </w:p>
        </w:tc>
        <w:tc>
          <w:tcPr>
            <w:tcW w:w="2409" w:type="dxa"/>
          </w:tcPr>
          <w:p w:rsidR="00B602D8" w:rsidRPr="00131709" w:rsidRDefault="00B602D8" w:rsidP="004B0239">
            <w:pPr>
              <w:spacing w:line="276" w:lineRule="auto"/>
              <w:rPr>
                <w:sz w:val="18"/>
                <w:szCs w:val="18"/>
              </w:rPr>
            </w:pPr>
          </w:p>
        </w:tc>
      </w:tr>
    </w:tbl>
    <w:p w:rsidR="00B602D8" w:rsidRDefault="00B602D8" w:rsidP="00B602D8">
      <w:pPr>
        <w:spacing w:after="0" w:line="276" w:lineRule="auto"/>
        <w:rPr>
          <w:b/>
        </w:rPr>
      </w:pPr>
    </w:p>
    <w:p w:rsidR="00B602D8" w:rsidRPr="00B602D8" w:rsidRDefault="00B602D8" w:rsidP="00B602D8">
      <w:pPr>
        <w:spacing w:after="0" w:line="276" w:lineRule="auto"/>
        <w:rPr>
          <w:b/>
          <w:sz w:val="24"/>
          <w:szCs w:val="24"/>
        </w:rPr>
      </w:pPr>
    </w:p>
    <w:p w:rsidR="00B602D8" w:rsidRPr="00B602D8" w:rsidRDefault="00B602D8" w:rsidP="00B602D8">
      <w:pPr>
        <w:spacing w:after="0" w:line="276" w:lineRule="auto"/>
        <w:rPr>
          <w:b/>
          <w:sz w:val="24"/>
          <w:szCs w:val="24"/>
        </w:rPr>
      </w:pPr>
      <w:r w:rsidRPr="00B602D8">
        <w:rPr>
          <w:b/>
          <w:sz w:val="24"/>
          <w:szCs w:val="24"/>
        </w:rPr>
        <w:t>Využívané vyučovacie metódy a formy:</w:t>
      </w:r>
    </w:p>
    <w:p w:rsidR="00B602D8" w:rsidRPr="00B602D8" w:rsidRDefault="00B602D8" w:rsidP="00B602D8">
      <w:pPr>
        <w:spacing w:after="0" w:line="276" w:lineRule="auto"/>
        <w:rPr>
          <w:b/>
          <w:sz w:val="24"/>
          <w:szCs w:val="24"/>
        </w:rPr>
      </w:pPr>
    </w:p>
    <w:p w:rsidR="00B602D8" w:rsidRPr="00B602D8" w:rsidRDefault="00B602D8" w:rsidP="00B602D8">
      <w:pPr>
        <w:spacing w:after="0" w:line="276" w:lineRule="auto"/>
        <w:rPr>
          <w:b/>
          <w:sz w:val="24"/>
          <w:szCs w:val="24"/>
        </w:rPr>
      </w:pPr>
      <w:r w:rsidRPr="00B602D8">
        <w:rPr>
          <w:b/>
          <w:sz w:val="24"/>
          <w:szCs w:val="24"/>
        </w:rPr>
        <w:t xml:space="preserve">             V školskom roku 2019/2020 som vyučovala predmet </w:t>
      </w:r>
      <w:proofErr w:type="spellStart"/>
      <w:r w:rsidRPr="00B602D8">
        <w:rPr>
          <w:b/>
          <w:sz w:val="24"/>
          <w:szCs w:val="24"/>
        </w:rPr>
        <w:t>SJL</w:t>
      </w:r>
      <w:proofErr w:type="spellEnd"/>
      <w:r w:rsidRPr="00B602D8">
        <w:rPr>
          <w:b/>
          <w:sz w:val="24"/>
          <w:szCs w:val="24"/>
        </w:rPr>
        <w:t xml:space="preserve"> v štyroch ch triedach: príma, kvarta,  2.A a 4.A. Mojou prioritnou úlohou bola príprava na TESTOVANIE 9 a </w:t>
      </w:r>
      <w:proofErr w:type="spellStart"/>
      <w:r w:rsidRPr="00B602D8">
        <w:rPr>
          <w:b/>
          <w:sz w:val="24"/>
          <w:szCs w:val="24"/>
        </w:rPr>
        <w:t>EČ</w:t>
      </w:r>
      <w:proofErr w:type="spellEnd"/>
      <w:r w:rsidRPr="00B602D8">
        <w:rPr>
          <w:b/>
          <w:sz w:val="24"/>
          <w:szCs w:val="24"/>
        </w:rPr>
        <w:t xml:space="preserve"> a </w:t>
      </w:r>
      <w:proofErr w:type="spellStart"/>
      <w:r w:rsidRPr="00B602D8">
        <w:rPr>
          <w:b/>
          <w:sz w:val="24"/>
          <w:szCs w:val="24"/>
        </w:rPr>
        <w:t>PFIČ</w:t>
      </w:r>
      <w:proofErr w:type="spellEnd"/>
      <w:r w:rsidRPr="00B602D8">
        <w:rPr>
          <w:b/>
          <w:sz w:val="24"/>
          <w:szCs w:val="24"/>
        </w:rPr>
        <w:t xml:space="preserve"> z predmetu </w:t>
      </w:r>
      <w:proofErr w:type="spellStart"/>
      <w:r w:rsidRPr="00B602D8">
        <w:rPr>
          <w:b/>
          <w:sz w:val="24"/>
          <w:szCs w:val="24"/>
        </w:rPr>
        <w:t>SJL</w:t>
      </w:r>
      <w:proofErr w:type="spellEnd"/>
      <w:r w:rsidRPr="00B602D8">
        <w:rPr>
          <w:b/>
          <w:sz w:val="24"/>
          <w:szCs w:val="24"/>
        </w:rPr>
        <w:t xml:space="preserve">. Po vypuknutí </w:t>
      </w:r>
      <w:proofErr w:type="spellStart"/>
      <w:r w:rsidRPr="00B602D8">
        <w:rPr>
          <w:b/>
          <w:sz w:val="24"/>
          <w:szCs w:val="24"/>
        </w:rPr>
        <w:t>koronakrízy</w:t>
      </w:r>
      <w:proofErr w:type="spellEnd"/>
      <w:r w:rsidRPr="00B602D8">
        <w:rPr>
          <w:b/>
          <w:sz w:val="24"/>
          <w:szCs w:val="24"/>
        </w:rPr>
        <w:t xml:space="preserve"> moja práca pokračovala dištančnou formou vo všetkých triedach.  Prioritne som využívala </w:t>
      </w:r>
      <w:proofErr w:type="spellStart"/>
      <w:r w:rsidRPr="00B602D8">
        <w:rPr>
          <w:b/>
          <w:sz w:val="24"/>
          <w:szCs w:val="24"/>
        </w:rPr>
        <w:t>EDUPAGE</w:t>
      </w:r>
      <w:proofErr w:type="spellEnd"/>
      <w:r w:rsidRPr="00B602D8">
        <w:rPr>
          <w:b/>
          <w:sz w:val="24"/>
          <w:szCs w:val="24"/>
        </w:rPr>
        <w:t xml:space="preserve"> – vytváranie vlastných študijných materiálov (vytv</w:t>
      </w:r>
      <w:r w:rsidR="001C06DA">
        <w:rPr>
          <w:b/>
          <w:sz w:val="24"/>
          <w:szCs w:val="24"/>
        </w:rPr>
        <w:t>orených 776 kariet) – postupné sprístupňovanie</w:t>
      </w:r>
      <w:r w:rsidRPr="00B602D8">
        <w:rPr>
          <w:b/>
          <w:sz w:val="24"/>
          <w:szCs w:val="24"/>
        </w:rPr>
        <w:t xml:space="preserve"> študijných materiálov, komunikácia so študentmi a rodičmi, hodnotenie a klasifikácia prostredníctvom </w:t>
      </w:r>
      <w:proofErr w:type="spellStart"/>
      <w:r w:rsidRPr="00B602D8">
        <w:rPr>
          <w:b/>
          <w:sz w:val="24"/>
          <w:szCs w:val="24"/>
        </w:rPr>
        <w:t>EŽK</w:t>
      </w:r>
      <w:proofErr w:type="spellEnd"/>
      <w:r w:rsidRPr="00B602D8">
        <w:rPr>
          <w:b/>
          <w:sz w:val="24"/>
          <w:szCs w:val="24"/>
        </w:rPr>
        <w:t xml:space="preserve">, ďalej vytváranie  </w:t>
      </w:r>
      <w:proofErr w:type="spellStart"/>
      <w:r w:rsidRPr="00B602D8">
        <w:rPr>
          <w:b/>
          <w:sz w:val="24"/>
          <w:szCs w:val="24"/>
        </w:rPr>
        <w:t>WORD-ovských</w:t>
      </w:r>
      <w:proofErr w:type="spellEnd"/>
      <w:r w:rsidRPr="00B602D8">
        <w:rPr>
          <w:b/>
          <w:sz w:val="24"/>
          <w:szCs w:val="24"/>
        </w:rPr>
        <w:t xml:space="preserve"> dokumentov  a </w:t>
      </w:r>
      <w:proofErr w:type="spellStart"/>
      <w:r w:rsidRPr="00B602D8">
        <w:rPr>
          <w:b/>
          <w:sz w:val="24"/>
          <w:szCs w:val="24"/>
        </w:rPr>
        <w:t>P</w:t>
      </w:r>
      <w:r w:rsidR="001C06DA">
        <w:rPr>
          <w:b/>
          <w:sz w:val="24"/>
          <w:szCs w:val="24"/>
        </w:rPr>
        <w:t>owerPoint-ových</w:t>
      </w:r>
      <w:proofErr w:type="spellEnd"/>
      <w:r w:rsidR="001C06DA">
        <w:rPr>
          <w:b/>
          <w:sz w:val="24"/>
          <w:szCs w:val="24"/>
        </w:rPr>
        <w:t xml:space="preserve">   prezentácií, </w:t>
      </w:r>
      <w:r w:rsidRPr="00B602D8">
        <w:rPr>
          <w:b/>
          <w:sz w:val="24"/>
          <w:szCs w:val="24"/>
        </w:rPr>
        <w:t xml:space="preserve">na komunikáciu so žiakmi využívanie mejlu alebo </w:t>
      </w:r>
      <w:proofErr w:type="spellStart"/>
      <w:r w:rsidRPr="00B602D8">
        <w:rPr>
          <w:b/>
          <w:sz w:val="24"/>
          <w:szCs w:val="24"/>
        </w:rPr>
        <w:t>messengera</w:t>
      </w:r>
      <w:proofErr w:type="spellEnd"/>
      <w:r w:rsidRPr="00B602D8">
        <w:rPr>
          <w:b/>
          <w:sz w:val="24"/>
          <w:szCs w:val="24"/>
        </w:rPr>
        <w:t xml:space="preserve">, taktiež realizácia  </w:t>
      </w:r>
      <w:proofErr w:type="spellStart"/>
      <w:r w:rsidRPr="00B602D8">
        <w:rPr>
          <w:b/>
          <w:sz w:val="24"/>
          <w:szCs w:val="24"/>
        </w:rPr>
        <w:t>ZOOM</w:t>
      </w:r>
      <w:proofErr w:type="spellEnd"/>
      <w:r w:rsidRPr="00B602D8">
        <w:rPr>
          <w:b/>
          <w:sz w:val="24"/>
          <w:szCs w:val="24"/>
        </w:rPr>
        <w:t xml:space="preserve"> vyučovacích hodín (</w:t>
      </w:r>
      <w:proofErr w:type="spellStart"/>
      <w:r w:rsidRPr="00B602D8">
        <w:rPr>
          <w:b/>
          <w:sz w:val="24"/>
          <w:szCs w:val="24"/>
        </w:rPr>
        <w:t>online</w:t>
      </w:r>
      <w:proofErr w:type="spellEnd"/>
      <w:r w:rsidRPr="00B602D8">
        <w:rPr>
          <w:b/>
          <w:sz w:val="24"/>
          <w:szCs w:val="24"/>
        </w:rPr>
        <w:t xml:space="preserve"> konferencie).</w:t>
      </w:r>
    </w:p>
    <w:p w:rsidR="00B602D8" w:rsidRPr="00B602D8" w:rsidRDefault="00B602D8" w:rsidP="00B602D8">
      <w:pPr>
        <w:spacing w:after="0" w:line="276" w:lineRule="auto"/>
        <w:rPr>
          <w:b/>
          <w:sz w:val="24"/>
          <w:szCs w:val="24"/>
        </w:rPr>
      </w:pPr>
    </w:p>
    <w:p w:rsidR="00B602D8" w:rsidRPr="00B602D8" w:rsidRDefault="00B602D8" w:rsidP="00B602D8">
      <w:pPr>
        <w:spacing w:after="0" w:line="276" w:lineRule="auto"/>
        <w:rPr>
          <w:b/>
          <w:sz w:val="24"/>
          <w:szCs w:val="24"/>
        </w:rPr>
      </w:pPr>
      <w:r w:rsidRPr="00B602D8">
        <w:rPr>
          <w:b/>
          <w:sz w:val="24"/>
          <w:szCs w:val="24"/>
        </w:rPr>
        <w:t xml:space="preserve">               Moje aktivity je možné rozdeliť: </w:t>
      </w:r>
    </w:p>
    <w:p w:rsidR="00B602D8" w:rsidRPr="00B602D8" w:rsidRDefault="00B602D8" w:rsidP="00B602D8">
      <w:pPr>
        <w:spacing w:after="0" w:line="276" w:lineRule="auto"/>
        <w:rPr>
          <w:b/>
          <w:sz w:val="24"/>
          <w:szCs w:val="24"/>
        </w:rPr>
      </w:pPr>
    </w:p>
    <w:p w:rsidR="00B602D8" w:rsidRPr="00B602D8" w:rsidRDefault="00B602D8" w:rsidP="00B602D8">
      <w:pPr>
        <w:pStyle w:val="Odsekzoznamu"/>
        <w:numPr>
          <w:ilvl w:val="0"/>
          <w:numId w:val="2"/>
        </w:numPr>
        <w:spacing w:after="0" w:line="240" w:lineRule="auto"/>
        <w:ind w:left="360"/>
        <w:contextualSpacing w:val="0"/>
        <w:jc w:val="both"/>
        <w:rPr>
          <w:b/>
          <w:bCs/>
          <w:iCs/>
          <w:sz w:val="24"/>
          <w:szCs w:val="24"/>
        </w:rPr>
      </w:pPr>
      <w:r w:rsidRPr="00B602D8">
        <w:rPr>
          <w:b/>
          <w:bCs/>
          <w:iCs/>
          <w:sz w:val="24"/>
          <w:szCs w:val="24"/>
          <w:u w:val="single"/>
        </w:rPr>
        <w:t>sprístupnenie nového učiva</w:t>
      </w:r>
      <w:r w:rsidRPr="00B602D8">
        <w:rPr>
          <w:b/>
          <w:bCs/>
          <w:iCs/>
          <w:sz w:val="24"/>
          <w:szCs w:val="24"/>
        </w:rPr>
        <w:t xml:space="preserve"> (študijné texty, </w:t>
      </w:r>
      <w:proofErr w:type="spellStart"/>
      <w:r w:rsidRPr="00B602D8">
        <w:rPr>
          <w:b/>
          <w:bCs/>
          <w:iCs/>
          <w:sz w:val="24"/>
          <w:szCs w:val="24"/>
        </w:rPr>
        <w:t>EDUPAGE</w:t>
      </w:r>
      <w:proofErr w:type="spellEnd"/>
      <w:r w:rsidRPr="00B602D8">
        <w:rPr>
          <w:b/>
          <w:bCs/>
          <w:iCs/>
          <w:sz w:val="24"/>
          <w:szCs w:val="24"/>
        </w:rPr>
        <w:t xml:space="preserve"> prezentácie,  </w:t>
      </w:r>
      <w:proofErr w:type="spellStart"/>
      <w:r w:rsidRPr="00B602D8">
        <w:rPr>
          <w:b/>
          <w:bCs/>
          <w:iCs/>
          <w:sz w:val="24"/>
          <w:szCs w:val="24"/>
        </w:rPr>
        <w:t>online</w:t>
      </w:r>
      <w:proofErr w:type="spellEnd"/>
      <w:r w:rsidRPr="00B602D8">
        <w:rPr>
          <w:b/>
          <w:bCs/>
          <w:iCs/>
          <w:sz w:val="24"/>
          <w:szCs w:val="24"/>
        </w:rPr>
        <w:t xml:space="preserve"> konferencie -  tieto materiály sa týkali všetkých troch zložiek predmetu – literatúra, jazyk, sloh, boli zamerané na  výklad učiva primeranou formou a v primeranom rozsahu, adekvátne situácii a možnostiam žiakov.)</w:t>
      </w:r>
    </w:p>
    <w:p w:rsidR="00B602D8" w:rsidRPr="00B602D8" w:rsidRDefault="00B602D8" w:rsidP="00B602D8">
      <w:pPr>
        <w:pStyle w:val="Odsekzoznamu"/>
        <w:numPr>
          <w:ilvl w:val="0"/>
          <w:numId w:val="2"/>
        </w:numPr>
        <w:spacing w:after="0" w:line="240" w:lineRule="auto"/>
        <w:ind w:left="360"/>
        <w:contextualSpacing w:val="0"/>
        <w:jc w:val="both"/>
        <w:rPr>
          <w:b/>
          <w:bCs/>
          <w:iCs/>
          <w:sz w:val="24"/>
          <w:szCs w:val="24"/>
        </w:rPr>
      </w:pPr>
      <w:r w:rsidRPr="00B602D8">
        <w:rPr>
          <w:b/>
          <w:bCs/>
          <w:iCs/>
          <w:sz w:val="24"/>
          <w:szCs w:val="24"/>
          <w:u w:val="single"/>
        </w:rPr>
        <w:t>motivácia, precvičenie a overenie pochopenia učiva</w:t>
      </w:r>
      <w:r w:rsidRPr="00B602D8">
        <w:rPr>
          <w:b/>
          <w:bCs/>
          <w:iCs/>
          <w:sz w:val="24"/>
          <w:szCs w:val="24"/>
        </w:rPr>
        <w:t xml:space="preserve"> (napr. pracovné listy – hlavne v príme a kvarte – využívala som ich na literatúre, žiaci tak boli motivovaní čítať literárny text a  následne vypracovať úlohy  zamerané na čítanie s porozumením, doplňovačky – tie som využívala veľmi často vo všetkých triedach, pretože jednotlivé pravopisné javy robia žiakom veľký problém bez ohľadu na triedu,  krížovky, domáce úlohy -  tieto materiály boli zamerané na precvičovanie konkrétnej témy zo </w:t>
      </w:r>
      <w:proofErr w:type="spellStart"/>
      <w:r w:rsidRPr="00B602D8">
        <w:rPr>
          <w:b/>
          <w:bCs/>
          <w:iCs/>
          <w:sz w:val="24"/>
          <w:szCs w:val="24"/>
        </w:rPr>
        <w:t>SJ</w:t>
      </w:r>
      <w:proofErr w:type="spellEnd"/>
      <w:r w:rsidRPr="00B602D8">
        <w:rPr>
          <w:b/>
          <w:bCs/>
          <w:iCs/>
          <w:sz w:val="24"/>
          <w:szCs w:val="24"/>
        </w:rPr>
        <w:t xml:space="preserve">, literatúry a slohu, v príme a kvarte sa realizovali v rámci jednej téma </w:t>
      </w:r>
      <w:proofErr w:type="spellStart"/>
      <w:r w:rsidRPr="00B602D8">
        <w:rPr>
          <w:b/>
          <w:bCs/>
          <w:iCs/>
          <w:sz w:val="24"/>
          <w:szCs w:val="24"/>
        </w:rPr>
        <w:t>2-3-krát</w:t>
      </w:r>
      <w:proofErr w:type="spellEnd"/>
      <w:r w:rsidRPr="00B602D8">
        <w:rPr>
          <w:b/>
          <w:bCs/>
          <w:iCs/>
          <w:sz w:val="24"/>
          <w:szCs w:val="24"/>
        </w:rPr>
        <w:t xml:space="preserve">), u študentov 2.A som čítanie literárneho textu preverovala jednoduchými otázkami, na ktoré žiaci odpovedali do </w:t>
      </w:r>
      <w:proofErr w:type="spellStart"/>
      <w:r w:rsidRPr="00B602D8">
        <w:rPr>
          <w:b/>
          <w:bCs/>
          <w:iCs/>
          <w:sz w:val="24"/>
          <w:szCs w:val="24"/>
        </w:rPr>
        <w:t>vpisovacej</w:t>
      </w:r>
      <w:proofErr w:type="spellEnd"/>
      <w:r w:rsidRPr="00B602D8">
        <w:rPr>
          <w:b/>
          <w:bCs/>
          <w:iCs/>
          <w:sz w:val="24"/>
          <w:szCs w:val="24"/>
        </w:rPr>
        <w:t xml:space="preserve"> karty.</w:t>
      </w:r>
    </w:p>
    <w:p w:rsidR="00B602D8" w:rsidRPr="00B602D8" w:rsidRDefault="00B602D8" w:rsidP="00B602D8">
      <w:pPr>
        <w:pStyle w:val="Odsekzoznamu"/>
        <w:numPr>
          <w:ilvl w:val="0"/>
          <w:numId w:val="2"/>
        </w:numPr>
        <w:spacing w:after="0" w:line="240" w:lineRule="auto"/>
        <w:ind w:left="360"/>
        <w:contextualSpacing w:val="0"/>
        <w:jc w:val="both"/>
        <w:rPr>
          <w:b/>
          <w:bCs/>
          <w:iCs/>
          <w:sz w:val="24"/>
          <w:szCs w:val="24"/>
        </w:rPr>
      </w:pPr>
      <w:r w:rsidRPr="00B602D8">
        <w:rPr>
          <w:b/>
          <w:bCs/>
          <w:iCs/>
          <w:sz w:val="24"/>
          <w:szCs w:val="24"/>
          <w:u w:val="single"/>
        </w:rPr>
        <w:t xml:space="preserve">krátkodobé </w:t>
      </w:r>
      <w:proofErr w:type="spellStart"/>
      <w:r w:rsidRPr="00B602D8">
        <w:rPr>
          <w:b/>
          <w:bCs/>
          <w:iCs/>
          <w:sz w:val="24"/>
          <w:szCs w:val="24"/>
          <w:u w:val="single"/>
        </w:rPr>
        <w:t>časovo-ohraničené</w:t>
      </w:r>
      <w:proofErr w:type="spellEnd"/>
      <w:r w:rsidRPr="00B602D8">
        <w:rPr>
          <w:b/>
          <w:bCs/>
          <w:iCs/>
          <w:sz w:val="24"/>
          <w:szCs w:val="24"/>
          <w:u w:val="single"/>
        </w:rPr>
        <w:t xml:space="preserve"> preskúšanie žiakov</w:t>
      </w:r>
      <w:r w:rsidRPr="00B602D8">
        <w:rPr>
          <w:b/>
          <w:bCs/>
          <w:iCs/>
          <w:sz w:val="24"/>
          <w:szCs w:val="24"/>
        </w:rPr>
        <w:t xml:space="preserve"> (</w:t>
      </w:r>
      <w:proofErr w:type="spellStart"/>
      <w:r w:rsidRPr="00B602D8">
        <w:rPr>
          <w:b/>
          <w:bCs/>
          <w:iCs/>
          <w:sz w:val="24"/>
          <w:szCs w:val="24"/>
        </w:rPr>
        <w:t>EDUPAGE</w:t>
      </w:r>
      <w:proofErr w:type="spellEnd"/>
      <w:r w:rsidRPr="00B602D8">
        <w:rPr>
          <w:b/>
          <w:bCs/>
          <w:iCs/>
          <w:sz w:val="24"/>
          <w:szCs w:val="24"/>
        </w:rPr>
        <w:t xml:space="preserve"> testy) tieto materiály slúžili na overenie nadobudnutého učiva žiakmi, výhodou týchto testov bolo ich jednoduché a časovo nenáročné vyhodnotenie, s následným sprístupnením správnych odpovedí, čo vnímam ako spätnú väzbu pre žiaka.  Vedomosti som overoval aj na </w:t>
      </w:r>
      <w:proofErr w:type="spellStart"/>
      <w:r w:rsidRPr="00B602D8">
        <w:rPr>
          <w:b/>
          <w:bCs/>
          <w:iCs/>
          <w:sz w:val="24"/>
          <w:szCs w:val="24"/>
        </w:rPr>
        <w:t>ZOOM</w:t>
      </w:r>
      <w:proofErr w:type="spellEnd"/>
      <w:r w:rsidRPr="00B602D8">
        <w:rPr>
          <w:b/>
          <w:bCs/>
          <w:iCs/>
          <w:sz w:val="24"/>
          <w:szCs w:val="24"/>
        </w:rPr>
        <w:t xml:space="preserve"> hodinách, kde komunikácia prebiehala s každým žiakom individuálne. </w:t>
      </w:r>
    </w:p>
    <w:p w:rsidR="00B602D8" w:rsidRPr="00B602D8" w:rsidRDefault="00B602D8" w:rsidP="00B602D8">
      <w:pPr>
        <w:pStyle w:val="Odsekzoznamu"/>
        <w:numPr>
          <w:ilvl w:val="0"/>
          <w:numId w:val="2"/>
        </w:numPr>
        <w:spacing w:after="0" w:line="240" w:lineRule="auto"/>
        <w:ind w:left="360"/>
        <w:contextualSpacing w:val="0"/>
        <w:jc w:val="both"/>
        <w:rPr>
          <w:b/>
          <w:bCs/>
          <w:iCs/>
          <w:sz w:val="24"/>
          <w:szCs w:val="24"/>
        </w:rPr>
      </w:pPr>
      <w:r w:rsidRPr="00B602D8">
        <w:rPr>
          <w:b/>
          <w:bCs/>
          <w:iCs/>
          <w:sz w:val="24"/>
          <w:szCs w:val="24"/>
          <w:u w:val="single"/>
        </w:rPr>
        <w:t>dlhodobé samostatné práce</w:t>
      </w:r>
      <w:r w:rsidRPr="00B602D8">
        <w:rPr>
          <w:b/>
          <w:bCs/>
          <w:iCs/>
          <w:sz w:val="24"/>
          <w:szCs w:val="24"/>
        </w:rPr>
        <w:t xml:space="preserve"> (napr. projekty – tie som využívala najmä na literatúre v príme, keďže títo žiaci radi kreslia, tvoria a vymýšľajú,  praktické úlohy – jednoduché, rozsahom kratšie  slohové  práce –  úvahy, v ktorých ma zaujímal viac názor žiaka na aktuálnu tému než formálna stránka. </w:t>
      </w:r>
    </w:p>
    <w:p w:rsidR="00B602D8" w:rsidRPr="00B602D8" w:rsidRDefault="00B602D8" w:rsidP="00B602D8">
      <w:pPr>
        <w:spacing w:after="0" w:line="276" w:lineRule="auto"/>
        <w:rPr>
          <w:b/>
          <w:bCs/>
          <w:sz w:val="24"/>
          <w:szCs w:val="24"/>
        </w:rPr>
      </w:pPr>
    </w:p>
    <w:p w:rsidR="00B602D8" w:rsidRPr="00B602D8" w:rsidRDefault="00B602D8" w:rsidP="00B602D8">
      <w:pPr>
        <w:spacing w:after="0" w:line="276" w:lineRule="auto"/>
        <w:rPr>
          <w:b/>
          <w:bCs/>
          <w:sz w:val="24"/>
          <w:szCs w:val="24"/>
        </w:rPr>
      </w:pPr>
      <w:r w:rsidRPr="00B602D8">
        <w:rPr>
          <w:b/>
          <w:bCs/>
          <w:sz w:val="24"/>
          <w:szCs w:val="24"/>
        </w:rPr>
        <w:lastRenderedPageBreak/>
        <w:t xml:space="preserve">          Čo sa týka hodnotenia a klasifikácie žiakov, postupovala som podľa  pokynov riaditeľa školy  RNDr. D. </w:t>
      </w:r>
      <w:proofErr w:type="spellStart"/>
      <w:r w:rsidRPr="00B602D8">
        <w:rPr>
          <w:b/>
          <w:bCs/>
          <w:sz w:val="24"/>
          <w:szCs w:val="24"/>
        </w:rPr>
        <w:t>Andraška</w:t>
      </w:r>
      <w:proofErr w:type="spellEnd"/>
      <w:r w:rsidRPr="00B602D8">
        <w:rPr>
          <w:b/>
          <w:bCs/>
          <w:sz w:val="24"/>
          <w:szCs w:val="24"/>
        </w:rPr>
        <w:t xml:space="preserve">, využívala som klasifikáciu známkami  vypočítanými podľa nasledujúcej schémy: (100 – 90 – výborný, 89 – 75 – chválitebný, 74 – 50 – dobrý, 49 – 33 – dostatočný, 32 – 0 - nedostatočný),  taktiež alternatívne hodnotenie – absolvoval/neabsolvoval, splnil/nesplnil, účasť/neúčasť... V prípade aktívnej účasti na </w:t>
      </w:r>
      <w:proofErr w:type="spellStart"/>
      <w:r w:rsidRPr="00B602D8">
        <w:rPr>
          <w:b/>
          <w:bCs/>
          <w:sz w:val="24"/>
          <w:szCs w:val="24"/>
        </w:rPr>
        <w:t>ZOOM</w:t>
      </w:r>
      <w:proofErr w:type="spellEnd"/>
      <w:r w:rsidRPr="00B602D8">
        <w:rPr>
          <w:b/>
          <w:bCs/>
          <w:sz w:val="24"/>
          <w:szCs w:val="24"/>
        </w:rPr>
        <w:t xml:space="preserve"> hodine som podľa zváženia hodnotila aktivitu žiakov známkou výborný. V prípade  pasivity žiakov, resp. neplnenia konkrétnej úlohy alebo aktivity, pokiaľ sa žiak vopred neospravedlnil, som ho  o tom informovala správou cez </w:t>
      </w:r>
      <w:proofErr w:type="spellStart"/>
      <w:r w:rsidRPr="00B602D8">
        <w:rPr>
          <w:b/>
          <w:bCs/>
          <w:sz w:val="24"/>
          <w:szCs w:val="24"/>
        </w:rPr>
        <w:t>EDUPAGE</w:t>
      </w:r>
      <w:proofErr w:type="spellEnd"/>
      <w:r w:rsidRPr="00B602D8">
        <w:rPr>
          <w:b/>
          <w:bCs/>
          <w:sz w:val="24"/>
          <w:szCs w:val="24"/>
        </w:rPr>
        <w:t xml:space="preserve">, takže na konci hodnoteného obdobia som mala prehľad o pasivite jednotlivých žiakov, čo som následne zohľadnila v koncoročnom hodnotení. </w:t>
      </w:r>
    </w:p>
    <w:p w:rsidR="00B602D8" w:rsidRPr="00B602D8" w:rsidRDefault="00B602D8" w:rsidP="00B602D8">
      <w:pPr>
        <w:spacing w:after="0" w:line="276" w:lineRule="auto"/>
        <w:rPr>
          <w:b/>
          <w:bCs/>
          <w:sz w:val="24"/>
          <w:szCs w:val="24"/>
        </w:rPr>
      </w:pPr>
      <w:r w:rsidRPr="00B602D8">
        <w:rPr>
          <w:b/>
          <w:bCs/>
          <w:sz w:val="24"/>
          <w:szCs w:val="24"/>
        </w:rPr>
        <w:t xml:space="preserve">         </w:t>
      </w:r>
    </w:p>
    <w:p w:rsidR="00B602D8" w:rsidRDefault="00B602D8" w:rsidP="00B602D8">
      <w:pPr>
        <w:spacing w:after="0" w:line="276" w:lineRule="auto"/>
        <w:rPr>
          <w:b/>
          <w:bCs/>
          <w:sz w:val="24"/>
          <w:szCs w:val="24"/>
        </w:rPr>
      </w:pPr>
      <w:r w:rsidRPr="00B602D8">
        <w:rPr>
          <w:b/>
          <w:bCs/>
          <w:sz w:val="24"/>
          <w:szCs w:val="24"/>
        </w:rPr>
        <w:t xml:space="preserve">        Ešte by som chcela zdôrazniť, že o zadávaní úloh a iných povinností, ktoré mal žiak splniť, som vopred informovala (napr. na konci  konkrétneho  pracovného listu – dátum</w:t>
      </w:r>
    </w:p>
    <w:p w:rsidR="00B602D8" w:rsidRPr="00B602D8" w:rsidRDefault="00B602D8" w:rsidP="00B602D8">
      <w:pPr>
        <w:spacing w:after="0" w:line="276" w:lineRule="auto"/>
        <w:rPr>
          <w:b/>
          <w:bCs/>
          <w:sz w:val="24"/>
          <w:szCs w:val="24"/>
        </w:rPr>
      </w:pPr>
      <w:r w:rsidRPr="00B602D8">
        <w:rPr>
          <w:b/>
          <w:bCs/>
          <w:sz w:val="24"/>
          <w:szCs w:val="24"/>
        </w:rPr>
        <w:t xml:space="preserve"> a čas odovzdania, forma a spôsob doručenia) a zároveň správou v </w:t>
      </w:r>
      <w:proofErr w:type="spellStart"/>
      <w:r w:rsidRPr="00B602D8">
        <w:rPr>
          <w:b/>
          <w:bCs/>
          <w:sz w:val="24"/>
          <w:szCs w:val="24"/>
        </w:rPr>
        <w:t>EDUPAGE</w:t>
      </w:r>
      <w:proofErr w:type="spellEnd"/>
      <w:r w:rsidRPr="00B602D8">
        <w:rPr>
          <w:b/>
          <w:bCs/>
          <w:sz w:val="24"/>
          <w:szCs w:val="24"/>
        </w:rPr>
        <w:t xml:space="preserve">. Čiže o aktivite mal žiak informáciu </w:t>
      </w:r>
      <w:proofErr w:type="spellStart"/>
      <w:r w:rsidRPr="00B602D8">
        <w:rPr>
          <w:b/>
          <w:bCs/>
          <w:sz w:val="24"/>
          <w:szCs w:val="24"/>
        </w:rPr>
        <w:t>2-krát</w:t>
      </w:r>
      <w:proofErr w:type="spellEnd"/>
      <w:r w:rsidRPr="00B602D8">
        <w:rPr>
          <w:b/>
          <w:bCs/>
          <w:sz w:val="24"/>
          <w:szCs w:val="24"/>
        </w:rPr>
        <w:t xml:space="preserve">. Po splnení si povinnosti nasledovalo sprístupnenie kľúča správnych odpovedí, prípadne individuálna konzultácia so žiakom, ak nastala nejasnosť alebo nedorozumenie, no a následne som poslala žiakom hromadnú správu cez </w:t>
      </w:r>
      <w:proofErr w:type="spellStart"/>
      <w:r w:rsidRPr="00B602D8">
        <w:rPr>
          <w:b/>
          <w:bCs/>
          <w:sz w:val="24"/>
          <w:szCs w:val="24"/>
        </w:rPr>
        <w:t>EDUPAGE</w:t>
      </w:r>
      <w:proofErr w:type="spellEnd"/>
      <w:r w:rsidRPr="00B602D8">
        <w:rPr>
          <w:b/>
          <w:bCs/>
          <w:sz w:val="24"/>
          <w:szCs w:val="24"/>
        </w:rPr>
        <w:t xml:space="preserve">,  kde som im poďakovala za realizáciu a stručne zhodnotila ich prácu. </w:t>
      </w: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rPr>
          <w:b/>
          <w:sz w:val="24"/>
          <w:szCs w:val="24"/>
        </w:rPr>
      </w:pPr>
      <w:r w:rsidRPr="00B602D8">
        <w:rPr>
          <w:b/>
          <w:sz w:val="24"/>
          <w:szCs w:val="24"/>
        </w:rPr>
        <w:t>Vlastné zhodnotenie dištančného vzdelávania:</w:t>
      </w:r>
    </w:p>
    <w:p w:rsidR="00B602D8" w:rsidRPr="00B602D8" w:rsidRDefault="00B602D8" w:rsidP="00B602D8">
      <w:pPr>
        <w:spacing w:after="0" w:line="276" w:lineRule="auto"/>
        <w:rPr>
          <w:b/>
          <w:bCs/>
          <w:iCs/>
          <w:sz w:val="24"/>
          <w:szCs w:val="24"/>
        </w:rPr>
      </w:pPr>
      <w:r w:rsidRPr="00B602D8">
        <w:rPr>
          <w:i/>
          <w:sz w:val="24"/>
          <w:szCs w:val="24"/>
        </w:rPr>
        <w:t xml:space="preserve">             </w:t>
      </w:r>
      <w:r w:rsidRPr="00B602D8">
        <w:rPr>
          <w:b/>
          <w:bCs/>
          <w:iCs/>
          <w:sz w:val="24"/>
          <w:szCs w:val="24"/>
        </w:rPr>
        <w:t xml:space="preserve">Čo sa týka môjho hodnotenia dištančného vzdelávania, faktom je, že túto   formu vzdelávania si vyžiadala vzniknutá situácia. Museli sme začať ináč pracovať, ináč učiť,   časovo si rozvrhnúť aktivity z hľadiska </w:t>
      </w:r>
      <w:proofErr w:type="spellStart"/>
      <w:r w:rsidRPr="00B602D8">
        <w:rPr>
          <w:b/>
          <w:bCs/>
          <w:iCs/>
          <w:sz w:val="24"/>
          <w:szCs w:val="24"/>
        </w:rPr>
        <w:t>psychohygieny</w:t>
      </w:r>
      <w:proofErr w:type="spellEnd"/>
      <w:r w:rsidRPr="00B602D8">
        <w:rPr>
          <w:b/>
          <w:bCs/>
          <w:iCs/>
          <w:sz w:val="24"/>
          <w:szCs w:val="24"/>
        </w:rPr>
        <w:t xml:space="preserve"> tak, aby sme nepreťažovali žiakov, ale aj seba.  Vďaka kolegyni</w:t>
      </w:r>
      <w:r w:rsidR="001C06DA">
        <w:rPr>
          <w:b/>
          <w:bCs/>
          <w:iCs/>
          <w:sz w:val="24"/>
          <w:szCs w:val="24"/>
        </w:rPr>
        <w:t xml:space="preserve"> </w:t>
      </w:r>
      <w:r w:rsidRPr="00B602D8">
        <w:rPr>
          <w:b/>
          <w:bCs/>
          <w:iCs/>
          <w:sz w:val="24"/>
          <w:szCs w:val="24"/>
        </w:rPr>
        <w:t xml:space="preserve"> RNDr. A. </w:t>
      </w:r>
      <w:proofErr w:type="spellStart"/>
      <w:r w:rsidRPr="00B602D8">
        <w:rPr>
          <w:b/>
          <w:bCs/>
          <w:iCs/>
          <w:sz w:val="24"/>
          <w:szCs w:val="24"/>
        </w:rPr>
        <w:t>Slovenkaiovej</w:t>
      </w:r>
      <w:proofErr w:type="spellEnd"/>
      <w:r w:rsidRPr="00B602D8">
        <w:rPr>
          <w:b/>
          <w:bCs/>
          <w:iCs/>
          <w:sz w:val="24"/>
          <w:szCs w:val="24"/>
        </w:rPr>
        <w:t xml:space="preserve"> som sa naučila aktívne využívať možnosti, ktoré ponúka </w:t>
      </w:r>
      <w:proofErr w:type="spellStart"/>
      <w:r w:rsidRPr="00B602D8">
        <w:rPr>
          <w:b/>
          <w:bCs/>
          <w:iCs/>
          <w:sz w:val="24"/>
          <w:szCs w:val="24"/>
        </w:rPr>
        <w:t>EDUPAGE</w:t>
      </w:r>
      <w:proofErr w:type="spellEnd"/>
      <w:r w:rsidRPr="00B602D8">
        <w:rPr>
          <w:b/>
          <w:bCs/>
          <w:iCs/>
          <w:sz w:val="24"/>
          <w:szCs w:val="24"/>
        </w:rPr>
        <w:t xml:space="preserve">, čo hodnotím ako prínos pre mňa do budúcnosti, vytvorila som si veľkú databázu pracovných/študijných materiálov, doplňovačiek, testov..., ktoré budem využívať v nasledujúcich školských rokoch, čo je pre mňa ďalšie plus a taktiež  začala som využívať </w:t>
      </w:r>
      <w:proofErr w:type="spellStart"/>
      <w:r w:rsidRPr="00B602D8">
        <w:rPr>
          <w:b/>
          <w:bCs/>
          <w:iCs/>
          <w:sz w:val="24"/>
          <w:szCs w:val="24"/>
        </w:rPr>
        <w:t>ZOOM</w:t>
      </w:r>
      <w:proofErr w:type="spellEnd"/>
      <w:r w:rsidRPr="00B602D8">
        <w:rPr>
          <w:b/>
          <w:bCs/>
          <w:iCs/>
          <w:sz w:val="24"/>
          <w:szCs w:val="24"/>
        </w:rPr>
        <w:t xml:space="preserve"> hodiny. Z tohto pohľadu hodnotím dištančnú formu vzdelávania ako vhodnú alternatívu a spestrenie klasického vzdelávania. </w:t>
      </w:r>
    </w:p>
    <w:p w:rsidR="00B602D8" w:rsidRPr="00B602D8" w:rsidRDefault="00B602D8" w:rsidP="00B602D8">
      <w:pPr>
        <w:spacing w:after="0" w:line="276" w:lineRule="auto"/>
        <w:rPr>
          <w:b/>
          <w:bCs/>
          <w:iCs/>
          <w:sz w:val="24"/>
          <w:szCs w:val="24"/>
        </w:rPr>
      </w:pPr>
      <w:r w:rsidRPr="00B602D8">
        <w:rPr>
          <w:b/>
          <w:bCs/>
          <w:iCs/>
          <w:sz w:val="24"/>
          <w:szCs w:val="24"/>
        </w:rPr>
        <w:t xml:space="preserve">         Čo sa týka negatív dištančného vzdelávania, u mňa je to jednoznačne absencia osobného kontaktu učiteľa a žiaka. Následkom toho bol v niektorých prípadoch veľmi benevolentný až lajdácky prístup niektorých žiakov (neochota odovzdávať materiály, neospravedlnená neúčasť na testovaniach, nevhodná – časovo alebo obsahovo – komunikácia s učiteľom zo strany žiaka a niekedy aj rodiča.)</w:t>
      </w:r>
    </w:p>
    <w:p w:rsidR="00B602D8" w:rsidRPr="00B602D8" w:rsidRDefault="00B602D8" w:rsidP="00B602D8">
      <w:pPr>
        <w:spacing w:after="0" w:line="276" w:lineRule="auto"/>
        <w:rPr>
          <w:sz w:val="24"/>
          <w:szCs w:val="24"/>
        </w:rPr>
      </w:pPr>
    </w:p>
    <w:p w:rsidR="00B602D8" w:rsidRPr="008A4CDB" w:rsidRDefault="00B602D8" w:rsidP="00B602D8">
      <w:pPr>
        <w:spacing w:after="0" w:line="276" w:lineRule="auto"/>
        <w:rPr>
          <w:sz w:val="20"/>
          <w:szCs w:val="20"/>
        </w:rPr>
      </w:pPr>
    </w:p>
    <w:p w:rsidR="00B602D8" w:rsidRPr="00B602D8" w:rsidRDefault="00B602D8" w:rsidP="00B602D8">
      <w:pPr>
        <w:spacing w:after="0" w:line="276" w:lineRule="auto"/>
        <w:rPr>
          <w:b/>
          <w:sz w:val="24"/>
          <w:szCs w:val="24"/>
        </w:rPr>
      </w:pPr>
    </w:p>
    <w:p w:rsidR="003955BF" w:rsidRPr="00B602D8" w:rsidRDefault="00B602D8" w:rsidP="00B602D8">
      <w:pPr>
        <w:spacing w:line="240" w:lineRule="auto"/>
        <w:rPr>
          <w:b/>
          <w:sz w:val="24"/>
          <w:szCs w:val="24"/>
        </w:rPr>
      </w:pPr>
      <w:r w:rsidRPr="00B602D8">
        <w:rPr>
          <w:b/>
          <w:sz w:val="24"/>
          <w:szCs w:val="24"/>
        </w:rPr>
        <w:t xml:space="preserve">V Gelnici dňa 28. 6. 2020 </w:t>
      </w:r>
      <w:r w:rsidRPr="00B602D8">
        <w:rPr>
          <w:b/>
          <w:sz w:val="24"/>
          <w:szCs w:val="24"/>
        </w:rPr>
        <w:tab/>
      </w:r>
      <w:r w:rsidRPr="00B602D8">
        <w:rPr>
          <w:b/>
          <w:sz w:val="24"/>
          <w:szCs w:val="24"/>
        </w:rPr>
        <w:tab/>
      </w:r>
      <w:r w:rsidRPr="00B602D8">
        <w:rPr>
          <w:b/>
          <w:sz w:val="24"/>
          <w:szCs w:val="24"/>
        </w:rPr>
        <w:tab/>
      </w:r>
      <w:r w:rsidRPr="00B602D8">
        <w:rPr>
          <w:b/>
          <w:sz w:val="24"/>
          <w:szCs w:val="24"/>
        </w:rPr>
        <w:tab/>
      </w:r>
      <w:r w:rsidRPr="00B602D8">
        <w:rPr>
          <w:b/>
          <w:sz w:val="24"/>
          <w:szCs w:val="24"/>
        </w:rPr>
        <w:tab/>
      </w:r>
      <w:r w:rsidRPr="00B602D8">
        <w:rPr>
          <w:b/>
          <w:sz w:val="24"/>
          <w:szCs w:val="24"/>
        </w:rPr>
        <w:tab/>
        <w:t xml:space="preserve">     Mgr. Kamila </w:t>
      </w:r>
      <w:proofErr w:type="spellStart"/>
      <w:r w:rsidRPr="00B602D8">
        <w:rPr>
          <w:b/>
          <w:sz w:val="24"/>
          <w:szCs w:val="24"/>
        </w:rPr>
        <w:t>Blahovská</w:t>
      </w:r>
      <w:proofErr w:type="spellEnd"/>
    </w:p>
    <w:p w:rsidR="00B602D8" w:rsidRDefault="00B602D8" w:rsidP="00B602D8">
      <w:pPr>
        <w:spacing w:line="240" w:lineRule="auto"/>
        <w:rPr>
          <w:sz w:val="20"/>
          <w:szCs w:val="20"/>
        </w:rPr>
      </w:pPr>
    </w:p>
    <w:p w:rsidR="003A5A02" w:rsidRDefault="003A5A02" w:rsidP="00B602D8">
      <w:pPr>
        <w:spacing w:line="240" w:lineRule="auto"/>
        <w:rPr>
          <w:sz w:val="20"/>
          <w:szCs w:val="20"/>
        </w:rPr>
      </w:pPr>
    </w:p>
    <w:p w:rsidR="003A5A02" w:rsidRDefault="003A5A02" w:rsidP="00B602D8">
      <w:pPr>
        <w:spacing w:line="240" w:lineRule="auto"/>
        <w:rPr>
          <w:sz w:val="20"/>
          <w:szCs w:val="20"/>
        </w:rPr>
      </w:pPr>
    </w:p>
    <w:p w:rsidR="003A5A02" w:rsidRDefault="003A5A02" w:rsidP="00B602D8">
      <w:pPr>
        <w:spacing w:line="240" w:lineRule="auto"/>
        <w:rPr>
          <w:sz w:val="20"/>
          <w:szCs w:val="20"/>
        </w:rPr>
      </w:pPr>
    </w:p>
    <w:p w:rsidR="00B602D8" w:rsidRDefault="00B602D8" w:rsidP="00B602D8">
      <w:pPr>
        <w:spacing w:after="0" w:line="276" w:lineRule="auto"/>
        <w:jc w:val="center"/>
        <w:rPr>
          <w:rFonts w:ascii="Arial" w:hAnsi="Arial" w:cs="Arial"/>
          <w:b/>
          <w:caps/>
          <w:sz w:val="24"/>
          <w:szCs w:val="24"/>
        </w:rPr>
      </w:pPr>
    </w:p>
    <w:p w:rsidR="00B602D8" w:rsidRDefault="00B602D8" w:rsidP="00B602D8">
      <w:pPr>
        <w:spacing w:after="0" w:line="276" w:lineRule="auto"/>
        <w:jc w:val="center"/>
        <w:rPr>
          <w:rFonts w:ascii="Arial" w:hAnsi="Arial" w:cs="Arial"/>
          <w:b/>
          <w:caps/>
          <w:sz w:val="24"/>
          <w:szCs w:val="24"/>
        </w:rPr>
      </w:pPr>
    </w:p>
    <w:p w:rsidR="00B602D8" w:rsidRPr="00DC61E8" w:rsidRDefault="00B602D8" w:rsidP="00B602D8">
      <w:pPr>
        <w:spacing w:after="0" w:line="276" w:lineRule="auto"/>
        <w:jc w:val="center"/>
        <w:rPr>
          <w:rFonts w:ascii="Arial" w:hAnsi="Arial" w:cs="Arial"/>
          <w:b/>
          <w:caps/>
          <w:sz w:val="24"/>
          <w:szCs w:val="24"/>
        </w:rPr>
      </w:pPr>
      <w:r w:rsidRPr="00DC61E8">
        <w:rPr>
          <w:rFonts w:ascii="Arial" w:hAnsi="Arial" w:cs="Arial"/>
          <w:b/>
          <w:caps/>
          <w:sz w:val="24"/>
          <w:szCs w:val="24"/>
        </w:rPr>
        <w:t>Dotazník učiteľa</w:t>
      </w:r>
    </w:p>
    <w:p w:rsidR="00B602D8" w:rsidRPr="00DC61E8" w:rsidRDefault="00B602D8" w:rsidP="00B602D8">
      <w:pPr>
        <w:spacing w:after="0" w:line="276" w:lineRule="auto"/>
        <w:jc w:val="center"/>
        <w:rPr>
          <w:rFonts w:ascii="Arial" w:hAnsi="Arial" w:cs="Arial"/>
          <w:b/>
          <w:sz w:val="24"/>
          <w:szCs w:val="24"/>
        </w:rPr>
      </w:pPr>
      <w:r w:rsidRPr="00DC61E8">
        <w:rPr>
          <w:rFonts w:ascii="Arial" w:hAnsi="Arial" w:cs="Arial"/>
          <w:b/>
          <w:sz w:val="24"/>
          <w:szCs w:val="24"/>
        </w:rPr>
        <w:t xml:space="preserve"> o priebehu výučby a hodnotenia počas </w:t>
      </w:r>
      <w:proofErr w:type="spellStart"/>
      <w:r w:rsidRPr="00DC61E8">
        <w:rPr>
          <w:rFonts w:ascii="Arial" w:hAnsi="Arial" w:cs="Arial"/>
          <w:b/>
          <w:sz w:val="24"/>
          <w:szCs w:val="24"/>
        </w:rPr>
        <w:t>koronakrízy</w:t>
      </w:r>
      <w:proofErr w:type="spellEnd"/>
    </w:p>
    <w:p w:rsidR="00B602D8" w:rsidRPr="00B602D8" w:rsidRDefault="00B602D8" w:rsidP="00B602D8">
      <w:pPr>
        <w:spacing w:after="0" w:line="276" w:lineRule="auto"/>
        <w:jc w:val="center"/>
        <w:rPr>
          <w:rFonts w:ascii="Arial" w:hAnsi="Arial" w:cs="Arial"/>
          <w:b/>
          <w:sz w:val="24"/>
          <w:szCs w:val="24"/>
        </w:rPr>
      </w:pPr>
    </w:p>
    <w:p w:rsidR="00B602D8" w:rsidRPr="00B602D8" w:rsidRDefault="00B602D8" w:rsidP="00B602D8">
      <w:pPr>
        <w:spacing w:after="0" w:line="276" w:lineRule="auto"/>
        <w:rPr>
          <w:b/>
          <w:sz w:val="24"/>
          <w:szCs w:val="24"/>
        </w:rPr>
      </w:pPr>
      <w:r w:rsidRPr="00B602D8">
        <w:rPr>
          <w:b/>
          <w:sz w:val="24"/>
          <w:szCs w:val="24"/>
        </w:rPr>
        <w:t>Meno a priezvisko: Mgr. Kristína Vargová</w:t>
      </w:r>
    </w:p>
    <w:p w:rsidR="00B602D8" w:rsidRPr="00B602D8" w:rsidRDefault="00B602D8" w:rsidP="00B602D8">
      <w:pPr>
        <w:spacing w:after="0" w:line="276" w:lineRule="auto"/>
        <w:rPr>
          <w:b/>
          <w:sz w:val="24"/>
          <w:szCs w:val="24"/>
        </w:rPr>
      </w:pPr>
      <w:r w:rsidRPr="00B602D8">
        <w:rPr>
          <w:b/>
          <w:sz w:val="24"/>
          <w:szCs w:val="24"/>
        </w:rPr>
        <w:t xml:space="preserve">Predmetová komisia: </w:t>
      </w:r>
      <w:proofErr w:type="spellStart"/>
      <w:r w:rsidRPr="00B602D8">
        <w:rPr>
          <w:b/>
          <w:sz w:val="24"/>
          <w:szCs w:val="24"/>
        </w:rPr>
        <w:t>PK</w:t>
      </w:r>
      <w:proofErr w:type="spellEnd"/>
      <w:r w:rsidRPr="00B602D8">
        <w:rPr>
          <w:b/>
          <w:sz w:val="24"/>
          <w:szCs w:val="24"/>
        </w:rPr>
        <w:t xml:space="preserve"> cudzích jazykov, </w:t>
      </w:r>
      <w:proofErr w:type="spellStart"/>
      <w:r w:rsidRPr="00B602D8">
        <w:rPr>
          <w:b/>
          <w:sz w:val="24"/>
          <w:szCs w:val="24"/>
        </w:rPr>
        <w:t>PK</w:t>
      </w:r>
      <w:proofErr w:type="spellEnd"/>
      <w:r w:rsidRPr="00B602D8">
        <w:rPr>
          <w:b/>
          <w:sz w:val="24"/>
          <w:szCs w:val="24"/>
        </w:rPr>
        <w:t xml:space="preserve"> humanitných predmetov</w:t>
      </w: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ind w:firstLine="708"/>
        <w:rPr>
          <w:sz w:val="24"/>
          <w:szCs w:val="24"/>
        </w:rPr>
      </w:pPr>
      <w:r w:rsidRPr="00B602D8">
        <w:rPr>
          <w:sz w:val="24"/>
          <w:szCs w:val="24"/>
        </w:rPr>
        <w:t xml:space="preserve">V období prerušenia vyučovania z dôvodu prevencie výskytu ochorenia </w:t>
      </w:r>
      <w:proofErr w:type="spellStart"/>
      <w:r w:rsidRPr="00B602D8">
        <w:rPr>
          <w:sz w:val="24"/>
          <w:szCs w:val="24"/>
        </w:rPr>
        <w:t>COVID-19</w:t>
      </w:r>
      <w:proofErr w:type="spellEnd"/>
      <w:r w:rsidRPr="00B602D8">
        <w:rPr>
          <w:sz w:val="24"/>
          <w:szCs w:val="24"/>
        </w:rPr>
        <w:t xml:space="preserve"> od 16.03.2020 do 24.06.2020 prebiehalo dištančné vzdelávanie formou elektronickej komunikácie žiakov s pedagogickými zamestnancami v súlade </w:t>
      </w:r>
      <w:r w:rsidRPr="00B602D8">
        <w:rPr>
          <w:i/>
          <w:sz w:val="24"/>
          <w:szCs w:val="24"/>
        </w:rPr>
        <w:t xml:space="preserve">Vnútorným pokynom riaditeľa školy č. 02/2020 </w:t>
      </w:r>
      <w:r w:rsidRPr="00B602D8">
        <w:rPr>
          <w:sz w:val="24"/>
          <w:szCs w:val="24"/>
        </w:rPr>
        <w:t xml:space="preserve">z 13.03.2020, ktorým bol aktualizovaný </w:t>
      </w:r>
      <w:r w:rsidRPr="00B602D8">
        <w:rPr>
          <w:i/>
          <w:sz w:val="24"/>
          <w:szCs w:val="24"/>
        </w:rPr>
        <w:t>Vnútorným pokynom riaditeľa školy č. 06/2020</w:t>
      </w:r>
      <w:r w:rsidRPr="00B602D8">
        <w:rPr>
          <w:sz w:val="24"/>
          <w:szCs w:val="24"/>
        </w:rPr>
        <w:t xml:space="preserve"> zo 14.04.2020. Na základe uvedených pokynov vyučovanie neprebiehalo v týchto mojich </w:t>
      </w:r>
      <w:r w:rsidRPr="00B602D8">
        <w:rPr>
          <w:b/>
          <w:sz w:val="24"/>
          <w:szCs w:val="24"/>
        </w:rPr>
        <w:t>neklasifikovaných predmetoch</w:t>
      </w:r>
      <w:r w:rsidRPr="00B602D8">
        <w:rPr>
          <w:sz w:val="24"/>
          <w:szCs w:val="24"/>
        </w:rPr>
        <w:t>:</w:t>
      </w:r>
    </w:p>
    <w:p w:rsidR="00B602D8" w:rsidRPr="00B602D8" w:rsidRDefault="00B602D8" w:rsidP="00B602D8">
      <w:pPr>
        <w:pStyle w:val="Odsekzoznamu"/>
        <w:numPr>
          <w:ilvl w:val="0"/>
          <w:numId w:val="1"/>
        </w:numPr>
        <w:spacing w:after="0" w:line="276" w:lineRule="auto"/>
        <w:jc w:val="both"/>
        <w:rPr>
          <w:sz w:val="24"/>
          <w:szCs w:val="24"/>
        </w:rPr>
      </w:pPr>
      <w:proofErr w:type="spellStart"/>
      <w:r w:rsidRPr="00B602D8">
        <w:rPr>
          <w:sz w:val="24"/>
          <w:szCs w:val="24"/>
        </w:rPr>
        <w:t>HUV</w:t>
      </w:r>
      <w:proofErr w:type="spellEnd"/>
      <w:r w:rsidRPr="00B602D8">
        <w:rPr>
          <w:sz w:val="24"/>
          <w:szCs w:val="24"/>
        </w:rPr>
        <w:t xml:space="preserve"> (</w:t>
      </w:r>
      <w:proofErr w:type="spellStart"/>
      <w:r w:rsidRPr="00B602D8">
        <w:rPr>
          <w:sz w:val="24"/>
          <w:szCs w:val="24"/>
        </w:rPr>
        <w:t>I.O</w:t>
      </w:r>
      <w:proofErr w:type="spellEnd"/>
      <w:r w:rsidRPr="00B602D8">
        <w:rPr>
          <w:sz w:val="24"/>
          <w:szCs w:val="24"/>
        </w:rPr>
        <w:t>),</w:t>
      </w:r>
    </w:p>
    <w:p w:rsidR="00B602D8" w:rsidRPr="00B602D8" w:rsidRDefault="00B602D8" w:rsidP="00B602D8">
      <w:pPr>
        <w:spacing w:after="0" w:line="276" w:lineRule="auto"/>
        <w:ind w:firstLine="708"/>
        <w:rPr>
          <w:sz w:val="24"/>
          <w:szCs w:val="24"/>
        </w:rPr>
      </w:pPr>
      <w:r w:rsidRPr="00B602D8">
        <w:rPr>
          <w:sz w:val="24"/>
          <w:szCs w:val="24"/>
        </w:rPr>
        <w:t>Učivo v </w:t>
      </w:r>
      <w:r w:rsidRPr="00B602D8">
        <w:rPr>
          <w:b/>
          <w:sz w:val="24"/>
          <w:szCs w:val="24"/>
        </w:rPr>
        <w:t>klasifikovaných predmetoch</w:t>
      </w:r>
      <w:r w:rsidRPr="00B602D8">
        <w:rPr>
          <w:sz w:val="24"/>
          <w:szCs w:val="24"/>
        </w:rPr>
        <w:t xml:space="preserve"> odučené počas vzdelávania na diaľku je podrobne zaevidované v mojich pracovných výkazoch pedagogického zamestnanca z mesiacov 03-06/2020. V nasledujúcich tabuľkách je zapísané iba učivo z </w:t>
      </w:r>
      <w:proofErr w:type="spellStart"/>
      <w:r w:rsidRPr="00B602D8">
        <w:rPr>
          <w:sz w:val="24"/>
          <w:szCs w:val="24"/>
        </w:rPr>
        <w:t>TVVP</w:t>
      </w:r>
      <w:proofErr w:type="spellEnd"/>
      <w:r w:rsidRPr="00B602D8">
        <w:rPr>
          <w:sz w:val="24"/>
          <w:szCs w:val="24"/>
        </w:rPr>
        <w:t xml:space="preserve"> na šk. rok 2019/2020, ktoré nebolo prebraté alebo bolo prebraté </w:t>
      </w:r>
      <w:proofErr w:type="spellStart"/>
      <w:r w:rsidRPr="00B602D8">
        <w:rPr>
          <w:sz w:val="24"/>
          <w:szCs w:val="24"/>
        </w:rPr>
        <w:t>naviac</w:t>
      </w:r>
      <w:proofErr w:type="spellEnd"/>
      <w:r w:rsidRPr="00B602D8">
        <w:rPr>
          <w:sz w:val="24"/>
          <w:szCs w:val="24"/>
        </w:rPr>
        <w:t xml:space="preserve"> (napr. z vyšších ročníkov), lebo bolo vhodnejšie na dištančné vzdelávanie.</w:t>
      </w:r>
    </w:p>
    <w:p w:rsidR="00B602D8" w:rsidRPr="00131709" w:rsidRDefault="00B602D8" w:rsidP="00B602D8">
      <w:pPr>
        <w:spacing w:before="240" w:after="0" w:line="276" w:lineRule="auto"/>
        <w:rPr>
          <w:b/>
        </w:rPr>
      </w:pPr>
      <w:proofErr w:type="spellStart"/>
      <w:r w:rsidRPr="00131709">
        <w:rPr>
          <w:b/>
        </w:rPr>
        <w:t>Tab.č.1</w:t>
      </w:r>
      <w:proofErr w:type="spellEnd"/>
      <w:r w:rsidRPr="00131709">
        <w:rPr>
          <w:b/>
        </w:rPr>
        <w:t>: Neprebraté učivo</w:t>
      </w:r>
      <w:r>
        <w:rPr>
          <w:b/>
        </w:rPr>
        <w:t xml:space="preserve"> z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B602D8" w:rsidRPr="00131709" w:rsidTr="004B0239">
        <w:tc>
          <w:tcPr>
            <w:tcW w:w="100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Predmet</w:t>
            </w:r>
          </w:p>
        </w:tc>
        <w:tc>
          <w:tcPr>
            <w:tcW w:w="84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Tematické celky/témy</w:t>
            </w:r>
          </w:p>
        </w:tc>
        <w:tc>
          <w:tcPr>
            <w:tcW w:w="3969"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Riešenie</w:t>
            </w:r>
          </w:p>
        </w:tc>
      </w:tr>
      <w:tr w:rsidR="00B602D8" w:rsidRPr="00131709" w:rsidTr="004B0239">
        <w:tc>
          <w:tcPr>
            <w:tcW w:w="1007" w:type="dxa"/>
          </w:tcPr>
          <w:p w:rsidR="00B602D8" w:rsidRPr="00131709" w:rsidRDefault="00B602D8" w:rsidP="004B0239">
            <w:pPr>
              <w:spacing w:line="276" w:lineRule="auto"/>
              <w:rPr>
                <w:sz w:val="18"/>
                <w:szCs w:val="18"/>
              </w:rPr>
            </w:pPr>
            <w:proofErr w:type="spellStart"/>
            <w:r>
              <w:rPr>
                <w:sz w:val="18"/>
                <w:szCs w:val="18"/>
              </w:rPr>
              <w:t>SJL</w:t>
            </w:r>
            <w:proofErr w:type="spellEnd"/>
          </w:p>
        </w:tc>
        <w:tc>
          <w:tcPr>
            <w:tcW w:w="847" w:type="dxa"/>
          </w:tcPr>
          <w:p w:rsidR="00B602D8" w:rsidRPr="00131709" w:rsidRDefault="00B602D8" w:rsidP="004B0239">
            <w:pPr>
              <w:spacing w:line="276" w:lineRule="auto"/>
              <w:rPr>
                <w:sz w:val="18"/>
                <w:szCs w:val="18"/>
              </w:rPr>
            </w:pPr>
            <w:proofErr w:type="spellStart"/>
            <w:r w:rsidRPr="00131709">
              <w:rPr>
                <w:sz w:val="18"/>
                <w:szCs w:val="18"/>
              </w:rPr>
              <w:t>I</w:t>
            </w:r>
            <w:r>
              <w:rPr>
                <w:sz w:val="18"/>
                <w:szCs w:val="18"/>
              </w:rPr>
              <w:t>I</w:t>
            </w:r>
            <w:r w:rsidRPr="00131709">
              <w:rPr>
                <w:sz w:val="18"/>
                <w:szCs w:val="18"/>
              </w:rPr>
              <w:t>.O</w:t>
            </w:r>
            <w:proofErr w:type="spellEnd"/>
          </w:p>
        </w:tc>
        <w:tc>
          <w:tcPr>
            <w:tcW w:w="3244" w:type="dxa"/>
          </w:tcPr>
          <w:p w:rsidR="00B602D8" w:rsidRPr="00F02864" w:rsidRDefault="00B602D8" w:rsidP="004B0239">
            <w:pPr>
              <w:spacing w:line="276" w:lineRule="auto"/>
              <w:rPr>
                <w:sz w:val="18"/>
                <w:szCs w:val="18"/>
              </w:rPr>
            </w:pPr>
            <w:r w:rsidRPr="00F02864">
              <w:rPr>
                <w:sz w:val="18"/>
                <w:szCs w:val="18"/>
              </w:rPr>
              <w:t xml:space="preserve">Opis – znaky, umelecký opis </w:t>
            </w:r>
          </w:p>
          <w:p w:rsidR="00B602D8" w:rsidRPr="00131709" w:rsidRDefault="00B602D8" w:rsidP="004B0239">
            <w:pPr>
              <w:spacing w:line="276" w:lineRule="auto"/>
              <w:rPr>
                <w:b/>
                <w:sz w:val="18"/>
                <w:szCs w:val="18"/>
              </w:rPr>
            </w:pPr>
            <w:r w:rsidRPr="00F02864">
              <w:rPr>
                <w:sz w:val="18"/>
                <w:szCs w:val="18"/>
              </w:rPr>
              <w:t xml:space="preserve">Nácvik umeleckého opisu </w:t>
            </w:r>
          </w:p>
        </w:tc>
        <w:tc>
          <w:tcPr>
            <w:tcW w:w="3969" w:type="dxa"/>
          </w:tcPr>
          <w:p w:rsidR="00B602D8" w:rsidRPr="00131709" w:rsidRDefault="00B602D8" w:rsidP="004B0239">
            <w:pPr>
              <w:spacing w:line="276" w:lineRule="auto"/>
              <w:rPr>
                <w:sz w:val="18"/>
                <w:szCs w:val="18"/>
              </w:rPr>
            </w:pPr>
            <w:r w:rsidRPr="00131709">
              <w:rPr>
                <w:sz w:val="18"/>
                <w:szCs w:val="18"/>
              </w:rPr>
              <w:t>Presun na začiatok nasledujúceho ročníka v rámci opakovania</w:t>
            </w:r>
          </w:p>
        </w:tc>
      </w:tr>
      <w:tr w:rsidR="00B602D8" w:rsidRPr="00131709" w:rsidTr="004B0239">
        <w:tc>
          <w:tcPr>
            <w:tcW w:w="1007" w:type="dxa"/>
          </w:tcPr>
          <w:p w:rsidR="00B602D8" w:rsidRPr="00131709" w:rsidRDefault="00B602D8" w:rsidP="004B0239">
            <w:pPr>
              <w:spacing w:line="276" w:lineRule="auto"/>
              <w:rPr>
                <w:sz w:val="18"/>
                <w:szCs w:val="18"/>
              </w:rPr>
            </w:pPr>
            <w:proofErr w:type="spellStart"/>
            <w:r>
              <w:rPr>
                <w:sz w:val="18"/>
                <w:szCs w:val="18"/>
              </w:rPr>
              <w:t>SJL</w:t>
            </w:r>
            <w:proofErr w:type="spellEnd"/>
          </w:p>
        </w:tc>
        <w:tc>
          <w:tcPr>
            <w:tcW w:w="847" w:type="dxa"/>
          </w:tcPr>
          <w:p w:rsidR="00B602D8" w:rsidRPr="00131709" w:rsidRDefault="00B602D8" w:rsidP="004B0239">
            <w:pPr>
              <w:spacing w:line="276" w:lineRule="auto"/>
              <w:rPr>
                <w:sz w:val="18"/>
                <w:szCs w:val="18"/>
              </w:rPr>
            </w:pPr>
            <w:r>
              <w:rPr>
                <w:sz w:val="18"/>
                <w:szCs w:val="18"/>
              </w:rPr>
              <w:t>1.A</w:t>
            </w:r>
          </w:p>
        </w:tc>
        <w:tc>
          <w:tcPr>
            <w:tcW w:w="3244" w:type="dxa"/>
          </w:tcPr>
          <w:p w:rsidR="00B602D8" w:rsidRPr="00F02864" w:rsidRDefault="00B602D8" w:rsidP="004B0239">
            <w:pPr>
              <w:spacing w:line="276" w:lineRule="auto"/>
              <w:rPr>
                <w:sz w:val="18"/>
                <w:szCs w:val="18"/>
              </w:rPr>
            </w:pPr>
            <w:r w:rsidRPr="00F02864">
              <w:rPr>
                <w:sz w:val="18"/>
                <w:szCs w:val="18"/>
              </w:rPr>
              <w:t>Nepravidelnosti vo vetnej stavbe</w:t>
            </w:r>
          </w:p>
          <w:p w:rsidR="00B602D8" w:rsidRPr="00131709" w:rsidRDefault="00B602D8" w:rsidP="004B0239">
            <w:pPr>
              <w:spacing w:line="276" w:lineRule="auto"/>
              <w:rPr>
                <w:sz w:val="18"/>
                <w:szCs w:val="18"/>
              </w:rPr>
            </w:pPr>
            <w:r w:rsidRPr="00F02864">
              <w:rPr>
                <w:sz w:val="18"/>
                <w:szCs w:val="18"/>
              </w:rPr>
              <w:t>2. školská písomná  práca – Umelecký opis</w:t>
            </w:r>
          </w:p>
        </w:tc>
        <w:tc>
          <w:tcPr>
            <w:tcW w:w="3969" w:type="dxa"/>
          </w:tcPr>
          <w:p w:rsidR="00B602D8" w:rsidRPr="00131709" w:rsidRDefault="00B602D8" w:rsidP="004B0239">
            <w:pPr>
              <w:spacing w:line="276" w:lineRule="auto"/>
              <w:jc w:val="both"/>
              <w:rPr>
                <w:sz w:val="18"/>
                <w:szCs w:val="18"/>
              </w:rPr>
            </w:pPr>
            <w:r w:rsidRPr="00F02864">
              <w:rPr>
                <w:sz w:val="18"/>
                <w:szCs w:val="18"/>
              </w:rPr>
              <w:t xml:space="preserve">Presun na začiatok nasledujúceho ročníka v rámci opakovania </w:t>
            </w:r>
          </w:p>
        </w:tc>
      </w:tr>
      <w:tr w:rsidR="00B602D8" w:rsidRPr="00131709" w:rsidTr="004B0239">
        <w:tc>
          <w:tcPr>
            <w:tcW w:w="1007" w:type="dxa"/>
          </w:tcPr>
          <w:p w:rsidR="00B602D8" w:rsidRPr="00131709" w:rsidRDefault="00B602D8" w:rsidP="004B0239">
            <w:pPr>
              <w:spacing w:line="276" w:lineRule="auto"/>
              <w:rPr>
                <w:sz w:val="18"/>
                <w:szCs w:val="18"/>
              </w:rPr>
            </w:pPr>
            <w:proofErr w:type="spellStart"/>
            <w:r>
              <w:rPr>
                <w:sz w:val="18"/>
                <w:szCs w:val="18"/>
              </w:rPr>
              <w:t>SJL</w:t>
            </w:r>
            <w:proofErr w:type="spellEnd"/>
          </w:p>
        </w:tc>
        <w:tc>
          <w:tcPr>
            <w:tcW w:w="847" w:type="dxa"/>
          </w:tcPr>
          <w:p w:rsidR="00B602D8" w:rsidRPr="00131709" w:rsidRDefault="00B602D8" w:rsidP="004B0239">
            <w:pPr>
              <w:spacing w:line="276" w:lineRule="auto"/>
              <w:rPr>
                <w:sz w:val="18"/>
                <w:szCs w:val="18"/>
              </w:rPr>
            </w:pPr>
            <w:r>
              <w:rPr>
                <w:sz w:val="18"/>
                <w:szCs w:val="18"/>
              </w:rPr>
              <w:t>3.A</w:t>
            </w:r>
          </w:p>
        </w:tc>
        <w:tc>
          <w:tcPr>
            <w:tcW w:w="3244" w:type="dxa"/>
          </w:tcPr>
          <w:p w:rsidR="00B602D8" w:rsidRPr="00131709" w:rsidRDefault="00B602D8" w:rsidP="004B0239">
            <w:pPr>
              <w:spacing w:line="276" w:lineRule="auto"/>
              <w:rPr>
                <w:sz w:val="18"/>
                <w:szCs w:val="18"/>
              </w:rPr>
            </w:pPr>
            <w:r>
              <w:rPr>
                <w:sz w:val="18"/>
                <w:szCs w:val="18"/>
              </w:rPr>
              <w:t xml:space="preserve">Tvorba triedneho periodika </w:t>
            </w:r>
          </w:p>
        </w:tc>
        <w:tc>
          <w:tcPr>
            <w:tcW w:w="3969" w:type="dxa"/>
          </w:tcPr>
          <w:p w:rsidR="00B602D8" w:rsidRPr="00131709" w:rsidRDefault="00B602D8" w:rsidP="004B0239">
            <w:pPr>
              <w:spacing w:line="276" w:lineRule="auto"/>
              <w:jc w:val="both"/>
              <w:rPr>
                <w:sz w:val="18"/>
                <w:szCs w:val="18"/>
              </w:rPr>
            </w:pPr>
            <w:r>
              <w:rPr>
                <w:sz w:val="18"/>
                <w:szCs w:val="18"/>
              </w:rPr>
              <w:t>Presun do nasledujúceho ročníka</w:t>
            </w:r>
          </w:p>
        </w:tc>
      </w:tr>
      <w:tr w:rsidR="00B602D8" w:rsidRPr="00131709" w:rsidTr="004B0239">
        <w:tc>
          <w:tcPr>
            <w:tcW w:w="1007" w:type="dxa"/>
          </w:tcPr>
          <w:p w:rsidR="00B602D8" w:rsidRPr="00131709" w:rsidRDefault="00B602D8" w:rsidP="004B0239">
            <w:pPr>
              <w:spacing w:line="276" w:lineRule="auto"/>
              <w:rPr>
                <w:sz w:val="18"/>
                <w:szCs w:val="18"/>
              </w:rPr>
            </w:pPr>
            <w:proofErr w:type="spellStart"/>
            <w:r>
              <w:rPr>
                <w:sz w:val="18"/>
                <w:szCs w:val="18"/>
              </w:rPr>
              <w:t>ANJ</w:t>
            </w:r>
            <w:proofErr w:type="spellEnd"/>
          </w:p>
        </w:tc>
        <w:tc>
          <w:tcPr>
            <w:tcW w:w="847" w:type="dxa"/>
          </w:tcPr>
          <w:p w:rsidR="00B602D8" w:rsidRPr="00131709" w:rsidRDefault="00B602D8" w:rsidP="004B0239">
            <w:pPr>
              <w:spacing w:line="276" w:lineRule="auto"/>
              <w:rPr>
                <w:sz w:val="18"/>
                <w:szCs w:val="18"/>
              </w:rPr>
            </w:pPr>
            <w:proofErr w:type="spellStart"/>
            <w:r>
              <w:rPr>
                <w:sz w:val="18"/>
                <w:szCs w:val="18"/>
              </w:rPr>
              <w:t>IV.O</w:t>
            </w:r>
            <w:proofErr w:type="spellEnd"/>
          </w:p>
        </w:tc>
        <w:tc>
          <w:tcPr>
            <w:tcW w:w="3244" w:type="dxa"/>
          </w:tcPr>
          <w:p w:rsidR="00B602D8" w:rsidRDefault="00B602D8" w:rsidP="004B0239">
            <w:pPr>
              <w:spacing w:line="276" w:lineRule="auto"/>
              <w:rPr>
                <w:sz w:val="18"/>
                <w:szCs w:val="18"/>
              </w:rPr>
            </w:pPr>
            <w:r w:rsidRPr="007E047F">
              <w:rPr>
                <w:b/>
                <w:sz w:val="18"/>
                <w:szCs w:val="18"/>
              </w:rPr>
              <w:t>Slovná zásoba</w:t>
            </w:r>
            <w:r w:rsidRPr="007E047F">
              <w:rPr>
                <w:sz w:val="18"/>
                <w:szCs w:val="18"/>
              </w:rPr>
              <w:t xml:space="preserve">: zdravá strava, nápoje, </w:t>
            </w:r>
            <w:proofErr w:type="spellStart"/>
            <w:r w:rsidRPr="007E047F">
              <w:rPr>
                <w:sz w:val="18"/>
                <w:szCs w:val="18"/>
              </w:rPr>
              <w:t>stravov</w:t>
            </w:r>
            <w:proofErr w:type="spellEnd"/>
            <w:r w:rsidRPr="007E047F">
              <w:rPr>
                <w:sz w:val="18"/>
                <w:szCs w:val="18"/>
              </w:rPr>
              <w:t>.  zariadenia, ingrediencie</w:t>
            </w:r>
          </w:p>
          <w:p w:rsidR="00B602D8" w:rsidRPr="007E047F" w:rsidRDefault="00B602D8" w:rsidP="004B0239">
            <w:pPr>
              <w:spacing w:line="276" w:lineRule="auto"/>
              <w:rPr>
                <w:sz w:val="18"/>
                <w:szCs w:val="18"/>
              </w:rPr>
            </w:pPr>
            <w:r w:rsidRPr="007E047F">
              <w:rPr>
                <w:b/>
                <w:sz w:val="18"/>
                <w:szCs w:val="18"/>
              </w:rPr>
              <w:t>Slovná zásoba:</w:t>
            </w:r>
            <w:r w:rsidRPr="007E047F">
              <w:rPr>
                <w:sz w:val="18"/>
                <w:szCs w:val="18"/>
              </w:rPr>
              <w:t xml:space="preserve"> jazyky, typy komunikácie, </w:t>
            </w:r>
            <w:proofErr w:type="spellStart"/>
            <w:r w:rsidRPr="007E047F">
              <w:rPr>
                <w:sz w:val="18"/>
                <w:szCs w:val="18"/>
              </w:rPr>
              <w:t>IKT</w:t>
            </w:r>
            <w:proofErr w:type="spellEnd"/>
          </w:p>
          <w:p w:rsidR="00B602D8" w:rsidRPr="00131709" w:rsidRDefault="00B602D8" w:rsidP="004B0239">
            <w:pPr>
              <w:spacing w:line="276" w:lineRule="auto"/>
              <w:rPr>
                <w:sz w:val="18"/>
                <w:szCs w:val="18"/>
              </w:rPr>
            </w:pPr>
            <w:r w:rsidRPr="007E047F">
              <w:rPr>
                <w:b/>
                <w:sz w:val="18"/>
                <w:szCs w:val="18"/>
              </w:rPr>
              <w:t>Gramatika</w:t>
            </w:r>
            <w:r w:rsidRPr="007E047F">
              <w:rPr>
                <w:sz w:val="18"/>
                <w:szCs w:val="18"/>
              </w:rPr>
              <w:t>: Trpný rod</w:t>
            </w:r>
          </w:p>
        </w:tc>
        <w:tc>
          <w:tcPr>
            <w:tcW w:w="3969" w:type="dxa"/>
          </w:tcPr>
          <w:p w:rsidR="00B602D8" w:rsidRPr="00131709" w:rsidRDefault="00B602D8" w:rsidP="004B0239">
            <w:pPr>
              <w:spacing w:line="276" w:lineRule="auto"/>
              <w:rPr>
                <w:sz w:val="18"/>
                <w:szCs w:val="18"/>
              </w:rPr>
            </w:pPr>
            <w:r w:rsidRPr="007E047F">
              <w:rPr>
                <w:sz w:val="18"/>
                <w:szCs w:val="18"/>
              </w:rPr>
              <w:t xml:space="preserve">Presun na začiatok nasledujúceho ročníka v rámci opakovania </w:t>
            </w:r>
          </w:p>
        </w:tc>
      </w:tr>
      <w:tr w:rsidR="00B602D8" w:rsidRPr="00131709" w:rsidTr="004B0239">
        <w:tc>
          <w:tcPr>
            <w:tcW w:w="1007" w:type="dxa"/>
          </w:tcPr>
          <w:p w:rsidR="00B602D8" w:rsidRPr="00131709" w:rsidRDefault="00B602D8" w:rsidP="004B0239">
            <w:pPr>
              <w:spacing w:line="276" w:lineRule="auto"/>
              <w:rPr>
                <w:sz w:val="18"/>
                <w:szCs w:val="18"/>
              </w:rPr>
            </w:pPr>
            <w:proofErr w:type="spellStart"/>
            <w:r>
              <w:rPr>
                <w:sz w:val="18"/>
                <w:szCs w:val="18"/>
              </w:rPr>
              <w:t>ANJ</w:t>
            </w:r>
            <w:proofErr w:type="spellEnd"/>
          </w:p>
        </w:tc>
        <w:tc>
          <w:tcPr>
            <w:tcW w:w="847" w:type="dxa"/>
          </w:tcPr>
          <w:p w:rsidR="00B602D8" w:rsidRPr="00131709" w:rsidRDefault="00B602D8" w:rsidP="004B0239">
            <w:pPr>
              <w:spacing w:line="276" w:lineRule="auto"/>
              <w:rPr>
                <w:sz w:val="18"/>
                <w:szCs w:val="18"/>
              </w:rPr>
            </w:pPr>
            <w:r>
              <w:rPr>
                <w:sz w:val="18"/>
                <w:szCs w:val="18"/>
              </w:rPr>
              <w:t>2.A</w:t>
            </w:r>
          </w:p>
        </w:tc>
        <w:tc>
          <w:tcPr>
            <w:tcW w:w="3244" w:type="dxa"/>
          </w:tcPr>
          <w:p w:rsidR="00B602D8" w:rsidRPr="007E047F" w:rsidRDefault="00B602D8" w:rsidP="004B0239">
            <w:pPr>
              <w:spacing w:line="276" w:lineRule="auto"/>
              <w:rPr>
                <w:sz w:val="18"/>
                <w:szCs w:val="18"/>
              </w:rPr>
            </w:pPr>
            <w:r w:rsidRPr="007E047F">
              <w:rPr>
                <w:b/>
                <w:sz w:val="18"/>
                <w:szCs w:val="18"/>
              </w:rPr>
              <w:t>Gramatika:</w:t>
            </w:r>
            <w:r>
              <w:rPr>
                <w:sz w:val="18"/>
                <w:szCs w:val="18"/>
              </w:rPr>
              <w:t xml:space="preserve"> </w:t>
            </w:r>
            <w:r w:rsidRPr="007E047F">
              <w:rPr>
                <w:sz w:val="18"/>
                <w:szCs w:val="18"/>
              </w:rPr>
              <w:t>Vyjadrenie súhlasu pomocou  So am</w:t>
            </w:r>
            <w:r>
              <w:rPr>
                <w:sz w:val="18"/>
                <w:szCs w:val="18"/>
              </w:rPr>
              <w:t xml:space="preserve"> I</w:t>
            </w:r>
            <w:r w:rsidRPr="007E047F">
              <w:rPr>
                <w:sz w:val="18"/>
                <w:szCs w:val="18"/>
              </w:rPr>
              <w:t xml:space="preserve">/ </w:t>
            </w:r>
            <w:proofErr w:type="spellStart"/>
            <w:r w:rsidRPr="007E047F">
              <w:rPr>
                <w:sz w:val="18"/>
                <w:szCs w:val="18"/>
              </w:rPr>
              <w:t>Neither</w:t>
            </w:r>
            <w:proofErr w:type="spellEnd"/>
            <w:r w:rsidRPr="007E047F">
              <w:rPr>
                <w:sz w:val="18"/>
                <w:szCs w:val="18"/>
              </w:rPr>
              <w:t xml:space="preserve"> am</w:t>
            </w:r>
            <w:r>
              <w:rPr>
                <w:sz w:val="18"/>
                <w:szCs w:val="18"/>
              </w:rPr>
              <w:t xml:space="preserve"> I</w:t>
            </w:r>
          </w:p>
          <w:p w:rsidR="00B602D8" w:rsidRPr="007E047F" w:rsidRDefault="00B602D8" w:rsidP="004B0239">
            <w:pPr>
              <w:spacing w:line="276" w:lineRule="auto"/>
              <w:jc w:val="both"/>
              <w:rPr>
                <w:sz w:val="18"/>
                <w:szCs w:val="18"/>
              </w:rPr>
            </w:pPr>
            <w:r w:rsidRPr="007E047F">
              <w:rPr>
                <w:sz w:val="18"/>
                <w:szCs w:val="18"/>
              </w:rPr>
              <w:t xml:space="preserve">Želacie vety </w:t>
            </w:r>
          </w:p>
          <w:p w:rsidR="00B602D8" w:rsidRPr="00131709" w:rsidRDefault="00B602D8" w:rsidP="004B0239">
            <w:pPr>
              <w:spacing w:line="276" w:lineRule="auto"/>
              <w:rPr>
                <w:sz w:val="18"/>
                <w:szCs w:val="18"/>
              </w:rPr>
            </w:pPr>
            <w:proofErr w:type="spellStart"/>
            <w:r w:rsidRPr="007E047F">
              <w:rPr>
                <w:sz w:val="18"/>
                <w:szCs w:val="18"/>
              </w:rPr>
              <w:t>Podmien</w:t>
            </w:r>
            <w:proofErr w:type="spellEnd"/>
            <w:r w:rsidRPr="007E047F">
              <w:rPr>
                <w:sz w:val="18"/>
                <w:szCs w:val="18"/>
              </w:rPr>
              <w:t>. vet</w:t>
            </w:r>
            <w:r>
              <w:rPr>
                <w:sz w:val="18"/>
                <w:szCs w:val="18"/>
              </w:rPr>
              <w:t>a</w:t>
            </w:r>
            <w:r w:rsidRPr="007E047F">
              <w:rPr>
                <w:sz w:val="18"/>
                <w:szCs w:val="18"/>
              </w:rPr>
              <w:t xml:space="preserve"> 3</w:t>
            </w:r>
          </w:p>
        </w:tc>
        <w:tc>
          <w:tcPr>
            <w:tcW w:w="3969" w:type="dxa"/>
          </w:tcPr>
          <w:p w:rsidR="00B602D8" w:rsidRPr="00131709" w:rsidRDefault="00B602D8" w:rsidP="004B0239">
            <w:pPr>
              <w:spacing w:line="276" w:lineRule="auto"/>
              <w:rPr>
                <w:sz w:val="18"/>
                <w:szCs w:val="18"/>
              </w:rPr>
            </w:pPr>
            <w:r w:rsidRPr="00131709">
              <w:rPr>
                <w:sz w:val="18"/>
                <w:szCs w:val="18"/>
              </w:rPr>
              <w:t>Presun na začiatok nasledujúceho ročníka v rámci opakovania</w:t>
            </w:r>
          </w:p>
        </w:tc>
      </w:tr>
    </w:tbl>
    <w:p w:rsidR="00B602D8" w:rsidRPr="00131709" w:rsidRDefault="00B602D8" w:rsidP="00B602D8">
      <w:pPr>
        <w:spacing w:before="240" w:after="0" w:line="276" w:lineRule="auto"/>
        <w:rPr>
          <w:b/>
        </w:rPr>
      </w:pPr>
      <w:proofErr w:type="spellStart"/>
      <w:r w:rsidRPr="00131709">
        <w:rPr>
          <w:b/>
        </w:rPr>
        <w:t>Tab.č.</w:t>
      </w:r>
      <w:r>
        <w:rPr>
          <w:b/>
        </w:rPr>
        <w:t>2</w:t>
      </w:r>
      <w:proofErr w:type="spellEnd"/>
      <w:r>
        <w:rPr>
          <w:b/>
        </w:rPr>
        <w:t>: U</w:t>
      </w:r>
      <w:r w:rsidRPr="00131709">
        <w:rPr>
          <w:b/>
        </w:rPr>
        <w:t>čivo</w:t>
      </w:r>
      <w:r>
        <w:rPr>
          <w:b/>
        </w:rPr>
        <w:t xml:space="preserve"> prebraté </w:t>
      </w:r>
      <w:proofErr w:type="spellStart"/>
      <w:r>
        <w:rPr>
          <w:b/>
        </w:rPr>
        <w:t>naviac</w:t>
      </w:r>
      <w:proofErr w:type="spellEnd"/>
      <w:r>
        <w:rPr>
          <w:b/>
        </w:rPr>
        <w:t xml:space="preserve"> oproti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B602D8" w:rsidRPr="00131709" w:rsidTr="004B0239">
        <w:tc>
          <w:tcPr>
            <w:tcW w:w="100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Predmet</w:t>
            </w:r>
          </w:p>
        </w:tc>
        <w:tc>
          <w:tcPr>
            <w:tcW w:w="847"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B602D8" w:rsidRPr="00131709" w:rsidRDefault="00B602D8" w:rsidP="004B0239">
            <w:pPr>
              <w:spacing w:line="276" w:lineRule="auto"/>
              <w:rPr>
                <w:b/>
                <w:sz w:val="18"/>
                <w:szCs w:val="18"/>
              </w:rPr>
            </w:pPr>
            <w:r w:rsidRPr="00131709">
              <w:rPr>
                <w:b/>
                <w:sz w:val="18"/>
                <w:szCs w:val="18"/>
              </w:rPr>
              <w:t xml:space="preserve">Tematické celky/témy </w:t>
            </w:r>
          </w:p>
        </w:tc>
        <w:tc>
          <w:tcPr>
            <w:tcW w:w="3969"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Zdôvodnenie</w:t>
            </w: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b/>
                <w:sz w:val="18"/>
                <w:szCs w:val="18"/>
              </w:rPr>
            </w:pPr>
          </w:p>
        </w:tc>
        <w:tc>
          <w:tcPr>
            <w:tcW w:w="3969" w:type="dxa"/>
          </w:tcPr>
          <w:p w:rsidR="00B602D8" w:rsidRPr="00131709" w:rsidRDefault="00B602D8" w:rsidP="004B0239">
            <w:pPr>
              <w:spacing w:line="276" w:lineRule="auto"/>
              <w:rPr>
                <w:sz w:val="18"/>
                <w:szCs w:val="18"/>
              </w:rPr>
            </w:pPr>
            <w:r>
              <w:rPr>
                <w:sz w:val="18"/>
                <w:szCs w:val="18"/>
              </w:rPr>
              <w:t>Učivo V. ročníka vhodnejšie na dištančné vzdelávanie</w:t>
            </w:r>
          </w:p>
        </w:tc>
      </w:tr>
      <w:tr w:rsidR="00B602D8" w:rsidRPr="00131709" w:rsidTr="004B0239">
        <w:tc>
          <w:tcPr>
            <w:tcW w:w="1007" w:type="dxa"/>
          </w:tcPr>
          <w:p w:rsidR="00B602D8" w:rsidRPr="00131709" w:rsidRDefault="00B602D8" w:rsidP="004B0239">
            <w:pPr>
              <w:spacing w:line="276" w:lineRule="auto"/>
              <w:rPr>
                <w:sz w:val="18"/>
                <w:szCs w:val="18"/>
              </w:rPr>
            </w:pPr>
          </w:p>
        </w:tc>
        <w:tc>
          <w:tcPr>
            <w:tcW w:w="847" w:type="dxa"/>
          </w:tcPr>
          <w:p w:rsidR="00B602D8" w:rsidRPr="00131709" w:rsidRDefault="00B602D8" w:rsidP="004B0239">
            <w:pPr>
              <w:spacing w:line="276" w:lineRule="auto"/>
              <w:rPr>
                <w:sz w:val="18"/>
                <w:szCs w:val="18"/>
              </w:rPr>
            </w:pPr>
          </w:p>
        </w:tc>
        <w:tc>
          <w:tcPr>
            <w:tcW w:w="3244" w:type="dxa"/>
          </w:tcPr>
          <w:p w:rsidR="00B602D8" w:rsidRPr="00131709" w:rsidRDefault="00B602D8" w:rsidP="004B0239">
            <w:pPr>
              <w:spacing w:line="276" w:lineRule="auto"/>
              <w:rPr>
                <w:sz w:val="18"/>
                <w:szCs w:val="18"/>
              </w:rPr>
            </w:pPr>
          </w:p>
        </w:tc>
        <w:tc>
          <w:tcPr>
            <w:tcW w:w="3969" w:type="dxa"/>
          </w:tcPr>
          <w:p w:rsidR="00B602D8" w:rsidRPr="00131709" w:rsidRDefault="00B602D8" w:rsidP="004B0239">
            <w:pPr>
              <w:spacing w:line="276" w:lineRule="auto"/>
              <w:rPr>
                <w:sz w:val="18"/>
                <w:szCs w:val="18"/>
              </w:rPr>
            </w:pPr>
            <w:r>
              <w:rPr>
                <w:sz w:val="18"/>
                <w:szCs w:val="18"/>
              </w:rPr>
              <w:t xml:space="preserve">Náhradné učivo/činnosti na precvičovanie fin. </w:t>
            </w:r>
            <w:r>
              <w:rPr>
                <w:sz w:val="18"/>
                <w:szCs w:val="18"/>
              </w:rPr>
              <w:lastRenderedPageBreak/>
              <w:t xml:space="preserve">gramotnosti, </w:t>
            </w:r>
            <w:proofErr w:type="spellStart"/>
            <w:r>
              <w:rPr>
                <w:sz w:val="18"/>
                <w:szCs w:val="18"/>
              </w:rPr>
              <w:t>čit</w:t>
            </w:r>
            <w:proofErr w:type="spellEnd"/>
            <w:r>
              <w:rPr>
                <w:sz w:val="18"/>
                <w:szCs w:val="18"/>
              </w:rPr>
              <w:t xml:space="preserve">. gramotnosti, </w:t>
            </w:r>
            <w:proofErr w:type="spellStart"/>
            <w:r>
              <w:rPr>
                <w:sz w:val="18"/>
                <w:szCs w:val="18"/>
              </w:rPr>
              <w:t>prírodov</w:t>
            </w:r>
            <w:proofErr w:type="spellEnd"/>
            <w:r>
              <w:rPr>
                <w:sz w:val="18"/>
                <w:szCs w:val="18"/>
              </w:rPr>
              <w:t>. gramotnosti, udržanie tel. zdatnosti a pod.</w:t>
            </w:r>
          </w:p>
        </w:tc>
      </w:tr>
    </w:tbl>
    <w:p w:rsidR="00B602D8" w:rsidRPr="00131709" w:rsidRDefault="00B602D8" w:rsidP="00B602D8">
      <w:pPr>
        <w:spacing w:before="240" w:after="0" w:line="276" w:lineRule="auto"/>
        <w:rPr>
          <w:b/>
        </w:rPr>
      </w:pPr>
      <w:proofErr w:type="spellStart"/>
      <w:r w:rsidRPr="00131709">
        <w:rPr>
          <w:b/>
        </w:rPr>
        <w:lastRenderedPageBreak/>
        <w:t>Tab.č.</w:t>
      </w:r>
      <w:r>
        <w:rPr>
          <w:b/>
        </w:rPr>
        <w:t>3</w:t>
      </w:r>
      <w:proofErr w:type="spellEnd"/>
      <w:r w:rsidRPr="00131709">
        <w:rPr>
          <w:b/>
        </w:rPr>
        <w:t xml:space="preserve">: </w:t>
      </w:r>
      <w:r>
        <w:rPr>
          <w:b/>
        </w:rPr>
        <w:t>Absolvované dištančné vzdelávania</w:t>
      </w:r>
    </w:p>
    <w:tbl>
      <w:tblPr>
        <w:tblStyle w:val="Mriekatabuky"/>
        <w:tblW w:w="9067" w:type="dxa"/>
        <w:tblLook w:val="04A0" w:firstRow="1" w:lastRow="0" w:firstColumn="1" w:lastColumn="0" w:noHBand="0" w:noVBand="1"/>
      </w:tblPr>
      <w:tblGrid>
        <w:gridCol w:w="2972"/>
        <w:gridCol w:w="1701"/>
        <w:gridCol w:w="1985"/>
        <w:gridCol w:w="2409"/>
      </w:tblGrid>
      <w:tr w:rsidR="00B602D8" w:rsidRPr="00131709" w:rsidTr="004B0239">
        <w:tc>
          <w:tcPr>
            <w:tcW w:w="2972"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Názov</w:t>
            </w:r>
          </w:p>
        </w:tc>
        <w:tc>
          <w:tcPr>
            <w:tcW w:w="1701"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Poskytovateľ</w:t>
            </w:r>
          </w:p>
        </w:tc>
        <w:tc>
          <w:tcPr>
            <w:tcW w:w="1985"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Forma</w:t>
            </w:r>
          </w:p>
        </w:tc>
        <w:tc>
          <w:tcPr>
            <w:tcW w:w="2409" w:type="dxa"/>
            <w:shd w:val="clear" w:color="auto" w:fill="BFBFBF" w:themeFill="background1" w:themeFillShade="BF"/>
          </w:tcPr>
          <w:p w:rsidR="00B602D8" w:rsidRPr="00131709" w:rsidRDefault="00B602D8" w:rsidP="004B0239">
            <w:pPr>
              <w:spacing w:line="276" w:lineRule="auto"/>
              <w:rPr>
                <w:b/>
                <w:sz w:val="18"/>
                <w:szCs w:val="18"/>
              </w:rPr>
            </w:pPr>
            <w:r>
              <w:rPr>
                <w:b/>
                <w:sz w:val="18"/>
                <w:szCs w:val="18"/>
              </w:rPr>
              <w:t>Výstup</w:t>
            </w:r>
          </w:p>
        </w:tc>
      </w:tr>
      <w:tr w:rsidR="00B602D8" w:rsidRPr="00131709" w:rsidTr="004B0239">
        <w:tc>
          <w:tcPr>
            <w:tcW w:w="2972" w:type="dxa"/>
          </w:tcPr>
          <w:p w:rsidR="00B602D8" w:rsidRPr="00395637" w:rsidRDefault="00B602D8" w:rsidP="004B0239">
            <w:pPr>
              <w:spacing w:line="276" w:lineRule="auto"/>
              <w:rPr>
                <w:sz w:val="18"/>
                <w:szCs w:val="18"/>
              </w:rPr>
            </w:pPr>
            <w:r>
              <w:rPr>
                <w:sz w:val="18"/>
                <w:szCs w:val="18"/>
              </w:rPr>
              <w:t>.....</w:t>
            </w:r>
          </w:p>
        </w:tc>
        <w:tc>
          <w:tcPr>
            <w:tcW w:w="1701" w:type="dxa"/>
          </w:tcPr>
          <w:p w:rsidR="00B602D8" w:rsidRPr="00395637" w:rsidRDefault="00B602D8" w:rsidP="004B0239">
            <w:pPr>
              <w:spacing w:line="276" w:lineRule="auto"/>
              <w:rPr>
                <w:sz w:val="18"/>
                <w:szCs w:val="18"/>
              </w:rPr>
            </w:pPr>
            <w:proofErr w:type="spellStart"/>
            <w:r>
              <w:rPr>
                <w:sz w:val="18"/>
                <w:szCs w:val="18"/>
              </w:rPr>
              <w:t>IT</w:t>
            </w:r>
            <w:proofErr w:type="spellEnd"/>
            <w:r>
              <w:rPr>
                <w:sz w:val="18"/>
                <w:szCs w:val="18"/>
              </w:rPr>
              <w:t xml:space="preserve"> Akadémia, PF UPJŠ Košice,...</w:t>
            </w:r>
          </w:p>
        </w:tc>
        <w:tc>
          <w:tcPr>
            <w:tcW w:w="1985" w:type="dxa"/>
          </w:tcPr>
          <w:p w:rsidR="00B602D8" w:rsidRPr="00395637" w:rsidRDefault="00B602D8" w:rsidP="004B0239">
            <w:pPr>
              <w:spacing w:line="276" w:lineRule="auto"/>
              <w:rPr>
                <w:sz w:val="18"/>
                <w:szCs w:val="18"/>
              </w:rPr>
            </w:pPr>
            <w:r>
              <w:rPr>
                <w:sz w:val="18"/>
                <w:szCs w:val="18"/>
              </w:rPr>
              <w:t xml:space="preserve">videokonferencia, </w:t>
            </w:r>
            <w:proofErr w:type="spellStart"/>
            <w:r>
              <w:rPr>
                <w:sz w:val="18"/>
                <w:szCs w:val="18"/>
              </w:rPr>
              <w:t>videoarchív</w:t>
            </w:r>
            <w:proofErr w:type="spellEnd"/>
            <w:r>
              <w:rPr>
                <w:sz w:val="18"/>
                <w:szCs w:val="18"/>
              </w:rPr>
              <w:t>, ...</w:t>
            </w:r>
          </w:p>
        </w:tc>
        <w:tc>
          <w:tcPr>
            <w:tcW w:w="2409" w:type="dxa"/>
          </w:tcPr>
          <w:p w:rsidR="00B602D8" w:rsidRPr="00395637" w:rsidRDefault="00B602D8" w:rsidP="004B0239">
            <w:pPr>
              <w:spacing w:line="276" w:lineRule="auto"/>
              <w:rPr>
                <w:sz w:val="18"/>
                <w:szCs w:val="18"/>
              </w:rPr>
            </w:pPr>
            <w:r w:rsidRPr="00395637">
              <w:rPr>
                <w:sz w:val="18"/>
                <w:szCs w:val="18"/>
              </w:rPr>
              <w:t>diplom, osvedčenie,</w:t>
            </w:r>
            <w:r>
              <w:rPr>
                <w:sz w:val="18"/>
                <w:szCs w:val="18"/>
              </w:rPr>
              <w:t xml:space="preserve"> certifikát</w:t>
            </w:r>
            <w:r w:rsidRPr="00395637">
              <w:rPr>
                <w:sz w:val="18"/>
                <w:szCs w:val="18"/>
              </w:rPr>
              <w:t>...</w:t>
            </w:r>
          </w:p>
        </w:tc>
      </w:tr>
      <w:tr w:rsidR="00B602D8" w:rsidRPr="00131709" w:rsidTr="004B0239">
        <w:tc>
          <w:tcPr>
            <w:tcW w:w="2972" w:type="dxa"/>
          </w:tcPr>
          <w:p w:rsidR="00B602D8" w:rsidRPr="00395637" w:rsidRDefault="00B602D8" w:rsidP="004B0239">
            <w:pPr>
              <w:spacing w:line="276" w:lineRule="auto"/>
              <w:rPr>
                <w:sz w:val="18"/>
                <w:szCs w:val="18"/>
              </w:rPr>
            </w:pPr>
            <w:r>
              <w:rPr>
                <w:sz w:val="18"/>
                <w:szCs w:val="18"/>
              </w:rPr>
              <w:t xml:space="preserve">Príprava prezentácií v </w:t>
            </w:r>
            <w:proofErr w:type="spellStart"/>
            <w:r>
              <w:rPr>
                <w:sz w:val="18"/>
                <w:szCs w:val="18"/>
              </w:rPr>
              <w:t>Edupage</w:t>
            </w:r>
            <w:proofErr w:type="spellEnd"/>
          </w:p>
        </w:tc>
        <w:tc>
          <w:tcPr>
            <w:tcW w:w="1701" w:type="dxa"/>
          </w:tcPr>
          <w:p w:rsidR="00B602D8" w:rsidRPr="00395637" w:rsidRDefault="00B602D8" w:rsidP="004B0239">
            <w:pPr>
              <w:spacing w:line="276" w:lineRule="auto"/>
              <w:rPr>
                <w:sz w:val="18"/>
                <w:szCs w:val="18"/>
              </w:rPr>
            </w:pPr>
          </w:p>
        </w:tc>
        <w:tc>
          <w:tcPr>
            <w:tcW w:w="1985" w:type="dxa"/>
          </w:tcPr>
          <w:p w:rsidR="00B602D8" w:rsidRPr="00395637" w:rsidRDefault="00B602D8" w:rsidP="004B0239">
            <w:pPr>
              <w:spacing w:line="276" w:lineRule="auto"/>
              <w:rPr>
                <w:sz w:val="18"/>
                <w:szCs w:val="18"/>
              </w:rPr>
            </w:pPr>
          </w:p>
        </w:tc>
        <w:tc>
          <w:tcPr>
            <w:tcW w:w="2409" w:type="dxa"/>
          </w:tcPr>
          <w:p w:rsidR="00B602D8" w:rsidRPr="00395637" w:rsidRDefault="00B602D8" w:rsidP="004B0239">
            <w:pPr>
              <w:spacing w:line="276" w:lineRule="auto"/>
              <w:rPr>
                <w:sz w:val="18"/>
                <w:szCs w:val="18"/>
              </w:rPr>
            </w:pPr>
          </w:p>
        </w:tc>
      </w:tr>
      <w:tr w:rsidR="00B602D8" w:rsidRPr="00131709" w:rsidTr="004B0239">
        <w:tc>
          <w:tcPr>
            <w:tcW w:w="2972" w:type="dxa"/>
          </w:tcPr>
          <w:p w:rsidR="00B602D8" w:rsidRPr="00131709" w:rsidRDefault="00B602D8" w:rsidP="004B0239">
            <w:pPr>
              <w:spacing w:line="276" w:lineRule="auto"/>
              <w:rPr>
                <w:sz w:val="18"/>
                <w:szCs w:val="18"/>
              </w:rPr>
            </w:pPr>
            <w:r>
              <w:rPr>
                <w:sz w:val="18"/>
                <w:szCs w:val="18"/>
              </w:rPr>
              <w:t xml:space="preserve">Videokonferencia v </w:t>
            </w:r>
            <w:proofErr w:type="spellStart"/>
            <w:r>
              <w:rPr>
                <w:sz w:val="18"/>
                <w:szCs w:val="18"/>
              </w:rPr>
              <w:t>Zoome</w:t>
            </w:r>
            <w:proofErr w:type="spellEnd"/>
          </w:p>
        </w:tc>
        <w:tc>
          <w:tcPr>
            <w:tcW w:w="1701" w:type="dxa"/>
          </w:tcPr>
          <w:p w:rsidR="00B602D8" w:rsidRPr="00131709" w:rsidRDefault="00B602D8" w:rsidP="004B0239">
            <w:pPr>
              <w:spacing w:line="276" w:lineRule="auto"/>
              <w:rPr>
                <w:sz w:val="18"/>
                <w:szCs w:val="18"/>
              </w:rPr>
            </w:pPr>
          </w:p>
        </w:tc>
        <w:tc>
          <w:tcPr>
            <w:tcW w:w="1985" w:type="dxa"/>
          </w:tcPr>
          <w:p w:rsidR="00B602D8" w:rsidRPr="00131709" w:rsidRDefault="00B602D8" w:rsidP="004B0239">
            <w:pPr>
              <w:spacing w:line="276" w:lineRule="auto"/>
              <w:rPr>
                <w:sz w:val="18"/>
                <w:szCs w:val="18"/>
              </w:rPr>
            </w:pPr>
          </w:p>
        </w:tc>
        <w:tc>
          <w:tcPr>
            <w:tcW w:w="2409" w:type="dxa"/>
          </w:tcPr>
          <w:p w:rsidR="00B602D8" w:rsidRPr="00131709" w:rsidRDefault="00B602D8" w:rsidP="004B0239">
            <w:pPr>
              <w:spacing w:line="276" w:lineRule="auto"/>
              <w:rPr>
                <w:sz w:val="18"/>
                <w:szCs w:val="18"/>
              </w:rPr>
            </w:pPr>
          </w:p>
        </w:tc>
      </w:tr>
    </w:tbl>
    <w:p w:rsidR="00B602D8" w:rsidRDefault="00B602D8" w:rsidP="00B602D8">
      <w:pPr>
        <w:spacing w:after="0" w:line="276" w:lineRule="auto"/>
      </w:pPr>
    </w:p>
    <w:p w:rsidR="00B602D8" w:rsidRDefault="00B602D8" w:rsidP="00B602D8">
      <w:pPr>
        <w:spacing w:after="0" w:line="276" w:lineRule="auto"/>
        <w:rPr>
          <w:b/>
        </w:rPr>
      </w:pPr>
    </w:p>
    <w:p w:rsidR="00B602D8" w:rsidRPr="00B602D8" w:rsidRDefault="00B602D8" w:rsidP="00B602D8">
      <w:pPr>
        <w:spacing w:after="0" w:line="276" w:lineRule="auto"/>
        <w:rPr>
          <w:b/>
          <w:sz w:val="24"/>
          <w:szCs w:val="24"/>
        </w:rPr>
      </w:pPr>
      <w:r w:rsidRPr="00B602D8">
        <w:rPr>
          <w:b/>
          <w:sz w:val="24"/>
          <w:szCs w:val="24"/>
        </w:rPr>
        <w:t>Využívané vyučovacie metódy a formy:</w:t>
      </w:r>
    </w:p>
    <w:p w:rsidR="00B602D8" w:rsidRPr="00B602D8" w:rsidRDefault="00B602D8" w:rsidP="00B602D8">
      <w:pPr>
        <w:pStyle w:val="Odsekzoznamu"/>
        <w:numPr>
          <w:ilvl w:val="0"/>
          <w:numId w:val="2"/>
        </w:numPr>
        <w:spacing w:after="0" w:line="240" w:lineRule="auto"/>
        <w:contextualSpacing w:val="0"/>
        <w:jc w:val="both"/>
        <w:rPr>
          <w:i/>
          <w:sz w:val="24"/>
          <w:szCs w:val="24"/>
        </w:rPr>
      </w:pPr>
      <w:r w:rsidRPr="00B602D8">
        <w:rPr>
          <w:i/>
          <w:sz w:val="24"/>
          <w:szCs w:val="24"/>
        </w:rPr>
        <w:t xml:space="preserve">sprístupnenie nového učiva - študijné texty, prezentácie, video/audio nahrávky, </w:t>
      </w:r>
      <w:proofErr w:type="spellStart"/>
      <w:r w:rsidRPr="00B602D8">
        <w:rPr>
          <w:i/>
          <w:sz w:val="24"/>
          <w:szCs w:val="24"/>
        </w:rPr>
        <w:t>online</w:t>
      </w:r>
      <w:proofErr w:type="spellEnd"/>
      <w:r w:rsidRPr="00B602D8">
        <w:rPr>
          <w:i/>
          <w:sz w:val="24"/>
          <w:szCs w:val="24"/>
        </w:rPr>
        <w:t xml:space="preserve"> konferencie, pracovné listy, </w:t>
      </w:r>
      <w:proofErr w:type="spellStart"/>
      <w:r w:rsidRPr="00B602D8">
        <w:rPr>
          <w:i/>
          <w:sz w:val="24"/>
          <w:szCs w:val="24"/>
        </w:rPr>
        <w:t>online</w:t>
      </w:r>
      <w:proofErr w:type="spellEnd"/>
      <w:r w:rsidRPr="00B602D8">
        <w:rPr>
          <w:i/>
          <w:sz w:val="24"/>
          <w:szCs w:val="24"/>
        </w:rPr>
        <w:t xml:space="preserve"> literatúra, cudzojazyčné časopisy, učebnice, gramatické príručky, filmy, </w:t>
      </w:r>
      <w:proofErr w:type="spellStart"/>
      <w:r w:rsidRPr="00B602D8">
        <w:rPr>
          <w:i/>
          <w:sz w:val="24"/>
          <w:szCs w:val="24"/>
        </w:rPr>
        <w:t>online</w:t>
      </w:r>
      <w:proofErr w:type="spellEnd"/>
      <w:r w:rsidRPr="00B602D8">
        <w:rPr>
          <w:i/>
          <w:sz w:val="24"/>
          <w:szCs w:val="24"/>
        </w:rPr>
        <w:t xml:space="preserve"> prednášky</w:t>
      </w:r>
    </w:p>
    <w:p w:rsidR="00B602D8" w:rsidRPr="00B602D8" w:rsidRDefault="00B602D8" w:rsidP="00B602D8">
      <w:pPr>
        <w:pStyle w:val="Odsekzoznamu"/>
        <w:numPr>
          <w:ilvl w:val="0"/>
          <w:numId w:val="2"/>
        </w:numPr>
        <w:spacing w:after="0" w:line="240" w:lineRule="auto"/>
        <w:contextualSpacing w:val="0"/>
        <w:jc w:val="both"/>
        <w:rPr>
          <w:i/>
          <w:sz w:val="24"/>
          <w:szCs w:val="24"/>
        </w:rPr>
      </w:pPr>
      <w:r w:rsidRPr="00B602D8">
        <w:rPr>
          <w:i/>
          <w:sz w:val="24"/>
          <w:szCs w:val="24"/>
        </w:rPr>
        <w:t xml:space="preserve">motivácia, precvičenie a overenie pochopenia učiva -  pracovné listy, </w:t>
      </w:r>
      <w:proofErr w:type="spellStart"/>
      <w:r w:rsidRPr="00B602D8">
        <w:rPr>
          <w:i/>
          <w:sz w:val="24"/>
          <w:szCs w:val="24"/>
        </w:rPr>
        <w:t>Edupage</w:t>
      </w:r>
      <w:proofErr w:type="spellEnd"/>
      <w:r w:rsidRPr="00B602D8">
        <w:rPr>
          <w:i/>
          <w:sz w:val="24"/>
          <w:szCs w:val="24"/>
        </w:rPr>
        <w:t xml:space="preserve"> testy, doplňovačky, krížovky, domáce úlohy, práca s ukážkami, </w:t>
      </w:r>
      <w:proofErr w:type="spellStart"/>
      <w:r w:rsidRPr="00B602D8">
        <w:rPr>
          <w:i/>
          <w:sz w:val="24"/>
          <w:szCs w:val="24"/>
        </w:rPr>
        <w:t>posluch</w:t>
      </w:r>
      <w:proofErr w:type="spellEnd"/>
      <w:r w:rsidRPr="00B602D8">
        <w:rPr>
          <w:i/>
          <w:sz w:val="24"/>
          <w:szCs w:val="24"/>
        </w:rPr>
        <w:t xml:space="preserve"> s porozumením, čítanie textov s porozumením, projekty, </w:t>
      </w:r>
      <w:proofErr w:type="spellStart"/>
      <w:r w:rsidRPr="00B602D8">
        <w:rPr>
          <w:i/>
          <w:sz w:val="24"/>
          <w:szCs w:val="24"/>
        </w:rPr>
        <w:t>online</w:t>
      </w:r>
      <w:proofErr w:type="spellEnd"/>
      <w:r w:rsidRPr="00B602D8">
        <w:rPr>
          <w:i/>
          <w:sz w:val="24"/>
          <w:szCs w:val="24"/>
        </w:rPr>
        <w:t xml:space="preserve"> testy, interaktívne cvičenia, cudzojazyčné časopisy</w:t>
      </w:r>
    </w:p>
    <w:p w:rsidR="00B602D8" w:rsidRPr="00B602D8" w:rsidRDefault="00B602D8" w:rsidP="00B602D8">
      <w:pPr>
        <w:pStyle w:val="Odsekzoznamu"/>
        <w:numPr>
          <w:ilvl w:val="0"/>
          <w:numId w:val="2"/>
        </w:numPr>
        <w:spacing w:after="0" w:line="240" w:lineRule="auto"/>
        <w:contextualSpacing w:val="0"/>
        <w:jc w:val="both"/>
        <w:rPr>
          <w:i/>
          <w:sz w:val="24"/>
          <w:szCs w:val="24"/>
        </w:rPr>
      </w:pPr>
      <w:r w:rsidRPr="00B602D8">
        <w:rPr>
          <w:i/>
          <w:sz w:val="24"/>
          <w:szCs w:val="24"/>
        </w:rPr>
        <w:t xml:space="preserve">krátkodobé </w:t>
      </w:r>
      <w:proofErr w:type="spellStart"/>
      <w:r w:rsidRPr="00B602D8">
        <w:rPr>
          <w:i/>
          <w:sz w:val="24"/>
          <w:szCs w:val="24"/>
        </w:rPr>
        <w:t>časovo-ohraničené</w:t>
      </w:r>
      <w:proofErr w:type="spellEnd"/>
      <w:r w:rsidRPr="00B602D8">
        <w:rPr>
          <w:i/>
          <w:sz w:val="24"/>
          <w:szCs w:val="24"/>
        </w:rPr>
        <w:t xml:space="preserve"> preskúšanie žiakov - </w:t>
      </w:r>
      <w:proofErr w:type="spellStart"/>
      <w:r w:rsidRPr="00B602D8">
        <w:rPr>
          <w:i/>
          <w:sz w:val="24"/>
          <w:szCs w:val="24"/>
        </w:rPr>
        <w:t>EDUPAGE</w:t>
      </w:r>
      <w:proofErr w:type="spellEnd"/>
      <w:r w:rsidRPr="00B602D8">
        <w:rPr>
          <w:i/>
          <w:sz w:val="24"/>
          <w:szCs w:val="24"/>
        </w:rPr>
        <w:t xml:space="preserve"> testy, </w:t>
      </w:r>
      <w:proofErr w:type="spellStart"/>
      <w:r w:rsidRPr="00B602D8">
        <w:rPr>
          <w:i/>
          <w:sz w:val="24"/>
          <w:szCs w:val="24"/>
        </w:rPr>
        <w:t>online</w:t>
      </w:r>
      <w:proofErr w:type="spellEnd"/>
      <w:r w:rsidRPr="00B602D8">
        <w:rPr>
          <w:i/>
          <w:sz w:val="24"/>
          <w:szCs w:val="24"/>
        </w:rPr>
        <w:t xml:space="preserve"> vyučovanie</w:t>
      </w:r>
    </w:p>
    <w:p w:rsidR="00B602D8" w:rsidRPr="00B602D8" w:rsidRDefault="00B602D8" w:rsidP="00B602D8">
      <w:pPr>
        <w:pStyle w:val="Odsekzoznamu"/>
        <w:numPr>
          <w:ilvl w:val="0"/>
          <w:numId w:val="2"/>
        </w:numPr>
        <w:spacing w:after="0" w:line="240" w:lineRule="auto"/>
        <w:contextualSpacing w:val="0"/>
        <w:jc w:val="both"/>
        <w:rPr>
          <w:i/>
          <w:sz w:val="24"/>
          <w:szCs w:val="24"/>
        </w:rPr>
      </w:pPr>
      <w:r w:rsidRPr="00B602D8">
        <w:rPr>
          <w:i/>
          <w:sz w:val="24"/>
          <w:szCs w:val="24"/>
        </w:rPr>
        <w:t>dlhodobé samostatné práce-  projekty, elektronické prezentácie,  tematické práce, povinné čítanie beletrie</w:t>
      </w:r>
    </w:p>
    <w:p w:rsidR="00B602D8" w:rsidRPr="00B602D8" w:rsidRDefault="00B602D8" w:rsidP="00B602D8">
      <w:pPr>
        <w:spacing w:after="0" w:line="276" w:lineRule="auto"/>
        <w:rPr>
          <w:i/>
          <w:sz w:val="24"/>
          <w:szCs w:val="24"/>
        </w:rPr>
      </w:pP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rPr>
          <w:b/>
          <w:sz w:val="24"/>
          <w:szCs w:val="24"/>
        </w:rPr>
      </w:pPr>
      <w:r w:rsidRPr="00B602D8">
        <w:rPr>
          <w:b/>
          <w:sz w:val="24"/>
          <w:szCs w:val="24"/>
        </w:rPr>
        <w:t>Využívané prostriedky hodnotenia:</w:t>
      </w:r>
    </w:p>
    <w:p w:rsidR="00B602D8" w:rsidRPr="00B602D8" w:rsidRDefault="00B602D8" w:rsidP="00B602D8">
      <w:pPr>
        <w:pStyle w:val="Odsekzoznamu"/>
        <w:numPr>
          <w:ilvl w:val="0"/>
          <w:numId w:val="3"/>
        </w:numPr>
        <w:spacing w:after="0" w:line="240" w:lineRule="auto"/>
        <w:contextualSpacing w:val="0"/>
        <w:jc w:val="both"/>
        <w:rPr>
          <w:i/>
          <w:sz w:val="24"/>
          <w:szCs w:val="24"/>
        </w:rPr>
      </w:pPr>
      <w:r w:rsidRPr="00B602D8">
        <w:rPr>
          <w:i/>
          <w:sz w:val="24"/>
          <w:szCs w:val="24"/>
        </w:rPr>
        <w:t xml:space="preserve">alternatívne hodnotenie - slovné hodnotenie, percentá,  odovzdal/neodovzdal, známky </w:t>
      </w:r>
    </w:p>
    <w:p w:rsidR="00B602D8" w:rsidRPr="00B602D8" w:rsidRDefault="00B602D8" w:rsidP="00B602D8">
      <w:pPr>
        <w:pStyle w:val="Odsekzoznamu"/>
        <w:numPr>
          <w:ilvl w:val="0"/>
          <w:numId w:val="3"/>
        </w:numPr>
        <w:spacing w:after="0" w:line="276" w:lineRule="auto"/>
        <w:contextualSpacing w:val="0"/>
        <w:jc w:val="both"/>
        <w:rPr>
          <w:sz w:val="24"/>
          <w:szCs w:val="24"/>
        </w:rPr>
      </w:pPr>
      <w:r w:rsidRPr="00B602D8">
        <w:rPr>
          <w:i/>
          <w:sz w:val="24"/>
          <w:szCs w:val="24"/>
        </w:rPr>
        <w:t xml:space="preserve">klasické hodnotenie samostatných dlhodobých úloh, krátkodobých </w:t>
      </w:r>
      <w:proofErr w:type="spellStart"/>
      <w:r w:rsidRPr="00B602D8">
        <w:rPr>
          <w:i/>
          <w:sz w:val="24"/>
          <w:szCs w:val="24"/>
        </w:rPr>
        <w:t>časovo-ohraničených</w:t>
      </w:r>
      <w:proofErr w:type="spellEnd"/>
      <w:r w:rsidRPr="00B602D8">
        <w:rPr>
          <w:i/>
          <w:sz w:val="24"/>
          <w:szCs w:val="24"/>
        </w:rPr>
        <w:t xml:space="preserve"> úloh (</w:t>
      </w:r>
      <w:proofErr w:type="spellStart"/>
      <w:r w:rsidRPr="00B602D8">
        <w:rPr>
          <w:i/>
          <w:sz w:val="24"/>
          <w:szCs w:val="24"/>
        </w:rPr>
        <w:t>EDUPAGE</w:t>
      </w:r>
      <w:proofErr w:type="spellEnd"/>
      <w:r w:rsidRPr="00B602D8">
        <w:rPr>
          <w:i/>
          <w:sz w:val="24"/>
          <w:szCs w:val="24"/>
        </w:rPr>
        <w:t xml:space="preserve"> testy) alebo domácej prípravy </w:t>
      </w: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rPr>
          <w:b/>
          <w:sz w:val="24"/>
          <w:szCs w:val="24"/>
        </w:rPr>
      </w:pPr>
      <w:r w:rsidRPr="00B602D8">
        <w:rPr>
          <w:b/>
          <w:sz w:val="24"/>
          <w:szCs w:val="24"/>
        </w:rPr>
        <w:t>Vlastné zhodnotenie dištančného vzdelávania:</w:t>
      </w:r>
    </w:p>
    <w:p w:rsidR="00B602D8" w:rsidRPr="00B602D8" w:rsidRDefault="00B602D8" w:rsidP="00B602D8">
      <w:pPr>
        <w:spacing w:after="0" w:line="276" w:lineRule="auto"/>
        <w:rPr>
          <w:i/>
          <w:sz w:val="24"/>
          <w:szCs w:val="24"/>
        </w:rPr>
      </w:pPr>
      <w:r w:rsidRPr="00B602D8">
        <w:rPr>
          <w:i/>
          <w:sz w:val="24"/>
          <w:szCs w:val="24"/>
        </w:rPr>
        <w:t>Dištančné vzdelávanie prinieslo rovnako pozitíva ako aj negatíva. Ako jedno z veľkých pozitív hodnotím to, že sme boli veľmi rýchlo nútení naučiť sa  pracovať v prostredí </w:t>
      </w:r>
      <w:proofErr w:type="spellStart"/>
      <w:r w:rsidRPr="00B602D8">
        <w:rPr>
          <w:i/>
          <w:sz w:val="24"/>
          <w:szCs w:val="24"/>
        </w:rPr>
        <w:t>Edupage</w:t>
      </w:r>
      <w:proofErr w:type="spellEnd"/>
      <w:r w:rsidRPr="00B602D8">
        <w:rPr>
          <w:i/>
          <w:sz w:val="24"/>
          <w:szCs w:val="24"/>
        </w:rPr>
        <w:t xml:space="preserve"> – zadávať domáce úlohy, tvoriť testy, prezentácie, posielať komentáre či pripomenutia. V prvých dňoch mi pomohli sprístupnené </w:t>
      </w:r>
      <w:proofErr w:type="spellStart"/>
      <w:r w:rsidRPr="00B602D8">
        <w:rPr>
          <w:i/>
          <w:sz w:val="24"/>
          <w:szCs w:val="24"/>
        </w:rPr>
        <w:t>webináre</w:t>
      </w:r>
      <w:proofErr w:type="spellEnd"/>
      <w:r w:rsidRPr="00B602D8">
        <w:rPr>
          <w:i/>
          <w:sz w:val="24"/>
          <w:szCs w:val="24"/>
        </w:rPr>
        <w:t xml:space="preserve"> aj konzultácia s kolegyňami. Komunikácia a samotné vzdelávanie v tomto prostredí hodnotím ako funkčné a bezproblémové, s možnosťou </w:t>
      </w:r>
      <w:proofErr w:type="spellStart"/>
      <w:r w:rsidRPr="00B602D8">
        <w:rPr>
          <w:i/>
          <w:sz w:val="24"/>
          <w:szCs w:val="24"/>
        </w:rPr>
        <w:t>odsledovať</w:t>
      </w:r>
      <w:proofErr w:type="spellEnd"/>
      <w:r w:rsidRPr="00B602D8">
        <w:rPr>
          <w:i/>
          <w:sz w:val="24"/>
          <w:szCs w:val="24"/>
        </w:rPr>
        <w:t xml:space="preserve"> si prácu žiakov takmer okamžite. Automatické vyhodnocovanie testov predstavovalo výrazné šetrenie času. Vytvorila som si obrovskú </w:t>
      </w:r>
      <w:proofErr w:type="spellStart"/>
      <w:r w:rsidRPr="00B602D8">
        <w:rPr>
          <w:i/>
          <w:sz w:val="24"/>
          <w:szCs w:val="24"/>
        </w:rPr>
        <w:t>databátu</w:t>
      </w:r>
      <w:proofErr w:type="spellEnd"/>
      <w:r w:rsidRPr="00B602D8">
        <w:rPr>
          <w:i/>
          <w:sz w:val="24"/>
          <w:szCs w:val="24"/>
        </w:rPr>
        <w:t xml:space="preserve"> učebných kariet, úloh a testov, ktoré budem môcť využívať aj pri prezenčnom vzdelávaní. </w:t>
      </w:r>
    </w:p>
    <w:p w:rsidR="00B602D8" w:rsidRPr="00B602D8" w:rsidRDefault="00B602D8" w:rsidP="00B602D8">
      <w:pPr>
        <w:spacing w:after="0" w:line="276" w:lineRule="auto"/>
        <w:rPr>
          <w:i/>
          <w:sz w:val="24"/>
          <w:szCs w:val="24"/>
        </w:rPr>
      </w:pPr>
      <w:r w:rsidRPr="00B602D8">
        <w:rPr>
          <w:i/>
          <w:sz w:val="24"/>
          <w:szCs w:val="24"/>
        </w:rPr>
        <w:t xml:space="preserve">Ako ďalšie pozitívum vnímam samotnú komunikáciu a spoluprácu s  väčšinou študentov. V prevažnej miere si moji žiaci plnili úlohy včas, bez vyzvania a prípadné nejasnosti sme si vždy </w:t>
      </w:r>
      <w:proofErr w:type="spellStart"/>
      <w:r w:rsidRPr="00B602D8">
        <w:rPr>
          <w:i/>
          <w:sz w:val="24"/>
          <w:szCs w:val="24"/>
        </w:rPr>
        <w:t>odkomunikovali</w:t>
      </w:r>
      <w:proofErr w:type="spellEnd"/>
      <w:r w:rsidRPr="00B602D8">
        <w:rPr>
          <w:i/>
          <w:sz w:val="24"/>
          <w:szCs w:val="24"/>
        </w:rPr>
        <w:t xml:space="preserve"> rýchlo, najmä prostredníctvom sociálnych sietí. Počas celého dištančného vzdelávania som nemala ani jednu negatívnu skúsenosť či konflikt so žiakmi či rodičmi. Naopak, dostávala som milé komentáre a odozvu na moje správy a zadania.</w:t>
      </w:r>
    </w:p>
    <w:p w:rsidR="00B602D8" w:rsidRDefault="00B602D8" w:rsidP="00B602D8">
      <w:pPr>
        <w:spacing w:after="0" w:line="276" w:lineRule="auto"/>
        <w:rPr>
          <w:i/>
          <w:sz w:val="24"/>
          <w:szCs w:val="24"/>
        </w:rPr>
      </w:pPr>
      <w:proofErr w:type="spellStart"/>
      <w:r w:rsidRPr="00B602D8">
        <w:rPr>
          <w:i/>
          <w:sz w:val="24"/>
          <w:szCs w:val="24"/>
        </w:rPr>
        <w:lastRenderedPageBreak/>
        <w:t>Online</w:t>
      </w:r>
      <w:proofErr w:type="spellEnd"/>
      <w:r w:rsidRPr="00B602D8">
        <w:rPr>
          <w:i/>
          <w:sz w:val="24"/>
          <w:szCs w:val="24"/>
        </w:rPr>
        <w:t xml:space="preserve"> hodiny prostredníctvom </w:t>
      </w:r>
      <w:proofErr w:type="spellStart"/>
      <w:r w:rsidRPr="00B602D8">
        <w:rPr>
          <w:i/>
          <w:sz w:val="24"/>
          <w:szCs w:val="24"/>
        </w:rPr>
        <w:t>Zoom-u</w:t>
      </w:r>
      <w:proofErr w:type="spellEnd"/>
      <w:r w:rsidRPr="00B602D8">
        <w:rPr>
          <w:i/>
          <w:sz w:val="24"/>
          <w:szCs w:val="24"/>
        </w:rPr>
        <w:t xml:space="preserve"> boli tiež prínosom, no mali aj viacero negatív. Bolo veľmi potešujúce znovu vidieť a počuť mojich študentov a vysvetľovať im preberané učivo priamo s možnosťou ich bezprostrednej reakcie. Vypnuté kamery, nefunkčné mikrofóny však </w:t>
      </w:r>
    </w:p>
    <w:p w:rsidR="00B602D8" w:rsidRPr="00B602D8" w:rsidRDefault="001C06DA" w:rsidP="00B602D8">
      <w:pPr>
        <w:spacing w:after="0" w:line="276" w:lineRule="auto"/>
        <w:rPr>
          <w:i/>
          <w:sz w:val="24"/>
          <w:szCs w:val="24"/>
        </w:rPr>
      </w:pPr>
      <w:bookmarkStart w:id="0" w:name="_GoBack"/>
      <w:bookmarkEnd w:id="0"/>
      <w:r>
        <w:rPr>
          <w:i/>
          <w:sz w:val="24"/>
          <w:szCs w:val="24"/>
        </w:rPr>
        <w:t>umožnili niektorým žiakom byť</w:t>
      </w:r>
      <w:r w:rsidR="00B602D8" w:rsidRPr="00B602D8">
        <w:rPr>
          <w:i/>
          <w:sz w:val="24"/>
          <w:szCs w:val="24"/>
        </w:rPr>
        <w:t xml:space="preserve"> pasívnymi a znemožňovali mi získať spätnú väzbu. Taktiež nie všetci študenti mali vytvorené vhodné podmienky na takúto výučbu. Preto toto </w:t>
      </w:r>
      <w:proofErr w:type="spellStart"/>
      <w:r w:rsidR="00B602D8" w:rsidRPr="00B602D8">
        <w:rPr>
          <w:i/>
          <w:sz w:val="24"/>
          <w:szCs w:val="24"/>
        </w:rPr>
        <w:t>online</w:t>
      </w:r>
      <w:proofErr w:type="spellEnd"/>
      <w:r w:rsidR="00B602D8" w:rsidRPr="00B602D8">
        <w:rPr>
          <w:i/>
          <w:sz w:val="24"/>
          <w:szCs w:val="24"/>
        </w:rPr>
        <w:t xml:space="preserve"> vzdelávanie nebolo rovnako prínosné pre všetkých. No najmä v nižších ročníkoch zohralo dôležitú úlohu najmä pri precvičovaní náročnejšieho učiva.</w:t>
      </w:r>
    </w:p>
    <w:p w:rsidR="00B602D8" w:rsidRPr="00B602D8" w:rsidRDefault="00B602D8" w:rsidP="00B602D8">
      <w:pPr>
        <w:spacing w:after="0" w:line="276" w:lineRule="auto"/>
        <w:rPr>
          <w:i/>
          <w:sz w:val="24"/>
          <w:szCs w:val="24"/>
        </w:rPr>
      </w:pPr>
      <w:r w:rsidRPr="00B602D8">
        <w:rPr>
          <w:i/>
          <w:sz w:val="24"/>
          <w:szCs w:val="24"/>
        </w:rPr>
        <w:t xml:space="preserve">Ďalším kladom, ktorý prinieslo toto dištančné vzdelávanie, bolo množstvo internetových stránok, nakladateľstiev, vzdelávacích portálov, ktoré sprístupnili svoj výučbový materiál pre všetkých.  </w:t>
      </w:r>
      <w:proofErr w:type="spellStart"/>
      <w:r w:rsidRPr="00B602D8">
        <w:rPr>
          <w:i/>
          <w:sz w:val="24"/>
          <w:szCs w:val="24"/>
        </w:rPr>
        <w:t>Online</w:t>
      </w:r>
      <w:proofErr w:type="spellEnd"/>
      <w:r w:rsidRPr="00B602D8">
        <w:rPr>
          <w:i/>
          <w:sz w:val="24"/>
          <w:szCs w:val="24"/>
        </w:rPr>
        <w:t xml:space="preserve"> učebnice, pracovné zošity, časopisy mi uľahčili zadávanie úloh a prinášali inšpiráciu. </w:t>
      </w:r>
    </w:p>
    <w:p w:rsidR="00B602D8" w:rsidRPr="00B602D8" w:rsidRDefault="00B602D8" w:rsidP="00B602D8">
      <w:pPr>
        <w:spacing w:after="0" w:line="276" w:lineRule="auto"/>
        <w:rPr>
          <w:i/>
          <w:sz w:val="24"/>
          <w:szCs w:val="24"/>
        </w:rPr>
      </w:pPr>
      <w:r w:rsidRPr="00B602D8">
        <w:rPr>
          <w:i/>
          <w:sz w:val="24"/>
          <w:szCs w:val="24"/>
        </w:rPr>
        <w:t xml:space="preserve">Negatívom bola samozrejme absencia osobného kontaktu. Najviac mi chýbala okamžitá spätná väzba od študentov, možnosť sa ich hneď spýtať, či danému učivu rozumejú a s čím majú ešte problém. Kontrola zadaní, domácich úloh poskytovala len určitú spätnú väzbu o práci žiaka, keďže nebolo možné hodnoverne zistiť, či ide o samostatnú prácu daného študenta. Opravy a komentáre k vypracovaným úlohám pomáhali žiakom správne porozumieť učivu, no skutočné porozumenie látky som si mohla overiť najlepšie až na </w:t>
      </w:r>
      <w:proofErr w:type="spellStart"/>
      <w:r w:rsidRPr="00B602D8">
        <w:rPr>
          <w:i/>
          <w:sz w:val="24"/>
          <w:szCs w:val="24"/>
        </w:rPr>
        <w:t>online</w:t>
      </w:r>
      <w:proofErr w:type="spellEnd"/>
      <w:r w:rsidRPr="00B602D8">
        <w:rPr>
          <w:i/>
          <w:sz w:val="24"/>
          <w:szCs w:val="24"/>
        </w:rPr>
        <w:t xml:space="preserve"> hodinách.</w:t>
      </w:r>
    </w:p>
    <w:p w:rsidR="00B602D8" w:rsidRPr="00B602D8" w:rsidRDefault="00B602D8" w:rsidP="00B602D8">
      <w:pPr>
        <w:spacing w:after="0" w:line="276" w:lineRule="auto"/>
        <w:rPr>
          <w:i/>
          <w:sz w:val="24"/>
          <w:szCs w:val="24"/>
        </w:rPr>
      </w:pPr>
      <w:r w:rsidRPr="00B602D8">
        <w:rPr>
          <w:i/>
          <w:sz w:val="24"/>
          <w:szCs w:val="24"/>
        </w:rPr>
        <w:t>Veľmi náročné bolo toto vzdelávanie z časového hľadiska. Vytváranie učebných materiálov, prezentácií, testov a následná kontrola zaslaných úloh (v najväčšej miere na mail) si vyžadovali množstvo času stráveného za počítačom. Časovo náročná bola aj komunikácia so žiakmi, riešenie problémov či nejasností. Najmä prvé týždne boli veľmi vyčerpávajúce, no postupom času som si našla svoj systém.</w:t>
      </w: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rPr>
          <w:sz w:val="24"/>
          <w:szCs w:val="24"/>
        </w:rPr>
      </w:pPr>
    </w:p>
    <w:p w:rsidR="00B602D8" w:rsidRPr="00B602D8" w:rsidRDefault="00B602D8" w:rsidP="00B602D8">
      <w:pPr>
        <w:spacing w:after="0" w:line="276" w:lineRule="auto"/>
        <w:rPr>
          <w:sz w:val="24"/>
          <w:szCs w:val="24"/>
        </w:rPr>
      </w:pPr>
      <w:r w:rsidRPr="00B602D8">
        <w:rPr>
          <w:sz w:val="24"/>
          <w:szCs w:val="24"/>
        </w:rPr>
        <w:t>V Gelnici dňa 30.6. 2020</w:t>
      </w:r>
      <w:r w:rsidRPr="00B602D8">
        <w:rPr>
          <w:sz w:val="24"/>
          <w:szCs w:val="24"/>
        </w:rPr>
        <w:tab/>
      </w:r>
      <w:r w:rsidRPr="00B602D8">
        <w:rPr>
          <w:sz w:val="24"/>
          <w:szCs w:val="24"/>
        </w:rPr>
        <w:tab/>
      </w:r>
      <w:r w:rsidRPr="00B602D8">
        <w:rPr>
          <w:sz w:val="24"/>
          <w:szCs w:val="24"/>
        </w:rPr>
        <w:tab/>
      </w:r>
      <w:r w:rsidRPr="00B602D8">
        <w:rPr>
          <w:sz w:val="24"/>
          <w:szCs w:val="24"/>
        </w:rPr>
        <w:tab/>
      </w:r>
      <w:r w:rsidRPr="00B602D8">
        <w:rPr>
          <w:sz w:val="24"/>
          <w:szCs w:val="24"/>
        </w:rPr>
        <w:tab/>
      </w:r>
      <w:r w:rsidRPr="00B602D8">
        <w:rPr>
          <w:sz w:val="24"/>
          <w:szCs w:val="24"/>
        </w:rPr>
        <w:tab/>
        <w:t>Mgr. Kristína Vargová</w:t>
      </w:r>
    </w:p>
    <w:p w:rsidR="00B602D8" w:rsidRDefault="00B602D8" w:rsidP="00B602D8">
      <w:pPr>
        <w:spacing w:line="240" w:lineRule="auto"/>
        <w:rPr>
          <w:sz w:val="24"/>
          <w:szCs w:val="24"/>
        </w:rPr>
      </w:pPr>
    </w:p>
    <w:p w:rsidR="002D11BA" w:rsidRDefault="002D11BA" w:rsidP="00B602D8">
      <w:pPr>
        <w:spacing w:line="240" w:lineRule="auto"/>
        <w:rPr>
          <w:sz w:val="24"/>
          <w:szCs w:val="24"/>
        </w:rPr>
      </w:pPr>
    </w:p>
    <w:p w:rsidR="002D11BA" w:rsidRDefault="002D11BA" w:rsidP="00B602D8">
      <w:pPr>
        <w:spacing w:line="240" w:lineRule="auto"/>
        <w:rPr>
          <w:sz w:val="24"/>
          <w:szCs w:val="24"/>
        </w:rPr>
      </w:pPr>
    </w:p>
    <w:p w:rsidR="002D11BA" w:rsidRDefault="002D11BA" w:rsidP="00B602D8">
      <w:pPr>
        <w:spacing w:line="240" w:lineRule="auto"/>
        <w:rPr>
          <w:sz w:val="24"/>
          <w:szCs w:val="24"/>
        </w:rPr>
      </w:pPr>
    </w:p>
    <w:p w:rsidR="002D11BA" w:rsidRDefault="002D11BA" w:rsidP="00B602D8">
      <w:pPr>
        <w:spacing w:line="240" w:lineRule="auto"/>
        <w:rPr>
          <w:sz w:val="24"/>
          <w:szCs w:val="24"/>
        </w:rPr>
      </w:pPr>
    </w:p>
    <w:p w:rsidR="002D11BA" w:rsidRDefault="002D11BA" w:rsidP="00B602D8">
      <w:pPr>
        <w:spacing w:line="240" w:lineRule="auto"/>
        <w:rPr>
          <w:sz w:val="24"/>
          <w:szCs w:val="24"/>
        </w:rPr>
      </w:pPr>
    </w:p>
    <w:p w:rsidR="002D11BA" w:rsidRDefault="002D11BA" w:rsidP="00B602D8">
      <w:pPr>
        <w:spacing w:line="240" w:lineRule="auto"/>
        <w:rPr>
          <w:sz w:val="24"/>
          <w:szCs w:val="24"/>
        </w:rPr>
      </w:pPr>
    </w:p>
    <w:p w:rsidR="001C06DA" w:rsidRDefault="001C06DA" w:rsidP="00B602D8">
      <w:pPr>
        <w:spacing w:line="240" w:lineRule="auto"/>
        <w:rPr>
          <w:sz w:val="24"/>
          <w:szCs w:val="24"/>
        </w:rPr>
      </w:pPr>
    </w:p>
    <w:p w:rsidR="001C06DA" w:rsidRDefault="001C06DA" w:rsidP="00B602D8">
      <w:pPr>
        <w:spacing w:line="240" w:lineRule="auto"/>
        <w:rPr>
          <w:sz w:val="24"/>
          <w:szCs w:val="24"/>
        </w:rPr>
      </w:pPr>
    </w:p>
    <w:p w:rsidR="001C06DA" w:rsidRDefault="001C06DA" w:rsidP="00B602D8">
      <w:pPr>
        <w:spacing w:line="240" w:lineRule="auto"/>
        <w:rPr>
          <w:sz w:val="24"/>
          <w:szCs w:val="24"/>
        </w:rPr>
      </w:pPr>
    </w:p>
    <w:p w:rsidR="002D11BA" w:rsidRDefault="002D11BA" w:rsidP="00B602D8">
      <w:pPr>
        <w:spacing w:line="240" w:lineRule="auto"/>
        <w:rPr>
          <w:sz w:val="24"/>
          <w:szCs w:val="24"/>
        </w:rPr>
      </w:pPr>
    </w:p>
    <w:p w:rsidR="002D11BA" w:rsidRDefault="002D11BA" w:rsidP="00B602D8">
      <w:pPr>
        <w:spacing w:line="240" w:lineRule="auto"/>
        <w:rPr>
          <w:sz w:val="24"/>
          <w:szCs w:val="24"/>
        </w:rPr>
      </w:pPr>
    </w:p>
    <w:p w:rsidR="002D11BA" w:rsidRPr="00DC61E8" w:rsidRDefault="002D11BA" w:rsidP="002D11BA">
      <w:pPr>
        <w:spacing w:after="0" w:line="276" w:lineRule="auto"/>
        <w:jc w:val="center"/>
        <w:rPr>
          <w:rFonts w:ascii="Arial" w:hAnsi="Arial" w:cs="Arial"/>
          <w:b/>
          <w:caps/>
          <w:sz w:val="24"/>
          <w:szCs w:val="24"/>
        </w:rPr>
      </w:pPr>
      <w:r w:rsidRPr="00DC61E8">
        <w:rPr>
          <w:rFonts w:ascii="Arial" w:hAnsi="Arial" w:cs="Arial"/>
          <w:b/>
          <w:caps/>
          <w:sz w:val="24"/>
          <w:szCs w:val="24"/>
        </w:rPr>
        <w:t>Dotazník učiteľa</w:t>
      </w:r>
    </w:p>
    <w:p w:rsidR="002D11BA" w:rsidRPr="00DC61E8" w:rsidRDefault="002D11BA" w:rsidP="002D11BA">
      <w:pPr>
        <w:spacing w:after="0" w:line="276" w:lineRule="auto"/>
        <w:jc w:val="center"/>
        <w:rPr>
          <w:rFonts w:ascii="Arial" w:hAnsi="Arial" w:cs="Arial"/>
          <w:b/>
          <w:sz w:val="24"/>
          <w:szCs w:val="24"/>
        </w:rPr>
      </w:pPr>
      <w:r w:rsidRPr="00DC61E8">
        <w:rPr>
          <w:rFonts w:ascii="Arial" w:hAnsi="Arial" w:cs="Arial"/>
          <w:b/>
          <w:sz w:val="24"/>
          <w:szCs w:val="24"/>
        </w:rPr>
        <w:t xml:space="preserve"> o priebehu výučby a hodnotenia počas </w:t>
      </w:r>
      <w:proofErr w:type="spellStart"/>
      <w:r w:rsidRPr="00DC61E8">
        <w:rPr>
          <w:rFonts w:ascii="Arial" w:hAnsi="Arial" w:cs="Arial"/>
          <w:b/>
          <w:sz w:val="24"/>
          <w:szCs w:val="24"/>
        </w:rPr>
        <w:t>koronakrízy</w:t>
      </w:r>
      <w:proofErr w:type="spellEnd"/>
    </w:p>
    <w:p w:rsidR="002D11BA" w:rsidRPr="002D11BA" w:rsidRDefault="002D11BA" w:rsidP="002D11BA">
      <w:pPr>
        <w:spacing w:after="0" w:line="276" w:lineRule="auto"/>
        <w:jc w:val="center"/>
        <w:rPr>
          <w:rFonts w:ascii="Arial" w:hAnsi="Arial" w:cs="Arial"/>
          <w:b/>
          <w:sz w:val="24"/>
          <w:szCs w:val="24"/>
        </w:rPr>
      </w:pPr>
    </w:p>
    <w:p w:rsidR="002D11BA" w:rsidRPr="002D11BA" w:rsidRDefault="002D11BA" w:rsidP="002D11BA">
      <w:pPr>
        <w:spacing w:after="0" w:line="276" w:lineRule="auto"/>
        <w:rPr>
          <w:b/>
          <w:sz w:val="24"/>
          <w:szCs w:val="24"/>
        </w:rPr>
      </w:pPr>
      <w:r w:rsidRPr="002D11BA">
        <w:rPr>
          <w:b/>
          <w:sz w:val="24"/>
          <w:szCs w:val="24"/>
        </w:rPr>
        <w:t xml:space="preserve">Meno a priezvisko: Richard </w:t>
      </w:r>
      <w:proofErr w:type="spellStart"/>
      <w:r w:rsidRPr="002D11BA">
        <w:rPr>
          <w:b/>
          <w:sz w:val="24"/>
          <w:szCs w:val="24"/>
        </w:rPr>
        <w:t>Andraško</w:t>
      </w:r>
      <w:proofErr w:type="spellEnd"/>
    </w:p>
    <w:p w:rsidR="002D11BA" w:rsidRPr="002D11BA" w:rsidRDefault="002D11BA" w:rsidP="002D11BA">
      <w:pPr>
        <w:spacing w:after="0" w:line="276" w:lineRule="auto"/>
        <w:rPr>
          <w:b/>
          <w:sz w:val="24"/>
          <w:szCs w:val="24"/>
        </w:rPr>
      </w:pPr>
      <w:r w:rsidRPr="002D11BA">
        <w:rPr>
          <w:b/>
          <w:sz w:val="24"/>
          <w:szCs w:val="24"/>
        </w:rPr>
        <w:t xml:space="preserve">Predmetová komisia: </w:t>
      </w:r>
      <w:proofErr w:type="spellStart"/>
      <w:r w:rsidRPr="002D11BA">
        <w:rPr>
          <w:b/>
          <w:sz w:val="24"/>
          <w:szCs w:val="24"/>
        </w:rPr>
        <w:t>PK</w:t>
      </w:r>
      <w:proofErr w:type="spellEnd"/>
      <w:r w:rsidRPr="002D11BA">
        <w:rPr>
          <w:b/>
          <w:sz w:val="24"/>
          <w:szCs w:val="24"/>
        </w:rPr>
        <w:t xml:space="preserve"> </w:t>
      </w:r>
      <w:proofErr w:type="spellStart"/>
      <w:r w:rsidRPr="002D11BA">
        <w:rPr>
          <w:b/>
          <w:sz w:val="24"/>
          <w:szCs w:val="24"/>
        </w:rPr>
        <w:t>SJL</w:t>
      </w:r>
      <w:proofErr w:type="spellEnd"/>
      <w:r w:rsidRPr="002D11BA">
        <w:rPr>
          <w:b/>
          <w:sz w:val="24"/>
          <w:szCs w:val="24"/>
        </w:rPr>
        <w:t xml:space="preserve">, </w:t>
      </w:r>
      <w:proofErr w:type="spellStart"/>
      <w:r w:rsidRPr="002D11BA">
        <w:rPr>
          <w:b/>
          <w:sz w:val="24"/>
          <w:szCs w:val="24"/>
        </w:rPr>
        <w:t>HP</w:t>
      </w:r>
      <w:proofErr w:type="spellEnd"/>
      <w:r w:rsidRPr="002D11BA">
        <w:rPr>
          <w:b/>
          <w:sz w:val="24"/>
          <w:szCs w:val="24"/>
        </w:rPr>
        <w:t xml:space="preserve"> a </w:t>
      </w:r>
      <w:proofErr w:type="spellStart"/>
      <w:r w:rsidRPr="002D11BA">
        <w:rPr>
          <w:b/>
          <w:sz w:val="24"/>
          <w:szCs w:val="24"/>
        </w:rPr>
        <w:t>VP</w:t>
      </w:r>
      <w:proofErr w:type="spellEnd"/>
    </w:p>
    <w:p w:rsidR="002D11BA" w:rsidRPr="008A4CDB" w:rsidRDefault="002D11BA" w:rsidP="002D11BA">
      <w:pPr>
        <w:spacing w:after="0" w:line="276" w:lineRule="auto"/>
        <w:rPr>
          <w:sz w:val="20"/>
          <w:szCs w:val="20"/>
        </w:rPr>
      </w:pPr>
    </w:p>
    <w:p w:rsidR="002D11BA" w:rsidRPr="002D11BA" w:rsidRDefault="002D11BA" w:rsidP="002D11BA">
      <w:pPr>
        <w:spacing w:after="0" w:line="276" w:lineRule="auto"/>
        <w:ind w:firstLine="708"/>
        <w:rPr>
          <w:sz w:val="24"/>
          <w:szCs w:val="24"/>
        </w:rPr>
      </w:pPr>
      <w:r w:rsidRPr="002D11BA">
        <w:rPr>
          <w:sz w:val="24"/>
          <w:szCs w:val="24"/>
        </w:rPr>
        <w:t xml:space="preserve">24.06.2020 prebiehalo dištančné vzdelávanie formou elektronickej komunikácie žiakov s pedagogickými zamestnancami v súlade </w:t>
      </w:r>
      <w:r w:rsidRPr="002D11BA">
        <w:rPr>
          <w:i/>
          <w:sz w:val="24"/>
          <w:szCs w:val="24"/>
        </w:rPr>
        <w:t xml:space="preserve">Vnútorným pokynom riaditeľa školy č. 02/2020 </w:t>
      </w:r>
      <w:r w:rsidRPr="002D11BA">
        <w:rPr>
          <w:sz w:val="24"/>
          <w:szCs w:val="24"/>
        </w:rPr>
        <w:t xml:space="preserve">z 13.03.2020, ktorým bol aktualizovaný </w:t>
      </w:r>
      <w:r w:rsidRPr="002D11BA">
        <w:rPr>
          <w:i/>
          <w:sz w:val="24"/>
          <w:szCs w:val="24"/>
        </w:rPr>
        <w:t>Vnútorným pokynom riaditeľa školy č. 06/2020</w:t>
      </w:r>
      <w:r w:rsidRPr="002D11BA">
        <w:rPr>
          <w:sz w:val="24"/>
          <w:szCs w:val="24"/>
        </w:rPr>
        <w:t xml:space="preserve"> zo 14.04.2020. </w:t>
      </w:r>
    </w:p>
    <w:p w:rsidR="002D11BA" w:rsidRPr="002D11BA" w:rsidRDefault="002D11BA" w:rsidP="002D11BA">
      <w:pPr>
        <w:spacing w:after="0" w:line="276" w:lineRule="auto"/>
        <w:ind w:firstLine="708"/>
        <w:rPr>
          <w:sz w:val="24"/>
          <w:szCs w:val="24"/>
        </w:rPr>
      </w:pPr>
      <w:r w:rsidRPr="002D11BA">
        <w:rPr>
          <w:sz w:val="24"/>
          <w:szCs w:val="24"/>
        </w:rPr>
        <w:t>Učivo v </w:t>
      </w:r>
      <w:r w:rsidRPr="002D11BA">
        <w:rPr>
          <w:b/>
          <w:sz w:val="24"/>
          <w:szCs w:val="24"/>
        </w:rPr>
        <w:t>klasifikovaných predmetoch</w:t>
      </w:r>
      <w:r w:rsidRPr="002D11BA">
        <w:rPr>
          <w:sz w:val="24"/>
          <w:szCs w:val="24"/>
        </w:rPr>
        <w:t xml:space="preserve"> odučené počas vzdelávania na diaľku je podrobne zaevidované v mojich pracovných výkazoch pedagogického zamestnanca z mesiacov 03-06/2020. V nasledujúcich tabuľkách je zapísané iba učivo z V období prerušenia vyučovania z dôvodu prevencie výskytu ochorenia </w:t>
      </w:r>
      <w:proofErr w:type="spellStart"/>
      <w:r w:rsidRPr="002D11BA">
        <w:rPr>
          <w:sz w:val="24"/>
          <w:szCs w:val="24"/>
        </w:rPr>
        <w:t>COVID-19</w:t>
      </w:r>
      <w:proofErr w:type="spellEnd"/>
      <w:r w:rsidRPr="002D11BA">
        <w:rPr>
          <w:sz w:val="24"/>
          <w:szCs w:val="24"/>
        </w:rPr>
        <w:t xml:space="preserve"> od 16.03.2020 do </w:t>
      </w:r>
      <w:proofErr w:type="spellStart"/>
      <w:r w:rsidRPr="002D11BA">
        <w:rPr>
          <w:sz w:val="24"/>
          <w:szCs w:val="24"/>
        </w:rPr>
        <w:t>TVVP</w:t>
      </w:r>
      <w:proofErr w:type="spellEnd"/>
      <w:r w:rsidRPr="002D11BA">
        <w:rPr>
          <w:sz w:val="24"/>
          <w:szCs w:val="24"/>
        </w:rPr>
        <w:t xml:space="preserve"> na šk. rok 2019/2020, ktoré nebolo prebraté alebo bolo prebraté </w:t>
      </w:r>
      <w:proofErr w:type="spellStart"/>
      <w:r w:rsidRPr="002D11BA">
        <w:rPr>
          <w:sz w:val="24"/>
          <w:szCs w:val="24"/>
        </w:rPr>
        <w:t>naviac</w:t>
      </w:r>
      <w:proofErr w:type="spellEnd"/>
      <w:r w:rsidRPr="002D11BA">
        <w:rPr>
          <w:sz w:val="24"/>
          <w:szCs w:val="24"/>
        </w:rPr>
        <w:t xml:space="preserve"> (napr. z vyšších ročníkov), lebo bolo vhodnejšie na dištančné vzdelávanie.</w:t>
      </w:r>
    </w:p>
    <w:p w:rsidR="002D11BA" w:rsidRPr="00131709" w:rsidRDefault="002D11BA" w:rsidP="002D11BA">
      <w:pPr>
        <w:spacing w:before="240" w:after="0" w:line="276" w:lineRule="auto"/>
        <w:rPr>
          <w:b/>
        </w:rPr>
      </w:pPr>
      <w:proofErr w:type="spellStart"/>
      <w:r w:rsidRPr="00131709">
        <w:rPr>
          <w:b/>
        </w:rPr>
        <w:t>Tab.č.1</w:t>
      </w:r>
      <w:proofErr w:type="spellEnd"/>
      <w:r w:rsidRPr="00131709">
        <w:rPr>
          <w:b/>
        </w:rPr>
        <w:t>: Neprebraté učivo</w:t>
      </w:r>
      <w:r>
        <w:rPr>
          <w:b/>
        </w:rPr>
        <w:t xml:space="preserve"> z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2D11BA" w:rsidRPr="00131709" w:rsidTr="00F664E4">
        <w:tc>
          <w:tcPr>
            <w:tcW w:w="1007" w:type="dxa"/>
            <w:shd w:val="clear" w:color="auto" w:fill="BFBFBF" w:themeFill="background1" w:themeFillShade="BF"/>
          </w:tcPr>
          <w:p w:rsidR="002D11BA" w:rsidRPr="00131709" w:rsidRDefault="002D11BA" w:rsidP="00F664E4">
            <w:pPr>
              <w:spacing w:line="276" w:lineRule="auto"/>
              <w:rPr>
                <w:b/>
                <w:sz w:val="18"/>
                <w:szCs w:val="18"/>
              </w:rPr>
            </w:pPr>
            <w:r w:rsidRPr="00131709">
              <w:rPr>
                <w:b/>
                <w:sz w:val="18"/>
                <w:szCs w:val="18"/>
              </w:rPr>
              <w:t>Predmet</w:t>
            </w:r>
          </w:p>
        </w:tc>
        <w:tc>
          <w:tcPr>
            <w:tcW w:w="847" w:type="dxa"/>
            <w:shd w:val="clear" w:color="auto" w:fill="BFBFBF" w:themeFill="background1" w:themeFillShade="BF"/>
          </w:tcPr>
          <w:p w:rsidR="002D11BA" w:rsidRPr="00131709" w:rsidRDefault="002D11BA" w:rsidP="00F664E4">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2D11BA" w:rsidRPr="00131709" w:rsidRDefault="002D11BA" w:rsidP="00F664E4">
            <w:pPr>
              <w:spacing w:line="276" w:lineRule="auto"/>
              <w:rPr>
                <w:b/>
                <w:sz w:val="18"/>
                <w:szCs w:val="18"/>
              </w:rPr>
            </w:pPr>
            <w:r w:rsidRPr="00131709">
              <w:rPr>
                <w:b/>
                <w:sz w:val="18"/>
                <w:szCs w:val="18"/>
              </w:rPr>
              <w:t>Tematické celky/témy</w:t>
            </w:r>
          </w:p>
        </w:tc>
        <w:tc>
          <w:tcPr>
            <w:tcW w:w="3969" w:type="dxa"/>
            <w:shd w:val="clear" w:color="auto" w:fill="BFBFBF" w:themeFill="background1" w:themeFillShade="BF"/>
          </w:tcPr>
          <w:p w:rsidR="002D11BA" w:rsidRPr="00131709" w:rsidRDefault="002D11BA" w:rsidP="00F664E4">
            <w:pPr>
              <w:spacing w:line="276" w:lineRule="auto"/>
              <w:rPr>
                <w:b/>
                <w:sz w:val="18"/>
                <w:szCs w:val="18"/>
              </w:rPr>
            </w:pPr>
            <w:r w:rsidRPr="00131709">
              <w:rPr>
                <w:b/>
                <w:sz w:val="18"/>
                <w:szCs w:val="18"/>
              </w:rPr>
              <w:t>Riešenie</w:t>
            </w:r>
          </w:p>
        </w:tc>
      </w:tr>
      <w:tr w:rsidR="002D11BA" w:rsidRPr="00131709" w:rsidTr="00F664E4">
        <w:tc>
          <w:tcPr>
            <w:tcW w:w="1007" w:type="dxa"/>
          </w:tcPr>
          <w:p w:rsidR="002D11BA" w:rsidRPr="00131709" w:rsidRDefault="002D11BA" w:rsidP="00F664E4">
            <w:pPr>
              <w:spacing w:line="276" w:lineRule="auto"/>
              <w:rPr>
                <w:sz w:val="18"/>
                <w:szCs w:val="18"/>
              </w:rPr>
            </w:pPr>
            <w:proofErr w:type="spellStart"/>
            <w:r>
              <w:rPr>
                <w:sz w:val="18"/>
                <w:szCs w:val="18"/>
              </w:rPr>
              <w:t>TŠV</w:t>
            </w:r>
            <w:proofErr w:type="spellEnd"/>
          </w:p>
        </w:tc>
        <w:tc>
          <w:tcPr>
            <w:tcW w:w="847" w:type="dxa"/>
          </w:tcPr>
          <w:p w:rsidR="002D11BA" w:rsidRPr="00131709" w:rsidRDefault="002D11BA" w:rsidP="00F664E4">
            <w:pPr>
              <w:spacing w:line="276" w:lineRule="auto"/>
              <w:rPr>
                <w:sz w:val="18"/>
                <w:szCs w:val="18"/>
              </w:rPr>
            </w:pPr>
            <w:proofErr w:type="spellStart"/>
            <w:r>
              <w:rPr>
                <w:sz w:val="18"/>
                <w:szCs w:val="18"/>
              </w:rPr>
              <w:t>III.A</w:t>
            </w:r>
            <w:proofErr w:type="spellEnd"/>
          </w:p>
        </w:tc>
        <w:tc>
          <w:tcPr>
            <w:tcW w:w="3244" w:type="dxa"/>
          </w:tcPr>
          <w:p w:rsidR="002D11BA" w:rsidRPr="00131709" w:rsidRDefault="002D11BA" w:rsidP="00F664E4">
            <w:pPr>
              <w:spacing w:line="276" w:lineRule="auto"/>
              <w:rPr>
                <w:sz w:val="18"/>
                <w:szCs w:val="18"/>
              </w:rPr>
            </w:pPr>
            <w:r>
              <w:rPr>
                <w:sz w:val="18"/>
                <w:szCs w:val="18"/>
              </w:rPr>
              <w:t>Gymnastika (+kondičná, + rytmická), Atletika / Korčuľovanie, teoretické poznatky</w:t>
            </w:r>
          </w:p>
        </w:tc>
        <w:tc>
          <w:tcPr>
            <w:tcW w:w="3969" w:type="dxa"/>
          </w:tcPr>
          <w:p w:rsidR="002D11BA" w:rsidRPr="00131709" w:rsidRDefault="002D11BA" w:rsidP="00F664E4">
            <w:pPr>
              <w:spacing w:line="276" w:lineRule="auto"/>
              <w:rPr>
                <w:sz w:val="18"/>
                <w:szCs w:val="18"/>
              </w:rPr>
            </w:pPr>
            <w:r w:rsidRPr="00131709">
              <w:rPr>
                <w:sz w:val="18"/>
                <w:szCs w:val="18"/>
              </w:rPr>
              <w:t xml:space="preserve">Presun do vyššieho ročníka vo forme rozšírenia </w:t>
            </w:r>
            <w:r>
              <w:rPr>
                <w:sz w:val="18"/>
                <w:szCs w:val="18"/>
              </w:rPr>
              <w:t xml:space="preserve">v </w:t>
            </w:r>
            <w:proofErr w:type="spellStart"/>
            <w:r>
              <w:rPr>
                <w:sz w:val="18"/>
                <w:szCs w:val="18"/>
              </w:rPr>
              <w:t>úvodetematického</w:t>
            </w:r>
            <w:proofErr w:type="spellEnd"/>
            <w:r>
              <w:rPr>
                <w:sz w:val="18"/>
                <w:szCs w:val="18"/>
              </w:rPr>
              <w:t xml:space="preserve"> celku / </w:t>
            </w:r>
            <w:r w:rsidRPr="00131709">
              <w:rPr>
                <w:sz w:val="18"/>
                <w:szCs w:val="18"/>
              </w:rPr>
              <w:t>Nebude odučené –</w:t>
            </w:r>
            <w:r>
              <w:rPr>
                <w:sz w:val="18"/>
                <w:szCs w:val="18"/>
              </w:rPr>
              <w:t xml:space="preserve"> voliteľná časť tematického plánu.</w:t>
            </w:r>
          </w:p>
        </w:tc>
      </w:tr>
      <w:tr w:rsidR="002D11BA" w:rsidRPr="00131709" w:rsidTr="00F664E4">
        <w:tc>
          <w:tcPr>
            <w:tcW w:w="1007" w:type="dxa"/>
          </w:tcPr>
          <w:p w:rsidR="002D11BA" w:rsidRPr="00131709" w:rsidRDefault="002D11BA" w:rsidP="00F664E4">
            <w:pPr>
              <w:spacing w:line="276" w:lineRule="auto"/>
              <w:rPr>
                <w:sz w:val="18"/>
                <w:szCs w:val="18"/>
              </w:rPr>
            </w:pPr>
            <w:proofErr w:type="spellStart"/>
            <w:r>
              <w:rPr>
                <w:sz w:val="18"/>
                <w:szCs w:val="18"/>
              </w:rPr>
              <w:t>TŠV</w:t>
            </w:r>
            <w:proofErr w:type="spellEnd"/>
          </w:p>
        </w:tc>
        <w:tc>
          <w:tcPr>
            <w:tcW w:w="847" w:type="dxa"/>
          </w:tcPr>
          <w:p w:rsidR="002D11BA" w:rsidRPr="00131709" w:rsidRDefault="002D11BA" w:rsidP="00F664E4">
            <w:pPr>
              <w:spacing w:line="276" w:lineRule="auto"/>
              <w:rPr>
                <w:sz w:val="18"/>
                <w:szCs w:val="18"/>
              </w:rPr>
            </w:pPr>
            <w:proofErr w:type="spellStart"/>
            <w:r>
              <w:rPr>
                <w:sz w:val="18"/>
                <w:szCs w:val="18"/>
              </w:rPr>
              <w:t>II.A</w:t>
            </w:r>
            <w:proofErr w:type="spellEnd"/>
            <w:r>
              <w:rPr>
                <w:sz w:val="18"/>
                <w:szCs w:val="18"/>
              </w:rPr>
              <w:t xml:space="preserve"> (CH)</w:t>
            </w:r>
          </w:p>
        </w:tc>
        <w:tc>
          <w:tcPr>
            <w:tcW w:w="3244" w:type="dxa"/>
          </w:tcPr>
          <w:p w:rsidR="002D11BA" w:rsidRPr="00131709" w:rsidRDefault="002D11BA" w:rsidP="00F664E4">
            <w:pPr>
              <w:spacing w:line="276" w:lineRule="auto"/>
              <w:rPr>
                <w:sz w:val="18"/>
                <w:szCs w:val="18"/>
              </w:rPr>
            </w:pPr>
            <w:r>
              <w:rPr>
                <w:sz w:val="18"/>
                <w:szCs w:val="18"/>
              </w:rPr>
              <w:t>Gymnastika, Atletika</w:t>
            </w:r>
          </w:p>
        </w:tc>
        <w:tc>
          <w:tcPr>
            <w:tcW w:w="3969" w:type="dxa"/>
          </w:tcPr>
          <w:p w:rsidR="002D11BA" w:rsidRPr="00131709" w:rsidRDefault="002D11BA" w:rsidP="00F664E4">
            <w:pPr>
              <w:spacing w:line="276" w:lineRule="auto"/>
              <w:rPr>
                <w:sz w:val="18"/>
                <w:szCs w:val="18"/>
              </w:rPr>
            </w:pPr>
            <w:r w:rsidRPr="00131709">
              <w:rPr>
                <w:sz w:val="18"/>
                <w:szCs w:val="18"/>
              </w:rPr>
              <w:t xml:space="preserve">Presun do vyššieho ročníka vo forme rozšírenia </w:t>
            </w:r>
            <w:r>
              <w:rPr>
                <w:sz w:val="18"/>
                <w:szCs w:val="18"/>
              </w:rPr>
              <w:t xml:space="preserve">v </w:t>
            </w:r>
            <w:proofErr w:type="spellStart"/>
            <w:r>
              <w:rPr>
                <w:sz w:val="18"/>
                <w:szCs w:val="18"/>
              </w:rPr>
              <w:t>úvodetematického</w:t>
            </w:r>
            <w:proofErr w:type="spellEnd"/>
            <w:r>
              <w:rPr>
                <w:sz w:val="18"/>
                <w:szCs w:val="18"/>
              </w:rPr>
              <w:t xml:space="preserve"> celku</w:t>
            </w:r>
          </w:p>
        </w:tc>
      </w:tr>
      <w:tr w:rsidR="002D11BA" w:rsidRPr="00131709" w:rsidTr="00F664E4">
        <w:tc>
          <w:tcPr>
            <w:tcW w:w="1007" w:type="dxa"/>
          </w:tcPr>
          <w:p w:rsidR="002D11BA" w:rsidRPr="00131709" w:rsidRDefault="002D11BA" w:rsidP="00F664E4">
            <w:pPr>
              <w:spacing w:line="276" w:lineRule="auto"/>
              <w:rPr>
                <w:sz w:val="18"/>
                <w:szCs w:val="18"/>
              </w:rPr>
            </w:pPr>
            <w:proofErr w:type="spellStart"/>
            <w:r>
              <w:rPr>
                <w:sz w:val="18"/>
                <w:szCs w:val="18"/>
              </w:rPr>
              <w:t>TŠV</w:t>
            </w:r>
            <w:proofErr w:type="spellEnd"/>
          </w:p>
        </w:tc>
        <w:tc>
          <w:tcPr>
            <w:tcW w:w="847" w:type="dxa"/>
          </w:tcPr>
          <w:p w:rsidR="002D11BA" w:rsidRPr="00131709" w:rsidRDefault="002D11BA" w:rsidP="00F664E4">
            <w:pPr>
              <w:spacing w:line="276" w:lineRule="auto"/>
              <w:rPr>
                <w:sz w:val="18"/>
                <w:szCs w:val="18"/>
              </w:rPr>
            </w:pPr>
            <w:proofErr w:type="spellStart"/>
            <w:r>
              <w:rPr>
                <w:sz w:val="18"/>
                <w:szCs w:val="18"/>
              </w:rPr>
              <w:t>II.A</w:t>
            </w:r>
            <w:proofErr w:type="spellEnd"/>
            <w:r>
              <w:rPr>
                <w:sz w:val="18"/>
                <w:szCs w:val="18"/>
              </w:rPr>
              <w:t xml:space="preserve"> (D)</w:t>
            </w:r>
          </w:p>
        </w:tc>
        <w:tc>
          <w:tcPr>
            <w:tcW w:w="3244" w:type="dxa"/>
          </w:tcPr>
          <w:p w:rsidR="002D11BA" w:rsidRDefault="002D11BA" w:rsidP="00F664E4">
            <w:pPr>
              <w:spacing w:line="276" w:lineRule="auto"/>
              <w:rPr>
                <w:sz w:val="18"/>
                <w:szCs w:val="18"/>
              </w:rPr>
            </w:pPr>
            <w:r>
              <w:rPr>
                <w:sz w:val="18"/>
                <w:szCs w:val="18"/>
              </w:rPr>
              <w:t>Gymnastika (+kondičná, + rytmická), Atletika / Korčuľovanie, teoretické poznatky</w:t>
            </w:r>
          </w:p>
        </w:tc>
        <w:tc>
          <w:tcPr>
            <w:tcW w:w="3969" w:type="dxa"/>
          </w:tcPr>
          <w:p w:rsidR="002D11BA" w:rsidRPr="00131709" w:rsidRDefault="002D11BA" w:rsidP="00F664E4">
            <w:pPr>
              <w:spacing w:line="276" w:lineRule="auto"/>
              <w:rPr>
                <w:sz w:val="18"/>
                <w:szCs w:val="18"/>
              </w:rPr>
            </w:pPr>
            <w:r w:rsidRPr="00131709">
              <w:rPr>
                <w:sz w:val="18"/>
                <w:szCs w:val="18"/>
              </w:rPr>
              <w:t xml:space="preserve">Presun do vyššieho ročníka vo forme rozšírenia </w:t>
            </w:r>
            <w:r>
              <w:rPr>
                <w:sz w:val="18"/>
                <w:szCs w:val="18"/>
              </w:rPr>
              <w:t xml:space="preserve">v </w:t>
            </w:r>
            <w:proofErr w:type="spellStart"/>
            <w:r>
              <w:rPr>
                <w:sz w:val="18"/>
                <w:szCs w:val="18"/>
              </w:rPr>
              <w:t>úvodetematického</w:t>
            </w:r>
            <w:proofErr w:type="spellEnd"/>
            <w:r>
              <w:rPr>
                <w:sz w:val="18"/>
                <w:szCs w:val="18"/>
              </w:rPr>
              <w:t xml:space="preserve"> celku / </w:t>
            </w:r>
            <w:r w:rsidRPr="00131709">
              <w:rPr>
                <w:sz w:val="18"/>
                <w:szCs w:val="18"/>
              </w:rPr>
              <w:t>Nebude odučené –</w:t>
            </w:r>
            <w:r>
              <w:rPr>
                <w:sz w:val="18"/>
                <w:szCs w:val="18"/>
              </w:rPr>
              <w:t xml:space="preserve"> voliteľná časť tematického plánu.</w:t>
            </w:r>
          </w:p>
        </w:tc>
      </w:tr>
      <w:tr w:rsidR="002D11BA" w:rsidRPr="00131709" w:rsidTr="00F664E4">
        <w:tc>
          <w:tcPr>
            <w:tcW w:w="1007" w:type="dxa"/>
          </w:tcPr>
          <w:p w:rsidR="002D11BA" w:rsidRPr="00131709" w:rsidRDefault="002D11BA" w:rsidP="00F664E4">
            <w:pPr>
              <w:spacing w:line="276" w:lineRule="auto"/>
              <w:rPr>
                <w:sz w:val="18"/>
                <w:szCs w:val="18"/>
              </w:rPr>
            </w:pPr>
            <w:proofErr w:type="spellStart"/>
            <w:r>
              <w:rPr>
                <w:sz w:val="18"/>
                <w:szCs w:val="18"/>
              </w:rPr>
              <w:t>TŠV</w:t>
            </w:r>
            <w:proofErr w:type="spellEnd"/>
          </w:p>
        </w:tc>
        <w:tc>
          <w:tcPr>
            <w:tcW w:w="847" w:type="dxa"/>
          </w:tcPr>
          <w:p w:rsidR="002D11BA" w:rsidRPr="00131709" w:rsidRDefault="002D11BA" w:rsidP="00F664E4">
            <w:pPr>
              <w:spacing w:line="276" w:lineRule="auto"/>
              <w:rPr>
                <w:sz w:val="18"/>
                <w:szCs w:val="18"/>
              </w:rPr>
            </w:pPr>
            <w:proofErr w:type="spellStart"/>
            <w:r>
              <w:rPr>
                <w:sz w:val="18"/>
                <w:szCs w:val="18"/>
              </w:rPr>
              <w:t>I.A</w:t>
            </w:r>
            <w:proofErr w:type="spellEnd"/>
            <w:r>
              <w:rPr>
                <w:sz w:val="18"/>
                <w:szCs w:val="18"/>
              </w:rPr>
              <w:t>/</w:t>
            </w:r>
            <w:proofErr w:type="spellStart"/>
            <w:r>
              <w:rPr>
                <w:sz w:val="18"/>
                <w:szCs w:val="18"/>
              </w:rPr>
              <w:t>IV.O</w:t>
            </w:r>
            <w:proofErr w:type="spellEnd"/>
            <w:r>
              <w:rPr>
                <w:sz w:val="18"/>
                <w:szCs w:val="18"/>
              </w:rPr>
              <w:t xml:space="preserve"> (CH)</w:t>
            </w:r>
          </w:p>
        </w:tc>
        <w:tc>
          <w:tcPr>
            <w:tcW w:w="3244" w:type="dxa"/>
          </w:tcPr>
          <w:p w:rsidR="002D11BA" w:rsidRDefault="002D11BA" w:rsidP="00F664E4">
            <w:pPr>
              <w:spacing w:line="276" w:lineRule="auto"/>
              <w:rPr>
                <w:sz w:val="18"/>
                <w:szCs w:val="18"/>
              </w:rPr>
            </w:pPr>
            <w:r>
              <w:rPr>
                <w:sz w:val="18"/>
                <w:szCs w:val="18"/>
              </w:rPr>
              <w:t>Gymnastika, Atletika / Volejbal (2. polovica učiva )</w:t>
            </w:r>
          </w:p>
        </w:tc>
        <w:tc>
          <w:tcPr>
            <w:tcW w:w="3969" w:type="dxa"/>
          </w:tcPr>
          <w:p w:rsidR="002D11BA" w:rsidRPr="00131709" w:rsidRDefault="002D11BA" w:rsidP="00F664E4">
            <w:pPr>
              <w:spacing w:line="276" w:lineRule="auto"/>
              <w:rPr>
                <w:sz w:val="18"/>
                <w:szCs w:val="18"/>
              </w:rPr>
            </w:pPr>
            <w:r w:rsidRPr="00131709">
              <w:rPr>
                <w:sz w:val="18"/>
                <w:szCs w:val="18"/>
              </w:rPr>
              <w:t xml:space="preserve">Presun do vyššieho ročníka vo forme rozšírenia </w:t>
            </w:r>
            <w:r>
              <w:rPr>
                <w:sz w:val="18"/>
                <w:szCs w:val="18"/>
              </w:rPr>
              <w:t xml:space="preserve">v </w:t>
            </w:r>
            <w:proofErr w:type="spellStart"/>
            <w:r>
              <w:rPr>
                <w:sz w:val="18"/>
                <w:szCs w:val="18"/>
              </w:rPr>
              <w:t>úvodetematického</w:t>
            </w:r>
            <w:proofErr w:type="spellEnd"/>
            <w:r>
              <w:rPr>
                <w:sz w:val="18"/>
                <w:szCs w:val="18"/>
              </w:rPr>
              <w:t xml:space="preserve"> celku / </w:t>
            </w:r>
            <w:r w:rsidRPr="00131709">
              <w:rPr>
                <w:sz w:val="18"/>
                <w:szCs w:val="18"/>
              </w:rPr>
              <w:t xml:space="preserve">Presun na začiatok nasledujúceho ročníka </w:t>
            </w:r>
            <w:r>
              <w:rPr>
                <w:sz w:val="18"/>
                <w:szCs w:val="18"/>
              </w:rPr>
              <w:t>na doplnenie</w:t>
            </w:r>
          </w:p>
        </w:tc>
      </w:tr>
      <w:tr w:rsidR="002D11BA" w:rsidRPr="00131709" w:rsidTr="00F664E4">
        <w:tc>
          <w:tcPr>
            <w:tcW w:w="1007" w:type="dxa"/>
          </w:tcPr>
          <w:p w:rsidR="002D11BA" w:rsidRPr="00131709" w:rsidRDefault="002D11BA" w:rsidP="00F664E4">
            <w:pPr>
              <w:spacing w:line="276" w:lineRule="auto"/>
              <w:rPr>
                <w:sz w:val="18"/>
                <w:szCs w:val="18"/>
              </w:rPr>
            </w:pPr>
            <w:proofErr w:type="spellStart"/>
            <w:r>
              <w:rPr>
                <w:sz w:val="18"/>
                <w:szCs w:val="18"/>
              </w:rPr>
              <w:t>TŠV</w:t>
            </w:r>
            <w:proofErr w:type="spellEnd"/>
          </w:p>
        </w:tc>
        <w:tc>
          <w:tcPr>
            <w:tcW w:w="847" w:type="dxa"/>
          </w:tcPr>
          <w:p w:rsidR="002D11BA" w:rsidRPr="00131709" w:rsidRDefault="002D11BA" w:rsidP="00F664E4">
            <w:pPr>
              <w:spacing w:line="276" w:lineRule="auto"/>
              <w:rPr>
                <w:sz w:val="18"/>
                <w:szCs w:val="18"/>
              </w:rPr>
            </w:pPr>
            <w:proofErr w:type="spellStart"/>
            <w:r>
              <w:rPr>
                <w:sz w:val="18"/>
                <w:szCs w:val="18"/>
              </w:rPr>
              <w:t>I.A</w:t>
            </w:r>
            <w:proofErr w:type="spellEnd"/>
            <w:r>
              <w:rPr>
                <w:sz w:val="18"/>
                <w:szCs w:val="18"/>
              </w:rPr>
              <w:t>/</w:t>
            </w:r>
            <w:proofErr w:type="spellStart"/>
            <w:r>
              <w:rPr>
                <w:sz w:val="18"/>
                <w:szCs w:val="18"/>
              </w:rPr>
              <w:t>IV.O</w:t>
            </w:r>
            <w:proofErr w:type="spellEnd"/>
            <w:r>
              <w:rPr>
                <w:sz w:val="18"/>
                <w:szCs w:val="18"/>
              </w:rPr>
              <w:t xml:space="preserve"> (D)</w:t>
            </w:r>
          </w:p>
        </w:tc>
        <w:tc>
          <w:tcPr>
            <w:tcW w:w="3244" w:type="dxa"/>
          </w:tcPr>
          <w:p w:rsidR="002D11BA" w:rsidRDefault="002D11BA" w:rsidP="00F664E4">
            <w:pPr>
              <w:spacing w:line="276" w:lineRule="auto"/>
              <w:rPr>
                <w:sz w:val="18"/>
                <w:szCs w:val="18"/>
              </w:rPr>
            </w:pPr>
            <w:r>
              <w:rPr>
                <w:sz w:val="18"/>
                <w:szCs w:val="18"/>
              </w:rPr>
              <w:t>Gymnastika (+kondičná, + rytmická), Atletika / Korčuľovanie</w:t>
            </w:r>
          </w:p>
        </w:tc>
        <w:tc>
          <w:tcPr>
            <w:tcW w:w="3969" w:type="dxa"/>
          </w:tcPr>
          <w:p w:rsidR="002D11BA" w:rsidRPr="00131709" w:rsidRDefault="002D11BA" w:rsidP="00F664E4">
            <w:pPr>
              <w:spacing w:line="276" w:lineRule="auto"/>
              <w:rPr>
                <w:sz w:val="18"/>
                <w:szCs w:val="18"/>
              </w:rPr>
            </w:pPr>
            <w:r w:rsidRPr="00131709">
              <w:rPr>
                <w:sz w:val="18"/>
                <w:szCs w:val="18"/>
              </w:rPr>
              <w:t xml:space="preserve">Presun do vyššieho ročníka vo forme rozšírenia </w:t>
            </w:r>
            <w:r>
              <w:rPr>
                <w:sz w:val="18"/>
                <w:szCs w:val="18"/>
              </w:rPr>
              <w:t xml:space="preserve">v </w:t>
            </w:r>
            <w:proofErr w:type="spellStart"/>
            <w:r>
              <w:rPr>
                <w:sz w:val="18"/>
                <w:szCs w:val="18"/>
              </w:rPr>
              <w:t>úvodetematického</w:t>
            </w:r>
            <w:proofErr w:type="spellEnd"/>
            <w:r>
              <w:rPr>
                <w:sz w:val="18"/>
                <w:szCs w:val="18"/>
              </w:rPr>
              <w:t xml:space="preserve"> celku / </w:t>
            </w:r>
            <w:r w:rsidRPr="00131709">
              <w:rPr>
                <w:sz w:val="18"/>
                <w:szCs w:val="18"/>
              </w:rPr>
              <w:t>Nebude odučené –</w:t>
            </w:r>
            <w:r>
              <w:rPr>
                <w:sz w:val="18"/>
                <w:szCs w:val="18"/>
              </w:rPr>
              <w:t xml:space="preserve"> voliteľná časť tematického plánu.</w:t>
            </w:r>
          </w:p>
        </w:tc>
      </w:tr>
      <w:tr w:rsidR="002D11BA" w:rsidRPr="00131709" w:rsidTr="00F664E4">
        <w:tc>
          <w:tcPr>
            <w:tcW w:w="1007" w:type="dxa"/>
          </w:tcPr>
          <w:p w:rsidR="002D11BA" w:rsidRPr="00131709" w:rsidRDefault="002D11BA" w:rsidP="00F664E4">
            <w:pPr>
              <w:spacing w:line="276" w:lineRule="auto"/>
              <w:rPr>
                <w:sz w:val="18"/>
                <w:szCs w:val="18"/>
              </w:rPr>
            </w:pPr>
            <w:proofErr w:type="spellStart"/>
            <w:r>
              <w:rPr>
                <w:sz w:val="18"/>
                <w:szCs w:val="18"/>
              </w:rPr>
              <w:t>TŠV</w:t>
            </w:r>
            <w:proofErr w:type="spellEnd"/>
          </w:p>
        </w:tc>
        <w:tc>
          <w:tcPr>
            <w:tcW w:w="847" w:type="dxa"/>
          </w:tcPr>
          <w:p w:rsidR="002D11BA" w:rsidRPr="00131709" w:rsidRDefault="002D11BA" w:rsidP="00F664E4">
            <w:pPr>
              <w:spacing w:line="276" w:lineRule="auto"/>
              <w:rPr>
                <w:sz w:val="18"/>
                <w:szCs w:val="18"/>
              </w:rPr>
            </w:pPr>
            <w:proofErr w:type="spellStart"/>
            <w:r>
              <w:rPr>
                <w:sz w:val="18"/>
                <w:szCs w:val="18"/>
              </w:rPr>
              <w:t>I.O</w:t>
            </w:r>
            <w:proofErr w:type="spellEnd"/>
            <w:r>
              <w:rPr>
                <w:sz w:val="18"/>
                <w:szCs w:val="18"/>
              </w:rPr>
              <w:t>/</w:t>
            </w:r>
            <w:proofErr w:type="spellStart"/>
            <w:r>
              <w:rPr>
                <w:sz w:val="18"/>
                <w:szCs w:val="18"/>
              </w:rPr>
              <w:t>II.O</w:t>
            </w:r>
            <w:proofErr w:type="spellEnd"/>
            <w:r>
              <w:rPr>
                <w:sz w:val="18"/>
                <w:szCs w:val="18"/>
              </w:rPr>
              <w:t xml:space="preserve"> (CH)</w:t>
            </w:r>
          </w:p>
        </w:tc>
        <w:tc>
          <w:tcPr>
            <w:tcW w:w="3244" w:type="dxa"/>
          </w:tcPr>
          <w:p w:rsidR="002D11BA" w:rsidRDefault="002D11BA" w:rsidP="00F664E4">
            <w:pPr>
              <w:spacing w:line="276" w:lineRule="auto"/>
              <w:rPr>
                <w:sz w:val="18"/>
                <w:szCs w:val="18"/>
              </w:rPr>
            </w:pPr>
            <w:r>
              <w:rPr>
                <w:sz w:val="18"/>
                <w:szCs w:val="18"/>
              </w:rPr>
              <w:t xml:space="preserve">Gymnastika, Volejbal, </w:t>
            </w:r>
            <w:proofErr w:type="spellStart"/>
            <w:r>
              <w:rPr>
                <w:sz w:val="18"/>
                <w:szCs w:val="18"/>
              </w:rPr>
              <w:t>Florbal</w:t>
            </w:r>
            <w:proofErr w:type="spellEnd"/>
            <w:r>
              <w:rPr>
                <w:sz w:val="18"/>
                <w:szCs w:val="18"/>
              </w:rPr>
              <w:t>, Atletika (2. Polovica učiva) / Korčuľovanie</w:t>
            </w:r>
          </w:p>
        </w:tc>
        <w:tc>
          <w:tcPr>
            <w:tcW w:w="3969" w:type="dxa"/>
          </w:tcPr>
          <w:p w:rsidR="002D11BA" w:rsidRPr="00131709" w:rsidRDefault="002D11BA" w:rsidP="00F664E4">
            <w:pPr>
              <w:spacing w:line="276" w:lineRule="auto"/>
              <w:rPr>
                <w:sz w:val="18"/>
                <w:szCs w:val="18"/>
              </w:rPr>
            </w:pPr>
            <w:r w:rsidRPr="00131709">
              <w:rPr>
                <w:sz w:val="18"/>
                <w:szCs w:val="18"/>
              </w:rPr>
              <w:t xml:space="preserve">Presun do vyššieho ročníka vo forme rozšírenia </w:t>
            </w:r>
            <w:r>
              <w:rPr>
                <w:sz w:val="18"/>
                <w:szCs w:val="18"/>
              </w:rPr>
              <w:t xml:space="preserve">v </w:t>
            </w:r>
            <w:proofErr w:type="spellStart"/>
            <w:r>
              <w:rPr>
                <w:sz w:val="18"/>
                <w:szCs w:val="18"/>
              </w:rPr>
              <w:t>úvodetematického</w:t>
            </w:r>
            <w:proofErr w:type="spellEnd"/>
            <w:r>
              <w:rPr>
                <w:sz w:val="18"/>
                <w:szCs w:val="18"/>
              </w:rPr>
              <w:t xml:space="preserve"> celku / </w:t>
            </w:r>
            <w:r w:rsidRPr="00131709">
              <w:rPr>
                <w:sz w:val="18"/>
                <w:szCs w:val="18"/>
              </w:rPr>
              <w:t>Nebude odučené –</w:t>
            </w:r>
            <w:r>
              <w:rPr>
                <w:sz w:val="18"/>
                <w:szCs w:val="18"/>
              </w:rPr>
              <w:t xml:space="preserve"> voliteľná časť tematického plánu.</w:t>
            </w:r>
          </w:p>
        </w:tc>
      </w:tr>
      <w:tr w:rsidR="002D11BA" w:rsidRPr="00131709" w:rsidTr="00F664E4">
        <w:tc>
          <w:tcPr>
            <w:tcW w:w="1007" w:type="dxa"/>
          </w:tcPr>
          <w:p w:rsidR="002D11BA" w:rsidRPr="00131709" w:rsidRDefault="002D11BA" w:rsidP="00F664E4">
            <w:pPr>
              <w:spacing w:line="276" w:lineRule="auto"/>
              <w:rPr>
                <w:sz w:val="18"/>
                <w:szCs w:val="18"/>
              </w:rPr>
            </w:pPr>
            <w:proofErr w:type="spellStart"/>
            <w:r>
              <w:rPr>
                <w:sz w:val="18"/>
                <w:szCs w:val="18"/>
              </w:rPr>
              <w:t>TŠV</w:t>
            </w:r>
            <w:proofErr w:type="spellEnd"/>
          </w:p>
        </w:tc>
        <w:tc>
          <w:tcPr>
            <w:tcW w:w="847" w:type="dxa"/>
          </w:tcPr>
          <w:p w:rsidR="002D11BA" w:rsidRPr="00131709" w:rsidRDefault="002D11BA" w:rsidP="00F664E4">
            <w:pPr>
              <w:spacing w:line="276" w:lineRule="auto"/>
              <w:rPr>
                <w:sz w:val="18"/>
                <w:szCs w:val="18"/>
              </w:rPr>
            </w:pPr>
            <w:proofErr w:type="spellStart"/>
            <w:r>
              <w:rPr>
                <w:sz w:val="18"/>
                <w:szCs w:val="18"/>
              </w:rPr>
              <w:t>I.O</w:t>
            </w:r>
            <w:proofErr w:type="spellEnd"/>
            <w:r>
              <w:rPr>
                <w:sz w:val="18"/>
                <w:szCs w:val="18"/>
              </w:rPr>
              <w:t>/</w:t>
            </w:r>
            <w:proofErr w:type="spellStart"/>
            <w:r>
              <w:rPr>
                <w:sz w:val="18"/>
                <w:szCs w:val="18"/>
              </w:rPr>
              <w:t>II.O</w:t>
            </w:r>
            <w:proofErr w:type="spellEnd"/>
            <w:r>
              <w:rPr>
                <w:sz w:val="18"/>
                <w:szCs w:val="18"/>
              </w:rPr>
              <w:t xml:space="preserve"> (D)</w:t>
            </w:r>
          </w:p>
        </w:tc>
        <w:tc>
          <w:tcPr>
            <w:tcW w:w="3244" w:type="dxa"/>
          </w:tcPr>
          <w:p w:rsidR="002D11BA" w:rsidRDefault="002D11BA" w:rsidP="00F664E4">
            <w:pPr>
              <w:spacing w:line="276" w:lineRule="auto"/>
              <w:rPr>
                <w:sz w:val="18"/>
                <w:szCs w:val="18"/>
              </w:rPr>
            </w:pPr>
            <w:r>
              <w:rPr>
                <w:sz w:val="18"/>
                <w:szCs w:val="18"/>
              </w:rPr>
              <w:t xml:space="preserve">Gymnastika (+kondičná, + rytmická), Atletika (2. Polovica učiva), </w:t>
            </w:r>
            <w:proofErr w:type="spellStart"/>
            <w:r>
              <w:rPr>
                <w:sz w:val="18"/>
                <w:szCs w:val="18"/>
              </w:rPr>
              <w:t>Florbal</w:t>
            </w:r>
            <w:proofErr w:type="spellEnd"/>
            <w:r>
              <w:rPr>
                <w:sz w:val="18"/>
                <w:szCs w:val="18"/>
              </w:rPr>
              <w:t xml:space="preserve">  / Korčuľovanie</w:t>
            </w:r>
          </w:p>
        </w:tc>
        <w:tc>
          <w:tcPr>
            <w:tcW w:w="3969" w:type="dxa"/>
          </w:tcPr>
          <w:p w:rsidR="002D11BA" w:rsidRPr="00131709" w:rsidRDefault="002D11BA" w:rsidP="00F664E4">
            <w:pPr>
              <w:spacing w:line="276" w:lineRule="auto"/>
              <w:rPr>
                <w:sz w:val="18"/>
                <w:szCs w:val="18"/>
              </w:rPr>
            </w:pPr>
            <w:r w:rsidRPr="00131709">
              <w:rPr>
                <w:sz w:val="18"/>
                <w:szCs w:val="18"/>
              </w:rPr>
              <w:t xml:space="preserve">Presun do vyššieho ročníka vo forme rozšírenia </w:t>
            </w:r>
            <w:r>
              <w:rPr>
                <w:sz w:val="18"/>
                <w:szCs w:val="18"/>
              </w:rPr>
              <w:t xml:space="preserve">v </w:t>
            </w:r>
            <w:proofErr w:type="spellStart"/>
            <w:r>
              <w:rPr>
                <w:sz w:val="18"/>
                <w:szCs w:val="18"/>
              </w:rPr>
              <w:t>úvodetematického</w:t>
            </w:r>
            <w:proofErr w:type="spellEnd"/>
            <w:r>
              <w:rPr>
                <w:sz w:val="18"/>
                <w:szCs w:val="18"/>
              </w:rPr>
              <w:t xml:space="preserve"> celku / </w:t>
            </w:r>
            <w:r w:rsidRPr="00131709">
              <w:rPr>
                <w:sz w:val="18"/>
                <w:szCs w:val="18"/>
              </w:rPr>
              <w:t>Nebude odučené –</w:t>
            </w:r>
            <w:r>
              <w:rPr>
                <w:sz w:val="18"/>
                <w:szCs w:val="18"/>
              </w:rPr>
              <w:t xml:space="preserve"> voliteľná časť tematického plánu.</w:t>
            </w:r>
          </w:p>
        </w:tc>
      </w:tr>
    </w:tbl>
    <w:p w:rsidR="002D11BA" w:rsidRPr="00131709" w:rsidRDefault="002D11BA" w:rsidP="002D11BA">
      <w:pPr>
        <w:spacing w:before="240" w:after="0" w:line="276" w:lineRule="auto"/>
        <w:rPr>
          <w:b/>
        </w:rPr>
      </w:pPr>
      <w:proofErr w:type="spellStart"/>
      <w:r w:rsidRPr="00131709">
        <w:rPr>
          <w:b/>
        </w:rPr>
        <w:t>Tab.č.</w:t>
      </w:r>
      <w:r>
        <w:rPr>
          <w:b/>
        </w:rPr>
        <w:t>2</w:t>
      </w:r>
      <w:proofErr w:type="spellEnd"/>
      <w:r>
        <w:rPr>
          <w:b/>
        </w:rPr>
        <w:t>: U</w:t>
      </w:r>
      <w:r w:rsidRPr="00131709">
        <w:rPr>
          <w:b/>
        </w:rPr>
        <w:t>čivo</w:t>
      </w:r>
      <w:r>
        <w:rPr>
          <w:b/>
        </w:rPr>
        <w:t xml:space="preserve"> prebraté </w:t>
      </w:r>
      <w:proofErr w:type="spellStart"/>
      <w:r>
        <w:rPr>
          <w:b/>
        </w:rPr>
        <w:t>naviac</w:t>
      </w:r>
      <w:proofErr w:type="spellEnd"/>
      <w:r>
        <w:rPr>
          <w:b/>
        </w:rPr>
        <w:t xml:space="preserve"> oproti </w:t>
      </w:r>
      <w:proofErr w:type="spellStart"/>
      <w:r>
        <w:rPr>
          <w:b/>
        </w:rPr>
        <w:t>TVVP</w:t>
      </w:r>
      <w:proofErr w:type="spellEnd"/>
      <w:r>
        <w:rPr>
          <w:b/>
        </w:rPr>
        <w:t xml:space="preserve"> 2019/2020</w:t>
      </w:r>
    </w:p>
    <w:tbl>
      <w:tblPr>
        <w:tblStyle w:val="Mriekatabuky"/>
        <w:tblW w:w="9067" w:type="dxa"/>
        <w:tblLook w:val="04A0" w:firstRow="1" w:lastRow="0" w:firstColumn="1" w:lastColumn="0" w:noHBand="0" w:noVBand="1"/>
      </w:tblPr>
      <w:tblGrid>
        <w:gridCol w:w="1007"/>
        <w:gridCol w:w="847"/>
        <w:gridCol w:w="3244"/>
        <w:gridCol w:w="3969"/>
      </w:tblGrid>
      <w:tr w:rsidR="002D11BA" w:rsidRPr="00131709" w:rsidTr="00F664E4">
        <w:tc>
          <w:tcPr>
            <w:tcW w:w="1007" w:type="dxa"/>
            <w:shd w:val="clear" w:color="auto" w:fill="BFBFBF" w:themeFill="background1" w:themeFillShade="BF"/>
          </w:tcPr>
          <w:p w:rsidR="002D11BA" w:rsidRPr="00131709" w:rsidRDefault="002D11BA" w:rsidP="00F664E4">
            <w:pPr>
              <w:spacing w:line="276" w:lineRule="auto"/>
              <w:rPr>
                <w:b/>
                <w:sz w:val="18"/>
                <w:szCs w:val="18"/>
              </w:rPr>
            </w:pPr>
            <w:r w:rsidRPr="00131709">
              <w:rPr>
                <w:b/>
                <w:sz w:val="18"/>
                <w:szCs w:val="18"/>
              </w:rPr>
              <w:lastRenderedPageBreak/>
              <w:t>Predmet</w:t>
            </w:r>
          </w:p>
        </w:tc>
        <w:tc>
          <w:tcPr>
            <w:tcW w:w="847" w:type="dxa"/>
            <w:shd w:val="clear" w:color="auto" w:fill="BFBFBF" w:themeFill="background1" w:themeFillShade="BF"/>
          </w:tcPr>
          <w:p w:rsidR="002D11BA" w:rsidRPr="00131709" w:rsidRDefault="002D11BA" w:rsidP="00F664E4">
            <w:pPr>
              <w:spacing w:line="276" w:lineRule="auto"/>
              <w:rPr>
                <w:b/>
                <w:sz w:val="18"/>
                <w:szCs w:val="18"/>
              </w:rPr>
            </w:pPr>
            <w:r w:rsidRPr="00131709">
              <w:rPr>
                <w:b/>
                <w:sz w:val="18"/>
                <w:szCs w:val="18"/>
              </w:rPr>
              <w:t>Trieda</w:t>
            </w:r>
          </w:p>
        </w:tc>
        <w:tc>
          <w:tcPr>
            <w:tcW w:w="3244" w:type="dxa"/>
            <w:shd w:val="clear" w:color="auto" w:fill="BFBFBF" w:themeFill="background1" w:themeFillShade="BF"/>
          </w:tcPr>
          <w:p w:rsidR="002D11BA" w:rsidRPr="00131709" w:rsidRDefault="002D11BA" w:rsidP="00F664E4">
            <w:pPr>
              <w:spacing w:line="276" w:lineRule="auto"/>
              <w:rPr>
                <w:b/>
                <w:sz w:val="18"/>
                <w:szCs w:val="18"/>
              </w:rPr>
            </w:pPr>
            <w:r w:rsidRPr="00131709">
              <w:rPr>
                <w:b/>
                <w:sz w:val="18"/>
                <w:szCs w:val="18"/>
              </w:rPr>
              <w:t xml:space="preserve">Tematické celky/témy </w:t>
            </w:r>
          </w:p>
        </w:tc>
        <w:tc>
          <w:tcPr>
            <w:tcW w:w="3969" w:type="dxa"/>
            <w:shd w:val="clear" w:color="auto" w:fill="BFBFBF" w:themeFill="background1" w:themeFillShade="BF"/>
          </w:tcPr>
          <w:p w:rsidR="002D11BA" w:rsidRPr="00131709" w:rsidRDefault="002D11BA" w:rsidP="00F664E4">
            <w:pPr>
              <w:spacing w:line="276" w:lineRule="auto"/>
              <w:rPr>
                <w:b/>
                <w:sz w:val="18"/>
                <w:szCs w:val="18"/>
              </w:rPr>
            </w:pPr>
            <w:r>
              <w:rPr>
                <w:b/>
                <w:sz w:val="18"/>
                <w:szCs w:val="18"/>
              </w:rPr>
              <w:t>Zdôvodnenie</w:t>
            </w:r>
          </w:p>
        </w:tc>
      </w:tr>
      <w:tr w:rsidR="002D11BA" w:rsidRPr="00131709" w:rsidTr="00F664E4">
        <w:tc>
          <w:tcPr>
            <w:tcW w:w="1007" w:type="dxa"/>
          </w:tcPr>
          <w:p w:rsidR="002D11BA" w:rsidRPr="00131709" w:rsidRDefault="002D11BA" w:rsidP="00F664E4">
            <w:pPr>
              <w:spacing w:line="276" w:lineRule="auto"/>
              <w:rPr>
                <w:sz w:val="18"/>
                <w:szCs w:val="18"/>
              </w:rPr>
            </w:pPr>
          </w:p>
        </w:tc>
        <w:tc>
          <w:tcPr>
            <w:tcW w:w="847" w:type="dxa"/>
          </w:tcPr>
          <w:p w:rsidR="002D11BA" w:rsidRPr="00131709" w:rsidRDefault="002D11BA" w:rsidP="00F664E4">
            <w:pPr>
              <w:spacing w:line="276" w:lineRule="auto"/>
              <w:rPr>
                <w:sz w:val="18"/>
                <w:szCs w:val="18"/>
              </w:rPr>
            </w:pPr>
          </w:p>
        </w:tc>
        <w:tc>
          <w:tcPr>
            <w:tcW w:w="3244" w:type="dxa"/>
          </w:tcPr>
          <w:p w:rsidR="002D11BA" w:rsidRPr="00131709" w:rsidRDefault="002D11BA" w:rsidP="00F664E4">
            <w:pPr>
              <w:spacing w:line="276" w:lineRule="auto"/>
              <w:rPr>
                <w:b/>
                <w:sz w:val="18"/>
                <w:szCs w:val="18"/>
              </w:rPr>
            </w:pPr>
          </w:p>
        </w:tc>
        <w:tc>
          <w:tcPr>
            <w:tcW w:w="3969" w:type="dxa"/>
          </w:tcPr>
          <w:p w:rsidR="002D11BA" w:rsidRPr="00131709" w:rsidRDefault="002D11BA" w:rsidP="00F664E4">
            <w:pPr>
              <w:spacing w:line="276" w:lineRule="auto"/>
              <w:rPr>
                <w:sz w:val="18"/>
                <w:szCs w:val="18"/>
              </w:rPr>
            </w:pPr>
          </w:p>
        </w:tc>
      </w:tr>
      <w:tr w:rsidR="002D11BA" w:rsidRPr="00131709" w:rsidTr="00F664E4">
        <w:tc>
          <w:tcPr>
            <w:tcW w:w="1007" w:type="dxa"/>
          </w:tcPr>
          <w:p w:rsidR="002D11BA" w:rsidRPr="00131709" w:rsidRDefault="002D11BA" w:rsidP="00F664E4">
            <w:pPr>
              <w:spacing w:line="276" w:lineRule="auto"/>
              <w:rPr>
                <w:sz w:val="18"/>
                <w:szCs w:val="18"/>
              </w:rPr>
            </w:pPr>
          </w:p>
        </w:tc>
        <w:tc>
          <w:tcPr>
            <w:tcW w:w="847" w:type="dxa"/>
          </w:tcPr>
          <w:p w:rsidR="002D11BA" w:rsidRPr="00131709" w:rsidRDefault="002D11BA" w:rsidP="00F664E4">
            <w:pPr>
              <w:spacing w:line="276" w:lineRule="auto"/>
              <w:rPr>
                <w:sz w:val="18"/>
                <w:szCs w:val="18"/>
              </w:rPr>
            </w:pPr>
          </w:p>
        </w:tc>
        <w:tc>
          <w:tcPr>
            <w:tcW w:w="3244" w:type="dxa"/>
          </w:tcPr>
          <w:p w:rsidR="002D11BA" w:rsidRPr="00131709" w:rsidRDefault="002D11BA" w:rsidP="00F664E4">
            <w:pPr>
              <w:spacing w:line="276" w:lineRule="auto"/>
              <w:rPr>
                <w:sz w:val="18"/>
                <w:szCs w:val="18"/>
              </w:rPr>
            </w:pPr>
          </w:p>
        </w:tc>
        <w:tc>
          <w:tcPr>
            <w:tcW w:w="3969" w:type="dxa"/>
          </w:tcPr>
          <w:p w:rsidR="002D11BA" w:rsidRPr="00131709" w:rsidRDefault="002D11BA" w:rsidP="00F664E4">
            <w:pPr>
              <w:spacing w:line="276" w:lineRule="auto"/>
              <w:rPr>
                <w:sz w:val="18"/>
                <w:szCs w:val="18"/>
              </w:rPr>
            </w:pPr>
          </w:p>
        </w:tc>
      </w:tr>
      <w:tr w:rsidR="002D11BA" w:rsidRPr="00131709" w:rsidTr="00F664E4">
        <w:tc>
          <w:tcPr>
            <w:tcW w:w="1007" w:type="dxa"/>
          </w:tcPr>
          <w:p w:rsidR="002D11BA" w:rsidRPr="00131709" w:rsidRDefault="002D11BA" w:rsidP="00F664E4">
            <w:pPr>
              <w:spacing w:line="276" w:lineRule="auto"/>
              <w:rPr>
                <w:sz w:val="18"/>
                <w:szCs w:val="18"/>
              </w:rPr>
            </w:pPr>
          </w:p>
        </w:tc>
        <w:tc>
          <w:tcPr>
            <w:tcW w:w="847" w:type="dxa"/>
          </w:tcPr>
          <w:p w:rsidR="002D11BA" w:rsidRPr="00131709" w:rsidRDefault="002D11BA" w:rsidP="00F664E4">
            <w:pPr>
              <w:spacing w:line="276" w:lineRule="auto"/>
              <w:rPr>
                <w:sz w:val="18"/>
                <w:szCs w:val="18"/>
              </w:rPr>
            </w:pPr>
          </w:p>
        </w:tc>
        <w:tc>
          <w:tcPr>
            <w:tcW w:w="3244" w:type="dxa"/>
          </w:tcPr>
          <w:p w:rsidR="002D11BA" w:rsidRPr="00131709" w:rsidRDefault="002D11BA" w:rsidP="00F664E4">
            <w:pPr>
              <w:spacing w:line="276" w:lineRule="auto"/>
              <w:rPr>
                <w:sz w:val="18"/>
                <w:szCs w:val="18"/>
              </w:rPr>
            </w:pPr>
          </w:p>
        </w:tc>
        <w:tc>
          <w:tcPr>
            <w:tcW w:w="3969" w:type="dxa"/>
          </w:tcPr>
          <w:p w:rsidR="002D11BA" w:rsidRPr="00131709" w:rsidRDefault="002D11BA" w:rsidP="00F664E4">
            <w:pPr>
              <w:spacing w:line="276" w:lineRule="auto"/>
              <w:rPr>
                <w:sz w:val="18"/>
                <w:szCs w:val="18"/>
              </w:rPr>
            </w:pPr>
          </w:p>
        </w:tc>
      </w:tr>
      <w:tr w:rsidR="002D11BA" w:rsidRPr="00131709" w:rsidTr="00F664E4">
        <w:tc>
          <w:tcPr>
            <w:tcW w:w="1007" w:type="dxa"/>
          </w:tcPr>
          <w:p w:rsidR="002D11BA" w:rsidRPr="00131709" w:rsidRDefault="002D11BA" w:rsidP="00F664E4">
            <w:pPr>
              <w:spacing w:line="276" w:lineRule="auto"/>
              <w:rPr>
                <w:sz w:val="18"/>
                <w:szCs w:val="18"/>
              </w:rPr>
            </w:pPr>
          </w:p>
        </w:tc>
        <w:tc>
          <w:tcPr>
            <w:tcW w:w="847" w:type="dxa"/>
          </w:tcPr>
          <w:p w:rsidR="002D11BA" w:rsidRPr="00131709" w:rsidRDefault="002D11BA" w:rsidP="00F664E4">
            <w:pPr>
              <w:spacing w:line="276" w:lineRule="auto"/>
              <w:rPr>
                <w:sz w:val="18"/>
                <w:szCs w:val="18"/>
              </w:rPr>
            </w:pPr>
          </w:p>
        </w:tc>
        <w:tc>
          <w:tcPr>
            <w:tcW w:w="3244" w:type="dxa"/>
          </w:tcPr>
          <w:p w:rsidR="002D11BA" w:rsidRPr="00131709" w:rsidRDefault="002D11BA" w:rsidP="00F664E4">
            <w:pPr>
              <w:spacing w:line="276" w:lineRule="auto"/>
              <w:rPr>
                <w:sz w:val="18"/>
                <w:szCs w:val="18"/>
              </w:rPr>
            </w:pPr>
          </w:p>
        </w:tc>
        <w:tc>
          <w:tcPr>
            <w:tcW w:w="3969" w:type="dxa"/>
          </w:tcPr>
          <w:p w:rsidR="002D11BA" w:rsidRPr="00131709" w:rsidRDefault="002D11BA" w:rsidP="00F664E4">
            <w:pPr>
              <w:spacing w:line="276" w:lineRule="auto"/>
              <w:rPr>
                <w:sz w:val="18"/>
                <w:szCs w:val="18"/>
              </w:rPr>
            </w:pPr>
          </w:p>
        </w:tc>
      </w:tr>
      <w:tr w:rsidR="002D11BA" w:rsidRPr="00131709" w:rsidTr="00F664E4">
        <w:tc>
          <w:tcPr>
            <w:tcW w:w="1007" w:type="dxa"/>
          </w:tcPr>
          <w:p w:rsidR="002D11BA" w:rsidRPr="00131709" w:rsidRDefault="002D11BA" w:rsidP="00F664E4">
            <w:pPr>
              <w:spacing w:line="276" w:lineRule="auto"/>
              <w:rPr>
                <w:sz w:val="18"/>
                <w:szCs w:val="18"/>
              </w:rPr>
            </w:pPr>
          </w:p>
        </w:tc>
        <w:tc>
          <w:tcPr>
            <w:tcW w:w="847" w:type="dxa"/>
          </w:tcPr>
          <w:p w:rsidR="002D11BA" w:rsidRPr="00131709" w:rsidRDefault="002D11BA" w:rsidP="00F664E4">
            <w:pPr>
              <w:spacing w:line="276" w:lineRule="auto"/>
              <w:rPr>
                <w:sz w:val="18"/>
                <w:szCs w:val="18"/>
              </w:rPr>
            </w:pPr>
          </w:p>
        </w:tc>
        <w:tc>
          <w:tcPr>
            <w:tcW w:w="3244" w:type="dxa"/>
          </w:tcPr>
          <w:p w:rsidR="002D11BA" w:rsidRPr="00131709" w:rsidRDefault="002D11BA" w:rsidP="00F664E4">
            <w:pPr>
              <w:spacing w:line="276" w:lineRule="auto"/>
              <w:rPr>
                <w:sz w:val="18"/>
                <w:szCs w:val="18"/>
              </w:rPr>
            </w:pPr>
          </w:p>
        </w:tc>
        <w:tc>
          <w:tcPr>
            <w:tcW w:w="3969" w:type="dxa"/>
          </w:tcPr>
          <w:p w:rsidR="002D11BA" w:rsidRPr="00131709" w:rsidRDefault="002D11BA" w:rsidP="00F664E4">
            <w:pPr>
              <w:spacing w:line="276" w:lineRule="auto"/>
              <w:rPr>
                <w:sz w:val="18"/>
                <w:szCs w:val="18"/>
              </w:rPr>
            </w:pPr>
          </w:p>
        </w:tc>
      </w:tr>
    </w:tbl>
    <w:p w:rsidR="002D11BA" w:rsidRPr="00131709" w:rsidRDefault="002D11BA" w:rsidP="002D11BA">
      <w:pPr>
        <w:spacing w:before="240" w:after="0" w:line="276" w:lineRule="auto"/>
        <w:rPr>
          <w:b/>
        </w:rPr>
      </w:pPr>
      <w:proofErr w:type="spellStart"/>
      <w:r w:rsidRPr="00131709">
        <w:rPr>
          <w:b/>
        </w:rPr>
        <w:t>Tab.č.</w:t>
      </w:r>
      <w:r>
        <w:rPr>
          <w:b/>
        </w:rPr>
        <w:t>3</w:t>
      </w:r>
      <w:proofErr w:type="spellEnd"/>
      <w:r w:rsidRPr="00131709">
        <w:rPr>
          <w:b/>
        </w:rPr>
        <w:t xml:space="preserve">: </w:t>
      </w:r>
      <w:r>
        <w:rPr>
          <w:b/>
        </w:rPr>
        <w:t>Absolvované dištančné vzdelávania</w:t>
      </w:r>
    </w:p>
    <w:tbl>
      <w:tblPr>
        <w:tblStyle w:val="Mriekatabuky"/>
        <w:tblW w:w="9067" w:type="dxa"/>
        <w:tblLook w:val="04A0" w:firstRow="1" w:lastRow="0" w:firstColumn="1" w:lastColumn="0" w:noHBand="0" w:noVBand="1"/>
      </w:tblPr>
      <w:tblGrid>
        <w:gridCol w:w="2972"/>
        <w:gridCol w:w="1701"/>
        <w:gridCol w:w="1985"/>
        <w:gridCol w:w="2409"/>
      </w:tblGrid>
      <w:tr w:rsidR="002D11BA" w:rsidRPr="00131709" w:rsidTr="00F664E4">
        <w:tc>
          <w:tcPr>
            <w:tcW w:w="2972" w:type="dxa"/>
            <w:shd w:val="clear" w:color="auto" w:fill="BFBFBF" w:themeFill="background1" w:themeFillShade="BF"/>
          </w:tcPr>
          <w:p w:rsidR="002D11BA" w:rsidRPr="00131709" w:rsidRDefault="002D11BA" w:rsidP="00F664E4">
            <w:pPr>
              <w:spacing w:line="276" w:lineRule="auto"/>
              <w:rPr>
                <w:b/>
                <w:sz w:val="18"/>
                <w:szCs w:val="18"/>
              </w:rPr>
            </w:pPr>
            <w:r>
              <w:rPr>
                <w:b/>
                <w:sz w:val="18"/>
                <w:szCs w:val="18"/>
              </w:rPr>
              <w:t>Názov</w:t>
            </w:r>
          </w:p>
        </w:tc>
        <w:tc>
          <w:tcPr>
            <w:tcW w:w="1701" w:type="dxa"/>
            <w:shd w:val="clear" w:color="auto" w:fill="BFBFBF" w:themeFill="background1" w:themeFillShade="BF"/>
          </w:tcPr>
          <w:p w:rsidR="002D11BA" w:rsidRPr="00131709" w:rsidRDefault="002D11BA" w:rsidP="00F664E4">
            <w:pPr>
              <w:spacing w:line="276" w:lineRule="auto"/>
              <w:rPr>
                <w:b/>
                <w:sz w:val="18"/>
                <w:szCs w:val="18"/>
              </w:rPr>
            </w:pPr>
            <w:r>
              <w:rPr>
                <w:b/>
                <w:sz w:val="18"/>
                <w:szCs w:val="18"/>
              </w:rPr>
              <w:t>Poskytovateľ</w:t>
            </w:r>
          </w:p>
        </w:tc>
        <w:tc>
          <w:tcPr>
            <w:tcW w:w="1985" w:type="dxa"/>
            <w:shd w:val="clear" w:color="auto" w:fill="BFBFBF" w:themeFill="background1" w:themeFillShade="BF"/>
          </w:tcPr>
          <w:p w:rsidR="002D11BA" w:rsidRPr="00131709" w:rsidRDefault="002D11BA" w:rsidP="00F664E4">
            <w:pPr>
              <w:spacing w:line="276" w:lineRule="auto"/>
              <w:rPr>
                <w:b/>
                <w:sz w:val="18"/>
                <w:szCs w:val="18"/>
              </w:rPr>
            </w:pPr>
            <w:r>
              <w:rPr>
                <w:b/>
                <w:sz w:val="18"/>
                <w:szCs w:val="18"/>
              </w:rPr>
              <w:t>Forma</w:t>
            </w:r>
          </w:p>
        </w:tc>
        <w:tc>
          <w:tcPr>
            <w:tcW w:w="2409" w:type="dxa"/>
            <w:shd w:val="clear" w:color="auto" w:fill="BFBFBF" w:themeFill="background1" w:themeFillShade="BF"/>
          </w:tcPr>
          <w:p w:rsidR="002D11BA" w:rsidRPr="00131709" w:rsidRDefault="002D11BA" w:rsidP="00F664E4">
            <w:pPr>
              <w:spacing w:line="276" w:lineRule="auto"/>
              <w:rPr>
                <w:b/>
                <w:sz w:val="18"/>
                <w:szCs w:val="18"/>
              </w:rPr>
            </w:pPr>
            <w:r>
              <w:rPr>
                <w:b/>
                <w:sz w:val="18"/>
                <w:szCs w:val="18"/>
              </w:rPr>
              <w:t>Výstup</w:t>
            </w:r>
          </w:p>
        </w:tc>
      </w:tr>
      <w:tr w:rsidR="002D11BA" w:rsidRPr="00131709" w:rsidTr="00F664E4">
        <w:tc>
          <w:tcPr>
            <w:tcW w:w="2972" w:type="dxa"/>
          </w:tcPr>
          <w:p w:rsidR="002D11BA" w:rsidRPr="00395637" w:rsidRDefault="002D11BA" w:rsidP="00F664E4">
            <w:pPr>
              <w:spacing w:line="276" w:lineRule="auto"/>
              <w:rPr>
                <w:sz w:val="18"/>
                <w:szCs w:val="18"/>
              </w:rPr>
            </w:pPr>
          </w:p>
        </w:tc>
        <w:tc>
          <w:tcPr>
            <w:tcW w:w="1701" w:type="dxa"/>
          </w:tcPr>
          <w:p w:rsidR="002D11BA" w:rsidRPr="00395637" w:rsidRDefault="002D11BA" w:rsidP="00F664E4">
            <w:pPr>
              <w:spacing w:line="276" w:lineRule="auto"/>
              <w:rPr>
                <w:sz w:val="18"/>
                <w:szCs w:val="18"/>
              </w:rPr>
            </w:pPr>
          </w:p>
        </w:tc>
        <w:tc>
          <w:tcPr>
            <w:tcW w:w="1985" w:type="dxa"/>
          </w:tcPr>
          <w:p w:rsidR="002D11BA" w:rsidRPr="00395637" w:rsidRDefault="002D11BA" w:rsidP="00F664E4">
            <w:pPr>
              <w:spacing w:line="276" w:lineRule="auto"/>
              <w:rPr>
                <w:sz w:val="18"/>
                <w:szCs w:val="18"/>
              </w:rPr>
            </w:pPr>
          </w:p>
        </w:tc>
        <w:tc>
          <w:tcPr>
            <w:tcW w:w="2409" w:type="dxa"/>
          </w:tcPr>
          <w:p w:rsidR="002D11BA" w:rsidRPr="00395637" w:rsidRDefault="002D11BA" w:rsidP="00F664E4">
            <w:pPr>
              <w:spacing w:line="276" w:lineRule="auto"/>
              <w:rPr>
                <w:sz w:val="18"/>
                <w:szCs w:val="18"/>
              </w:rPr>
            </w:pPr>
          </w:p>
        </w:tc>
      </w:tr>
      <w:tr w:rsidR="002D11BA" w:rsidRPr="00131709" w:rsidTr="00F664E4">
        <w:tc>
          <w:tcPr>
            <w:tcW w:w="2972" w:type="dxa"/>
          </w:tcPr>
          <w:p w:rsidR="002D11BA" w:rsidRPr="00395637" w:rsidRDefault="002D11BA" w:rsidP="00F664E4">
            <w:pPr>
              <w:spacing w:line="276" w:lineRule="auto"/>
              <w:rPr>
                <w:sz w:val="18"/>
                <w:szCs w:val="18"/>
              </w:rPr>
            </w:pPr>
          </w:p>
        </w:tc>
        <w:tc>
          <w:tcPr>
            <w:tcW w:w="1701" w:type="dxa"/>
          </w:tcPr>
          <w:p w:rsidR="002D11BA" w:rsidRPr="00395637" w:rsidRDefault="002D11BA" w:rsidP="00F664E4">
            <w:pPr>
              <w:spacing w:line="276" w:lineRule="auto"/>
              <w:rPr>
                <w:sz w:val="18"/>
                <w:szCs w:val="18"/>
              </w:rPr>
            </w:pPr>
          </w:p>
        </w:tc>
        <w:tc>
          <w:tcPr>
            <w:tcW w:w="1985" w:type="dxa"/>
          </w:tcPr>
          <w:p w:rsidR="002D11BA" w:rsidRPr="00395637" w:rsidRDefault="002D11BA" w:rsidP="00F664E4">
            <w:pPr>
              <w:spacing w:line="276" w:lineRule="auto"/>
              <w:rPr>
                <w:sz w:val="18"/>
                <w:szCs w:val="18"/>
              </w:rPr>
            </w:pPr>
          </w:p>
        </w:tc>
        <w:tc>
          <w:tcPr>
            <w:tcW w:w="2409" w:type="dxa"/>
          </w:tcPr>
          <w:p w:rsidR="002D11BA" w:rsidRPr="00395637" w:rsidRDefault="002D11BA" w:rsidP="00F664E4">
            <w:pPr>
              <w:spacing w:line="276" w:lineRule="auto"/>
              <w:rPr>
                <w:sz w:val="18"/>
                <w:szCs w:val="18"/>
              </w:rPr>
            </w:pPr>
          </w:p>
        </w:tc>
      </w:tr>
      <w:tr w:rsidR="002D11BA" w:rsidRPr="00131709" w:rsidTr="00F664E4">
        <w:tc>
          <w:tcPr>
            <w:tcW w:w="2972" w:type="dxa"/>
          </w:tcPr>
          <w:p w:rsidR="002D11BA" w:rsidRPr="00131709" w:rsidRDefault="002D11BA" w:rsidP="00F664E4">
            <w:pPr>
              <w:spacing w:line="276" w:lineRule="auto"/>
              <w:rPr>
                <w:sz w:val="18"/>
                <w:szCs w:val="18"/>
              </w:rPr>
            </w:pPr>
          </w:p>
        </w:tc>
        <w:tc>
          <w:tcPr>
            <w:tcW w:w="1701" w:type="dxa"/>
          </w:tcPr>
          <w:p w:rsidR="002D11BA" w:rsidRPr="00131709" w:rsidRDefault="002D11BA" w:rsidP="00F664E4">
            <w:pPr>
              <w:spacing w:line="276" w:lineRule="auto"/>
              <w:rPr>
                <w:sz w:val="18"/>
                <w:szCs w:val="18"/>
              </w:rPr>
            </w:pPr>
          </w:p>
        </w:tc>
        <w:tc>
          <w:tcPr>
            <w:tcW w:w="1985" w:type="dxa"/>
          </w:tcPr>
          <w:p w:rsidR="002D11BA" w:rsidRPr="00131709" w:rsidRDefault="002D11BA" w:rsidP="00F664E4">
            <w:pPr>
              <w:spacing w:line="276" w:lineRule="auto"/>
              <w:rPr>
                <w:sz w:val="18"/>
                <w:szCs w:val="18"/>
              </w:rPr>
            </w:pPr>
          </w:p>
        </w:tc>
        <w:tc>
          <w:tcPr>
            <w:tcW w:w="2409" w:type="dxa"/>
          </w:tcPr>
          <w:p w:rsidR="002D11BA" w:rsidRPr="00131709" w:rsidRDefault="002D11BA" w:rsidP="00F664E4">
            <w:pPr>
              <w:spacing w:line="276" w:lineRule="auto"/>
              <w:rPr>
                <w:sz w:val="18"/>
                <w:szCs w:val="18"/>
              </w:rPr>
            </w:pPr>
          </w:p>
        </w:tc>
      </w:tr>
    </w:tbl>
    <w:p w:rsidR="002D11BA" w:rsidRDefault="002D11BA" w:rsidP="002D11BA">
      <w:pPr>
        <w:spacing w:after="0" w:line="276" w:lineRule="auto"/>
      </w:pPr>
    </w:p>
    <w:p w:rsidR="002D11BA" w:rsidRDefault="002D11BA" w:rsidP="002D11BA">
      <w:pPr>
        <w:spacing w:after="0" w:line="276" w:lineRule="auto"/>
        <w:rPr>
          <w:b/>
        </w:rPr>
      </w:pPr>
    </w:p>
    <w:p w:rsidR="002D11BA" w:rsidRDefault="002D11BA" w:rsidP="002D11BA">
      <w:pPr>
        <w:spacing w:after="0" w:line="276" w:lineRule="auto"/>
        <w:rPr>
          <w:b/>
        </w:rPr>
      </w:pPr>
    </w:p>
    <w:p w:rsidR="002D11BA" w:rsidRDefault="002D11BA" w:rsidP="002D11BA">
      <w:pPr>
        <w:spacing w:after="0" w:line="276" w:lineRule="auto"/>
        <w:rPr>
          <w:b/>
          <w:sz w:val="24"/>
          <w:szCs w:val="24"/>
        </w:rPr>
      </w:pPr>
      <w:r w:rsidRPr="002D11BA">
        <w:rPr>
          <w:b/>
          <w:sz w:val="24"/>
          <w:szCs w:val="24"/>
        </w:rPr>
        <w:t>Využívané vyučovacie metódy a formy:</w:t>
      </w:r>
    </w:p>
    <w:p w:rsidR="002D11BA" w:rsidRPr="002D11BA" w:rsidRDefault="002D11BA" w:rsidP="002D11BA">
      <w:pPr>
        <w:spacing w:after="0" w:line="276" w:lineRule="auto"/>
        <w:rPr>
          <w:b/>
          <w:sz w:val="24"/>
          <w:szCs w:val="24"/>
        </w:rPr>
      </w:pPr>
    </w:p>
    <w:p w:rsidR="002D11BA" w:rsidRPr="002D11BA" w:rsidRDefault="002D11BA" w:rsidP="002D11BA">
      <w:pPr>
        <w:pStyle w:val="Odsekzoznamu"/>
        <w:numPr>
          <w:ilvl w:val="0"/>
          <w:numId w:val="2"/>
        </w:numPr>
        <w:spacing w:after="0" w:line="240" w:lineRule="auto"/>
        <w:contextualSpacing w:val="0"/>
        <w:jc w:val="both"/>
        <w:rPr>
          <w:i/>
          <w:sz w:val="24"/>
          <w:szCs w:val="24"/>
        </w:rPr>
      </w:pPr>
      <w:r w:rsidRPr="002D11BA">
        <w:rPr>
          <w:i/>
          <w:sz w:val="24"/>
          <w:szCs w:val="24"/>
        </w:rPr>
        <w:t xml:space="preserve">Učivo bolo sprístupňované cez portál </w:t>
      </w:r>
      <w:proofErr w:type="spellStart"/>
      <w:r w:rsidRPr="002D11BA">
        <w:rPr>
          <w:i/>
          <w:sz w:val="24"/>
          <w:szCs w:val="24"/>
        </w:rPr>
        <w:t>EDUPAGE</w:t>
      </w:r>
      <w:proofErr w:type="spellEnd"/>
      <w:r w:rsidRPr="002D11BA">
        <w:rPr>
          <w:i/>
          <w:sz w:val="24"/>
          <w:szCs w:val="24"/>
        </w:rPr>
        <w:t xml:space="preserve"> vo forme študijných textov, fotodokumentácie, videá.</w:t>
      </w:r>
    </w:p>
    <w:p w:rsidR="002D11BA" w:rsidRPr="002D11BA" w:rsidRDefault="002D11BA" w:rsidP="002D11BA">
      <w:pPr>
        <w:pStyle w:val="Odsekzoznamu"/>
        <w:numPr>
          <w:ilvl w:val="0"/>
          <w:numId w:val="2"/>
        </w:numPr>
        <w:spacing w:after="0" w:line="240" w:lineRule="auto"/>
        <w:contextualSpacing w:val="0"/>
        <w:jc w:val="both"/>
        <w:rPr>
          <w:i/>
          <w:sz w:val="24"/>
          <w:szCs w:val="24"/>
        </w:rPr>
      </w:pPr>
      <w:r w:rsidRPr="002D11BA">
        <w:rPr>
          <w:i/>
          <w:sz w:val="24"/>
          <w:szCs w:val="24"/>
        </w:rPr>
        <w:t>Motiváciou v tomto krízovom režime bolo vplyvom cvičenia a teoretických poznatkov prispieť k lepšej imunite a zvládaniu danej situácie , precvičenie a overenie pochopenia učiva bolo zahnuté v študijných textoch a domácich úlohách,...),</w:t>
      </w:r>
    </w:p>
    <w:p w:rsidR="002D11BA" w:rsidRPr="002D11BA" w:rsidRDefault="002D11BA" w:rsidP="002D11BA">
      <w:pPr>
        <w:pStyle w:val="Odsekzoznamu"/>
        <w:numPr>
          <w:ilvl w:val="0"/>
          <w:numId w:val="2"/>
        </w:numPr>
        <w:spacing w:after="0" w:line="240" w:lineRule="auto"/>
        <w:contextualSpacing w:val="0"/>
        <w:jc w:val="both"/>
        <w:rPr>
          <w:sz w:val="24"/>
          <w:szCs w:val="24"/>
        </w:rPr>
      </w:pPr>
      <w:r w:rsidRPr="002D11BA">
        <w:rPr>
          <w:i/>
          <w:sz w:val="24"/>
          <w:szCs w:val="24"/>
        </w:rPr>
        <w:t xml:space="preserve">dlhodobé samostatné práce formou projektov, cvičenia </w:t>
      </w:r>
      <w:proofErr w:type="spellStart"/>
      <w:r w:rsidRPr="002D11BA">
        <w:rPr>
          <w:i/>
          <w:sz w:val="24"/>
          <w:szCs w:val="24"/>
        </w:rPr>
        <w:t>workoutou</w:t>
      </w:r>
      <w:proofErr w:type="spellEnd"/>
      <w:r w:rsidRPr="002D11BA">
        <w:rPr>
          <w:i/>
          <w:sz w:val="24"/>
          <w:szCs w:val="24"/>
        </w:rPr>
        <w:t xml:space="preserve"> na doma, sledovanie pohybovej aktivity, zaznamenávanie športových činností .</w:t>
      </w:r>
    </w:p>
    <w:p w:rsidR="002D11BA" w:rsidRPr="002D11BA" w:rsidRDefault="002D11BA" w:rsidP="002D11BA">
      <w:pPr>
        <w:spacing w:after="0" w:line="276" w:lineRule="auto"/>
        <w:rPr>
          <w:sz w:val="24"/>
          <w:szCs w:val="24"/>
        </w:rPr>
      </w:pPr>
    </w:p>
    <w:p w:rsidR="002D11BA" w:rsidRPr="008A4CDB" w:rsidRDefault="002D11BA" w:rsidP="002D11BA">
      <w:pPr>
        <w:spacing w:after="0" w:line="276" w:lineRule="auto"/>
        <w:rPr>
          <w:sz w:val="20"/>
          <w:szCs w:val="20"/>
        </w:rPr>
      </w:pPr>
    </w:p>
    <w:p w:rsidR="002D11BA" w:rsidRDefault="002D11BA" w:rsidP="002D11BA">
      <w:pPr>
        <w:spacing w:after="0" w:line="276" w:lineRule="auto"/>
        <w:rPr>
          <w:b/>
          <w:sz w:val="24"/>
          <w:szCs w:val="24"/>
        </w:rPr>
      </w:pPr>
      <w:r w:rsidRPr="002D11BA">
        <w:rPr>
          <w:b/>
          <w:sz w:val="24"/>
          <w:szCs w:val="24"/>
        </w:rPr>
        <w:t>Využívané prostriedky hodnotenia:</w:t>
      </w:r>
    </w:p>
    <w:p w:rsidR="002D11BA" w:rsidRPr="002D11BA" w:rsidRDefault="002D11BA" w:rsidP="002D11BA">
      <w:pPr>
        <w:spacing w:after="0" w:line="276" w:lineRule="auto"/>
        <w:rPr>
          <w:b/>
          <w:sz w:val="24"/>
          <w:szCs w:val="24"/>
        </w:rPr>
      </w:pPr>
    </w:p>
    <w:p w:rsidR="002D11BA" w:rsidRPr="002D11BA" w:rsidRDefault="002D11BA" w:rsidP="002D11BA">
      <w:pPr>
        <w:pStyle w:val="Odsekzoznamu"/>
        <w:numPr>
          <w:ilvl w:val="0"/>
          <w:numId w:val="3"/>
        </w:numPr>
        <w:spacing w:after="0" w:line="240" w:lineRule="auto"/>
        <w:contextualSpacing w:val="0"/>
        <w:jc w:val="both"/>
        <w:rPr>
          <w:i/>
          <w:sz w:val="24"/>
          <w:szCs w:val="24"/>
        </w:rPr>
      </w:pPr>
      <w:r w:rsidRPr="002D11BA">
        <w:rPr>
          <w:i/>
          <w:sz w:val="24"/>
          <w:szCs w:val="24"/>
        </w:rPr>
        <w:t>alternatívne hodnotenie (využíval som  slovné hodnotenie individuálna komunikácia k jednotlivých úlohám  plus/mínus na základe kvality práce a jej rozsahu, spracovaní a odcvičení, odovzdal/neodovzdal pre informáciu o úspešnosti úlohy) v prípade sprístupňovania nového učiva, jeho precvičovania a overovania pochopenia,</w:t>
      </w:r>
    </w:p>
    <w:p w:rsidR="002D11BA" w:rsidRPr="002D11BA" w:rsidRDefault="002D11BA" w:rsidP="002D11BA">
      <w:pPr>
        <w:pStyle w:val="Odsekzoznamu"/>
        <w:numPr>
          <w:ilvl w:val="0"/>
          <w:numId w:val="3"/>
        </w:numPr>
        <w:spacing w:after="0" w:line="240" w:lineRule="auto"/>
        <w:contextualSpacing w:val="0"/>
        <w:jc w:val="both"/>
        <w:rPr>
          <w:i/>
          <w:sz w:val="24"/>
          <w:szCs w:val="24"/>
        </w:rPr>
      </w:pPr>
      <w:r w:rsidRPr="002D11BA">
        <w:rPr>
          <w:i/>
          <w:sz w:val="24"/>
          <w:szCs w:val="24"/>
        </w:rPr>
        <w:t>klasické hodnotenie samostatných dlhodobých úloh  alebo domácej prípravy (individuálne podľa dôležitosti úlohy,  jej rozsahu a časovej náročnosti alebo za jej ucelenú časť(projektu, nadväzujúcich úloh)).</w:t>
      </w:r>
    </w:p>
    <w:p w:rsidR="002D11BA" w:rsidRPr="002D11BA" w:rsidRDefault="002D11BA" w:rsidP="002D11BA">
      <w:pPr>
        <w:spacing w:after="0" w:line="276" w:lineRule="auto"/>
        <w:rPr>
          <w:sz w:val="24"/>
          <w:szCs w:val="24"/>
        </w:rPr>
      </w:pPr>
    </w:p>
    <w:p w:rsidR="002D11BA" w:rsidRPr="008A4CDB" w:rsidRDefault="002D11BA" w:rsidP="002D11BA">
      <w:pPr>
        <w:spacing w:after="0" w:line="276" w:lineRule="auto"/>
        <w:rPr>
          <w:sz w:val="20"/>
          <w:szCs w:val="20"/>
        </w:rPr>
      </w:pPr>
    </w:p>
    <w:p w:rsidR="002D11BA" w:rsidRPr="008A4CDB" w:rsidRDefault="002D11BA" w:rsidP="002D11BA">
      <w:pPr>
        <w:spacing w:after="0" w:line="276" w:lineRule="auto"/>
        <w:rPr>
          <w:sz w:val="20"/>
          <w:szCs w:val="20"/>
        </w:rPr>
      </w:pPr>
    </w:p>
    <w:p w:rsidR="002D11BA" w:rsidRPr="002D11BA" w:rsidRDefault="002D11BA" w:rsidP="002D11BA">
      <w:pPr>
        <w:spacing w:after="0" w:line="276" w:lineRule="auto"/>
        <w:rPr>
          <w:b/>
          <w:sz w:val="24"/>
          <w:szCs w:val="24"/>
        </w:rPr>
      </w:pPr>
      <w:r w:rsidRPr="002D11BA">
        <w:rPr>
          <w:b/>
          <w:sz w:val="24"/>
          <w:szCs w:val="24"/>
        </w:rPr>
        <w:t>Vlastné zhodnotenie dištančného vzdelávania:</w:t>
      </w:r>
    </w:p>
    <w:p w:rsidR="002D11BA" w:rsidRPr="002D11BA" w:rsidRDefault="002D11BA" w:rsidP="002D11BA">
      <w:pPr>
        <w:spacing w:after="0" w:line="276" w:lineRule="auto"/>
        <w:rPr>
          <w:i/>
          <w:sz w:val="24"/>
          <w:szCs w:val="24"/>
        </w:rPr>
      </w:pPr>
    </w:p>
    <w:p w:rsidR="002D11BA" w:rsidRPr="002D11BA" w:rsidRDefault="002D11BA" w:rsidP="002D11BA">
      <w:pPr>
        <w:spacing w:after="0" w:line="276" w:lineRule="auto"/>
        <w:rPr>
          <w:i/>
          <w:sz w:val="24"/>
          <w:szCs w:val="24"/>
        </w:rPr>
      </w:pPr>
      <w:r w:rsidRPr="002D11BA">
        <w:rPr>
          <w:i/>
          <w:sz w:val="24"/>
          <w:szCs w:val="24"/>
        </w:rPr>
        <w:t>Príchodom dištančného vzdelávania sme si mohli vyskúšať, hoci rýchlo a neplánovane, kto je to učiť z domu (</w:t>
      </w:r>
      <w:proofErr w:type="spellStart"/>
      <w:r w:rsidRPr="002D11BA">
        <w:rPr>
          <w:i/>
          <w:sz w:val="24"/>
          <w:szCs w:val="24"/>
        </w:rPr>
        <w:t>Home</w:t>
      </w:r>
      <w:proofErr w:type="spellEnd"/>
      <w:r w:rsidRPr="002D11BA">
        <w:rPr>
          <w:i/>
          <w:sz w:val="24"/>
          <w:szCs w:val="24"/>
        </w:rPr>
        <w:t xml:space="preserve"> Office). Každý z nás musel pohotovo reagovať a vedieť sa pomaly či rýchlo prispôsobiť danej situácií. Hoci pôsobím na škole a v učiteľskej profesii len krátko, a s </w:t>
      </w:r>
      <w:proofErr w:type="spellStart"/>
      <w:r w:rsidRPr="002D11BA">
        <w:rPr>
          <w:i/>
          <w:sz w:val="24"/>
          <w:szCs w:val="24"/>
        </w:rPr>
        <w:t>Edupage</w:t>
      </w:r>
      <w:proofErr w:type="spellEnd"/>
      <w:r w:rsidRPr="002D11BA">
        <w:rPr>
          <w:i/>
          <w:sz w:val="24"/>
          <w:szCs w:val="24"/>
        </w:rPr>
        <w:t xml:space="preserve"> som sa zoznamoval len tento šk. rok, bol som nútení, ako určite aj ostatní kolegovia, skúmať aj také možnosti, ku ktorým by sme počas bežného vyučovania asi ani nedostali. Či už formou </w:t>
      </w:r>
      <w:proofErr w:type="spellStart"/>
      <w:r w:rsidRPr="002D11BA">
        <w:rPr>
          <w:i/>
          <w:sz w:val="24"/>
          <w:szCs w:val="24"/>
        </w:rPr>
        <w:t>samoštúdia</w:t>
      </w:r>
      <w:proofErr w:type="spellEnd"/>
      <w:r w:rsidRPr="002D11BA">
        <w:rPr>
          <w:i/>
          <w:sz w:val="24"/>
          <w:szCs w:val="24"/>
        </w:rPr>
        <w:t xml:space="preserve">, komunikácie s kolegami alebo za pomoci </w:t>
      </w:r>
      <w:proofErr w:type="spellStart"/>
      <w:r w:rsidRPr="002D11BA">
        <w:rPr>
          <w:i/>
          <w:sz w:val="24"/>
          <w:szCs w:val="24"/>
        </w:rPr>
        <w:t>webinárov</w:t>
      </w:r>
      <w:proofErr w:type="spellEnd"/>
      <w:r w:rsidRPr="002D11BA">
        <w:rPr>
          <w:i/>
          <w:sz w:val="24"/>
          <w:szCs w:val="24"/>
        </w:rPr>
        <w:t xml:space="preserve"> bolo </w:t>
      </w:r>
      <w:r w:rsidRPr="002D11BA">
        <w:rPr>
          <w:i/>
          <w:sz w:val="24"/>
          <w:szCs w:val="24"/>
        </w:rPr>
        <w:lastRenderedPageBreak/>
        <w:t>prínosom pre mňa, ale ja pre kolegov sebavzdelávanie sa v informatickej oblasti, ktorá ma v dnešnej dobe popredné miesto. Medzi nevýhody dištančného vzdelávania môžem spomenúť veľké množstvo času tráveného za PC/</w:t>
      </w:r>
      <w:proofErr w:type="spellStart"/>
      <w:r w:rsidRPr="002D11BA">
        <w:rPr>
          <w:i/>
          <w:sz w:val="24"/>
          <w:szCs w:val="24"/>
        </w:rPr>
        <w:t>NTB</w:t>
      </w:r>
      <w:proofErr w:type="spellEnd"/>
      <w:r w:rsidRPr="002D11BA">
        <w:rPr>
          <w:i/>
          <w:sz w:val="24"/>
          <w:szCs w:val="24"/>
        </w:rPr>
        <w:t>/</w:t>
      </w:r>
      <w:proofErr w:type="spellStart"/>
      <w:r w:rsidRPr="002D11BA">
        <w:rPr>
          <w:i/>
          <w:sz w:val="24"/>
          <w:szCs w:val="24"/>
        </w:rPr>
        <w:t>Tabletom</w:t>
      </w:r>
      <w:proofErr w:type="spellEnd"/>
      <w:r w:rsidRPr="002D11BA">
        <w:rPr>
          <w:i/>
          <w:sz w:val="24"/>
          <w:szCs w:val="24"/>
        </w:rPr>
        <w:t>/</w:t>
      </w:r>
      <w:proofErr w:type="spellStart"/>
      <w:r w:rsidRPr="002D11BA">
        <w:rPr>
          <w:i/>
          <w:sz w:val="24"/>
          <w:szCs w:val="24"/>
        </w:rPr>
        <w:t>Smartfonom</w:t>
      </w:r>
      <w:proofErr w:type="spellEnd"/>
      <w:r w:rsidRPr="002D11BA">
        <w:rPr>
          <w:i/>
          <w:sz w:val="24"/>
          <w:szCs w:val="24"/>
        </w:rPr>
        <w:t xml:space="preserve"> namiesto viac významného telocvičného prostredia, posilňovne, vonkajších priestorov školy a podobne. Samozrejme chýbajúca vzájomná interakcia, očný kontakt a celý kolektív pokope.</w:t>
      </w:r>
    </w:p>
    <w:p w:rsidR="002D11BA" w:rsidRPr="002D11BA" w:rsidRDefault="002D11BA" w:rsidP="002D11BA">
      <w:pPr>
        <w:spacing w:after="0" w:line="276" w:lineRule="auto"/>
        <w:rPr>
          <w:i/>
          <w:sz w:val="24"/>
          <w:szCs w:val="24"/>
        </w:rPr>
      </w:pPr>
      <w:r w:rsidRPr="002D11BA">
        <w:rPr>
          <w:i/>
          <w:sz w:val="24"/>
          <w:szCs w:val="24"/>
        </w:rPr>
        <w:t xml:space="preserve">Nahrávanie domácich úloh na portál </w:t>
      </w:r>
      <w:proofErr w:type="spellStart"/>
      <w:r w:rsidRPr="002D11BA">
        <w:rPr>
          <w:i/>
          <w:sz w:val="24"/>
          <w:szCs w:val="24"/>
        </w:rPr>
        <w:t>Edupage</w:t>
      </w:r>
      <w:proofErr w:type="spellEnd"/>
      <w:r w:rsidRPr="002D11BA">
        <w:rPr>
          <w:i/>
          <w:sz w:val="24"/>
          <w:szCs w:val="24"/>
        </w:rPr>
        <w:t xml:space="preserve"> bol kameňom úrazu. V týchto prípadoch boli zvolené alternatívy ako EMAIL alebo </w:t>
      </w:r>
      <w:proofErr w:type="spellStart"/>
      <w:r w:rsidRPr="002D11BA">
        <w:rPr>
          <w:i/>
          <w:sz w:val="24"/>
          <w:szCs w:val="24"/>
        </w:rPr>
        <w:t>FACEBOOK</w:t>
      </w:r>
      <w:proofErr w:type="spellEnd"/>
      <w:r w:rsidRPr="002D11BA">
        <w:rPr>
          <w:i/>
          <w:sz w:val="24"/>
          <w:szCs w:val="24"/>
        </w:rPr>
        <w:t xml:space="preserve">, cez ktoré mohli žiaci zasielať úlohy a vypracovania. Ale tým vznikal menší chaos a bolo treba si všetko zapisovať, </w:t>
      </w:r>
      <w:proofErr w:type="spellStart"/>
      <w:r w:rsidRPr="002D11BA">
        <w:rPr>
          <w:i/>
          <w:sz w:val="24"/>
          <w:szCs w:val="24"/>
        </w:rPr>
        <w:t>uporiadúvavať</w:t>
      </w:r>
      <w:proofErr w:type="spellEnd"/>
      <w:r w:rsidRPr="002D11BA">
        <w:rPr>
          <w:i/>
          <w:sz w:val="24"/>
          <w:szCs w:val="24"/>
        </w:rPr>
        <w:t xml:space="preserve"> a pravidelne kontrolovať každý komunikačný kanál.  Zobrazovanie úloh bolo problematické pre žiakov využívajúcich </w:t>
      </w:r>
      <w:proofErr w:type="spellStart"/>
      <w:r w:rsidRPr="002D11BA">
        <w:rPr>
          <w:i/>
          <w:sz w:val="24"/>
          <w:szCs w:val="24"/>
        </w:rPr>
        <w:t>smarfony</w:t>
      </w:r>
      <w:proofErr w:type="spellEnd"/>
      <w:r w:rsidRPr="002D11BA">
        <w:rPr>
          <w:i/>
          <w:sz w:val="24"/>
          <w:szCs w:val="24"/>
        </w:rPr>
        <w:t xml:space="preserve"> alebo tablety, kde bolo treba zadanie posielať v správe. Komunikácia so žiakmi bola aj výborná ale aj veľmi biedna. Predsa len technické zabezpečenie jednotlivcov nie je jednotné a nie každý má doma dostatočne vybavenie či už pre </w:t>
      </w:r>
      <w:proofErr w:type="spellStart"/>
      <w:r w:rsidRPr="002D11BA">
        <w:rPr>
          <w:i/>
          <w:sz w:val="24"/>
          <w:szCs w:val="24"/>
        </w:rPr>
        <w:t>online</w:t>
      </w:r>
      <w:proofErr w:type="spellEnd"/>
      <w:r w:rsidRPr="002D11BA">
        <w:rPr>
          <w:i/>
          <w:sz w:val="24"/>
          <w:szCs w:val="24"/>
        </w:rPr>
        <w:t xml:space="preserve"> vzdelávanie alebo dostatočne vybavenie na cvičenie. Pochopenia niektorých rodičov k tejto forme vyučovania boli biedne. Či už kontrola dieťaťa pri nesplnení úloh, a žiadne reakcie na správy, ktoré pripomínali vážnosť zaslania </w:t>
      </w:r>
      <w:proofErr w:type="spellStart"/>
      <w:r w:rsidRPr="002D11BA">
        <w:rPr>
          <w:i/>
          <w:sz w:val="24"/>
          <w:szCs w:val="24"/>
        </w:rPr>
        <w:t>DÚ</w:t>
      </w:r>
      <w:proofErr w:type="spellEnd"/>
      <w:r w:rsidRPr="002D11BA">
        <w:rPr>
          <w:i/>
          <w:sz w:val="24"/>
          <w:szCs w:val="24"/>
        </w:rPr>
        <w:t xml:space="preserve">.  Z hľadiska </w:t>
      </w:r>
      <w:proofErr w:type="spellStart"/>
      <w:r w:rsidRPr="002D11BA">
        <w:rPr>
          <w:i/>
          <w:sz w:val="24"/>
          <w:szCs w:val="24"/>
        </w:rPr>
        <w:t>psychohygieny</w:t>
      </w:r>
      <w:proofErr w:type="spellEnd"/>
      <w:r w:rsidRPr="002D11BA">
        <w:rPr>
          <w:i/>
          <w:sz w:val="24"/>
          <w:szCs w:val="24"/>
        </w:rPr>
        <w:t xml:space="preserve"> by sme podľa môjho názoru takouto formou vzdelávania podporili to, proti čomu sa poslednú dobu bojuje. Či je to obezita, srdcovo-cievne problémy, </w:t>
      </w:r>
      <w:proofErr w:type="spellStart"/>
      <w:r w:rsidRPr="002D11BA">
        <w:rPr>
          <w:i/>
          <w:sz w:val="24"/>
          <w:szCs w:val="24"/>
        </w:rPr>
        <w:t>skoliózy</w:t>
      </w:r>
      <w:proofErr w:type="spellEnd"/>
      <w:r w:rsidRPr="002D11BA">
        <w:rPr>
          <w:i/>
          <w:sz w:val="24"/>
          <w:szCs w:val="24"/>
        </w:rPr>
        <w:t xml:space="preserve"> a ďalšie problémy s chrbticou či inými časťami tela, prispelo by to k migrénam, zhoršeniu zraku, strate jemnej motoriky atď. Klasické prezenčné vyučovanie je nevyhnuté pre kvalitné vzdelávanie žiakov, to je moje stanovisko.</w:t>
      </w:r>
    </w:p>
    <w:p w:rsidR="002D11BA" w:rsidRPr="002D11BA" w:rsidRDefault="002D11BA" w:rsidP="002D11BA">
      <w:pPr>
        <w:spacing w:after="0" w:line="276" w:lineRule="auto"/>
        <w:rPr>
          <w:sz w:val="24"/>
          <w:szCs w:val="24"/>
        </w:rPr>
      </w:pPr>
    </w:p>
    <w:p w:rsidR="002D11BA" w:rsidRPr="002D11BA" w:rsidRDefault="002D11BA" w:rsidP="002D11BA">
      <w:pPr>
        <w:spacing w:after="0" w:line="276" w:lineRule="auto"/>
        <w:rPr>
          <w:sz w:val="24"/>
          <w:szCs w:val="24"/>
        </w:rPr>
      </w:pPr>
    </w:p>
    <w:p w:rsidR="002D11BA" w:rsidRPr="002D11BA" w:rsidRDefault="002D11BA" w:rsidP="002D11BA">
      <w:pPr>
        <w:spacing w:after="0" w:line="276" w:lineRule="auto"/>
        <w:rPr>
          <w:sz w:val="24"/>
          <w:szCs w:val="24"/>
        </w:rPr>
      </w:pPr>
    </w:p>
    <w:p w:rsidR="002D11BA" w:rsidRPr="002D11BA" w:rsidRDefault="002D11BA" w:rsidP="002D11BA">
      <w:pPr>
        <w:spacing w:after="0" w:line="276" w:lineRule="auto"/>
        <w:rPr>
          <w:sz w:val="24"/>
          <w:szCs w:val="24"/>
        </w:rPr>
      </w:pPr>
    </w:p>
    <w:p w:rsidR="002D11BA" w:rsidRPr="00B602D8" w:rsidRDefault="002D11BA" w:rsidP="002D11BA">
      <w:pPr>
        <w:spacing w:line="240" w:lineRule="auto"/>
        <w:rPr>
          <w:sz w:val="24"/>
          <w:szCs w:val="24"/>
        </w:rPr>
      </w:pPr>
      <w:r>
        <w:rPr>
          <w:sz w:val="24"/>
          <w:szCs w:val="24"/>
        </w:rPr>
        <w:t>V Gelnici dňa 5. 7. 2020</w:t>
      </w:r>
      <w:r w:rsidRPr="008A4CDB">
        <w:rPr>
          <w:sz w:val="20"/>
          <w:szCs w:val="20"/>
        </w:rPr>
        <w:tab/>
      </w:r>
      <w:r w:rsidRPr="003A5A02">
        <w:rPr>
          <w:sz w:val="24"/>
          <w:szCs w:val="24"/>
        </w:rPr>
        <w:tab/>
      </w:r>
      <w:r w:rsidRPr="003A5A02">
        <w:rPr>
          <w:sz w:val="24"/>
          <w:szCs w:val="24"/>
        </w:rPr>
        <w:tab/>
      </w:r>
      <w:r w:rsidRPr="003A5A02">
        <w:rPr>
          <w:sz w:val="24"/>
          <w:szCs w:val="24"/>
        </w:rPr>
        <w:tab/>
      </w:r>
      <w:r w:rsidR="003A5A02" w:rsidRPr="003A5A02">
        <w:rPr>
          <w:sz w:val="24"/>
          <w:szCs w:val="24"/>
        </w:rPr>
        <w:t xml:space="preserve">                 Mgr. R. </w:t>
      </w:r>
      <w:proofErr w:type="spellStart"/>
      <w:r w:rsidR="003A5A02" w:rsidRPr="003A5A02">
        <w:rPr>
          <w:sz w:val="24"/>
          <w:szCs w:val="24"/>
        </w:rPr>
        <w:t>Andraško</w:t>
      </w:r>
      <w:proofErr w:type="spellEnd"/>
    </w:p>
    <w:sectPr w:rsidR="002D11BA" w:rsidRPr="00B602D8" w:rsidSect="00275AF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87357"/>
    <w:multiLevelType w:val="hybridMultilevel"/>
    <w:tmpl w:val="70D03612"/>
    <w:lvl w:ilvl="0" w:tplc="041B0001">
      <w:start w:val="1"/>
      <w:numFmt w:val="bullet"/>
      <w:lvlText w:val=""/>
      <w:lvlJc w:val="left"/>
      <w:pPr>
        <w:ind w:left="720" w:hanging="360"/>
      </w:pPr>
      <w:rPr>
        <w:rFonts w:ascii="Symbol" w:hAnsi="Symbol"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727B1C12"/>
    <w:multiLevelType w:val="hybridMultilevel"/>
    <w:tmpl w:val="CE8A1350"/>
    <w:lvl w:ilvl="0" w:tplc="041B0001">
      <w:start w:val="1"/>
      <w:numFmt w:val="bullet"/>
      <w:lvlText w:val=""/>
      <w:lvlJc w:val="left"/>
      <w:pPr>
        <w:ind w:left="720" w:hanging="360"/>
      </w:pPr>
      <w:rPr>
        <w:rFonts w:ascii="Symbol" w:hAnsi="Symbol"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5395566"/>
    <w:multiLevelType w:val="hybridMultilevel"/>
    <w:tmpl w:val="C82E4136"/>
    <w:lvl w:ilvl="0" w:tplc="041B0001">
      <w:start w:val="1"/>
      <w:numFmt w:val="bullet"/>
      <w:lvlText w:val=""/>
      <w:lvlJc w:val="left"/>
      <w:pPr>
        <w:ind w:left="1475" w:hanging="360"/>
      </w:pPr>
      <w:rPr>
        <w:rFonts w:ascii="Symbol" w:hAnsi="Symbol" w:hint="default"/>
      </w:rPr>
    </w:lvl>
    <w:lvl w:ilvl="1" w:tplc="041B0003" w:tentative="1">
      <w:start w:val="1"/>
      <w:numFmt w:val="bullet"/>
      <w:lvlText w:val="o"/>
      <w:lvlJc w:val="left"/>
      <w:pPr>
        <w:ind w:left="2195" w:hanging="360"/>
      </w:pPr>
      <w:rPr>
        <w:rFonts w:ascii="Courier New" w:hAnsi="Courier New" w:cs="Courier New" w:hint="default"/>
      </w:rPr>
    </w:lvl>
    <w:lvl w:ilvl="2" w:tplc="041B0005" w:tentative="1">
      <w:start w:val="1"/>
      <w:numFmt w:val="bullet"/>
      <w:lvlText w:val=""/>
      <w:lvlJc w:val="left"/>
      <w:pPr>
        <w:ind w:left="2915" w:hanging="360"/>
      </w:pPr>
      <w:rPr>
        <w:rFonts w:ascii="Wingdings" w:hAnsi="Wingdings" w:hint="default"/>
      </w:rPr>
    </w:lvl>
    <w:lvl w:ilvl="3" w:tplc="041B0001" w:tentative="1">
      <w:start w:val="1"/>
      <w:numFmt w:val="bullet"/>
      <w:lvlText w:val=""/>
      <w:lvlJc w:val="left"/>
      <w:pPr>
        <w:ind w:left="3635" w:hanging="360"/>
      </w:pPr>
      <w:rPr>
        <w:rFonts w:ascii="Symbol" w:hAnsi="Symbol" w:hint="default"/>
      </w:rPr>
    </w:lvl>
    <w:lvl w:ilvl="4" w:tplc="041B0003" w:tentative="1">
      <w:start w:val="1"/>
      <w:numFmt w:val="bullet"/>
      <w:lvlText w:val="o"/>
      <w:lvlJc w:val="left"/>
      <w:pPr>
        <w:ind w:left="4355" w:hanging="360"/>
      </w:pPr>
      <w:rPr>
        <w:rFonts w:ascii="Courier New" w:hAnsi="Courier New" w:cs="Courier New" w:hint="default"/>
      </w:rPr>
    </w:lvl>
    <w:lvl w:ilvl="5" w:tplc="041B0005" w:tentative="1">
      <w:start w:val="1"/>
      <w:numFmt w:val="bullet"/>
      <w:lvlText w:val=""/>
      <w:lvlJc w:val="left"/>
      <w:pPr>
        <w:ind w:left="5075" w:hanging="360"/>
      </w:pPr>
      <w:rPr>
        <w:rFonts w:ascii="Wingdings" w:hAnsi="Wingdings" w:hint="default"/>
      </w:rPr>
    </w:lvl>
    <w:lvl w:ilvl="6" w:tplc="041B0001" w:tentative="1">
      <w:start w:val="1"/>
      <w:numFmt w:val="bullet"/>
      <w:lvlText w:val=""/>
      <w:lvlJc w:val="left"/>
      <w:pPr>
        <w:ind w:left="5795" w:hanging="360"/>
      </w:pPr>
      <w:rPr>
        <w:rFonts w:ascii="Symbol" w:hAnsi="Symbol" w:hint="default"/>
      </w:rPr>
    </w:lvl>
    <w:lvl w:ilvl="7" w:tplc="041B0003" w:tentative="1">
      <w:start w:val="1"/>
      <w:numFmt w:val="bullet"/>
      <w:lvlText w:val="o"/>
      <w:lvlJc w:val="left"/>
      <w:pPr>
        <w:ind w:left="6515" w:hanging="360"/>
      </w:pPr>
      <w:rPr>
        <w:rFonts w:ascii="Courier New" w:hAnsi="Courier New" w:cs="Courier New" w:hint="default"/>
      </w:rPr>
    </w:lvl>
    <w:lvl w:ilvl="8" w:tplc="041B0005" w:tentative="1">
      <w:start w:val="1"/>
      <w:numFmt w:val="bullet"/>
      <w:lvlText w:val=""/>
      <w:lvlJc w:val="left"/>
      <w:pPr>
        <w:ind w:left="723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667"/>
    <w:rsid w:val="00006395"/>
    <w:rsid w:val="00007EDA"/>
    <w:rsid w:val="00040B0F"/>
    <w:rsid w:val="00065440"/>
    <w:rsid w:val="00110393"/>
    <w:rsid w:val="001167B4"/>
    <w:rsid w:val="001C06DA"/>
    <w:rsid w:val="002019F7"/>
    <w:rsid w:val="00275050"/>
    <w:rsid w:val="00275AF5"/>
    <w:rsid w:val="002D0DCE"/>
    <w:rsid w:val="002D11BA"/>
    <w:rsid w:val="0033596F"/>
    <w:rsid w:val="00352A57"/>
    <w:rsid w:val="0035406F"/>
    <w:rsid w:val="003955BF"/>
    <w:rsid w:val="003A5A02"/>
    <w:rsid w:val="003D2B2E"/>
    <w:rsid w:val="00437405"/>
    <w:rsid w:val="004A68D7"/>
    <w:rsid w:val="004E254F"/>
    <w:rsid w:val="004F0A3B"/>
    <w:rsid w:val="00523578"/>
    <w:rsid w:val="00527E46"/>
    <w:rsid w:val="006011C2"/>
    <w:rsid w:val="00614200"/>
    <w:rsid w:val="006A0127"/>
    <w:rsid w:val="006A65B6"/>
    <w:rsid w:val="0071106A"/>
    <w:rsid w:val="00753BDE"/>
    <w:rsid w:val="00756C19"/>
    <w:rsid w:val="00807B01"/>
    <w:rsid w:val="00842179"/>
    <w:rsid w:val="00885D32"/>
    <w:rsid w:val="0088693C"/>
    <w:rsid w:val="009A0A6D"/>
    <w:rsid w:val="00AC4BC9"/>
    <w:rsid w:val="00AD790E"/>
    <w:rsid w:val="00B602D8"/>
    <w:rsid w:val="00B625AE"/>
    <w:rsid w:val="00B74817"/>
    <w:rsid w:val="00BA373A"/>
    <w:rsid w:val="00C94667"/>
    <w:rsid w:val="00CC11D5"/>
    <w:rsid w:val="00CE675A"/>
    <w:rsid w:val="00D004C7"/>
    <w:rsid w:val="00D32AF4"/>
    <w:rsid w:val="00D47AC5"/>
    <w:rsid w:val="00D77F2F"/>
    <w:rsid w:val="00DC4692"/>
    <w:rsid w:val="00E21B9F"/>
    <w:rsid w:val="00EB5827"/>
    <w:rsid w:val="00EE3B70"/>
    <w:rsid w:val="00F535A6"/>
    <w:rsid w:val="00F94D04"/>
    <w:rsid w:val="00FA32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5406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E21B9F"/>
    <w:pPr>
      <w:spacing w:after="0" w:line="240" w:lineRule="auto"/>
      <w:jc w:val="left"/>
    </w:pPr>
    <w:rPr>
      <w:lang w:eastAsia="sk-S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E21B9F"/>
    <w:pPr>
      <w:spacing w:after="160" w:line="259" w:lineRule="auto"/>
      <w:ind w:left="720"/>
      <w:contextualSpacing/>
      <w:jc w:val="left"/>
    </w:pPr>
    <w:rPr>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5406F"/>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E21B9F"/>
    <w:pPr>
      <w:spacing w:after="0" w:line="240" w:lineRule="auto"/>
      <w:jc w:val="left"/>
    </w:pPr>
    <w:rPr>
      <w:lang w:eastAsia="sk-S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Odsekzoznamu">
    <w:name w:val="List Paragraph"/>
    <w:basedOn w:val="Normlny"/>
    <w:uiPriority w:val="34"/>
    <w:qFormat/>
    <w:rsid w:val="00E21B9F"/>
    <w:pPr>
      <w:spacing w:after="160" w:line="259" w:lineRule="auto"/>
      <w:ind w:left="720"/>
      <w:contextualSpacing/>
      <w:jc w:val="left"/>
    </w:pPr>
    <w:rPr>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4506</Words>
  <Characters>25686</Characters>
  <Application>Microsoft Office Word</Application>
  <DocSecurity>0</DocSecurity>
  <Lines>214</Lines>
  <Paragraphs>60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30132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2020-07-06T20:38:00Z</dcterms:created>
  <dcterms:modified xsi:type="dcterms:W3CDTF">2020-07-06T20:38:00Z</dcterms:modified>
</cp:coreProperties>
</file>