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2519" w14:textId="77777777" w:rsidR="006F6984" w:rsidRDefault="006F6984" w:rsidP="006F6984">
      <w:pPr>
        <w:widowControl w:val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Súčasné etické teórie </w:t>
      </w:r>
    </w:p>
    <w:p w14:paraId="39AD181A" w14:textId="77777777" w:rsidR="006F6984" w:rsidRPr="0020521E" w:rsidRDefault="006F6984" w:rsidP="006F6984">
      <w:pPr>
        <w:widowControl w:val="0"/>
        <w:jc w:val="center"/>
        <w:rPr>
          <w:b/>
          <w:sz w:val="24"/>
          <w:szCs w:val="24"/>
          <w:u w:val="single"/>
        </w:rPr>
      </w:pPr>
    </w:p>
    <w:p w14:paraId="40826959" w14:textId="63FD95FC" w:rsidR="006F6984" w:rsidRPr="0020521E" w:rsidRDefault="006F6984" w:rsidP="006F6984">
      <w:pPr>
        <w:rPr>
          <w:sz w:val="24"/>
          <w:szCs w:val="24"/>
        </w:rPr>
      </w:pPr>
      <w:r w:rsidRPr="0020521E">
        <w:rPr>
          <w:b/>
          <w:sz w:val="24"/>
          <w:szCs w:val="24"/>
        </w:rPr>
        <w:t>Vyučujúci:</w:t>
      </w:r>
      <w:r w:rsidR="00F32EC1">
        <w:rPr>
          <w:b/>
          <w:sz w:val="24"/>
          <w:szCs w:val="24"/>
        </w:rPr>
        <w:t xml:space="preserve"> </w:t>
      </w:r>
      <w:r w:rsidR="00F32EC1" w:rsidRPr="00F32EC1">
        <w:rPr>
          <w:bCs/>
          <w:sz w:val="24"/>
          <w:szCs w:val="24"/>
        </w:rPr>
        <w:t>doc.</w:t>
      </w:r>
      <w:r w:rsidRPr="0020521E">
        <w:rPr>
          <w:sz w:val="24"/>
          <w:szCs w:val="24"/>
        </w:rPr>
        <w:t xml:space="preserve"> Mgr. </w:t>
      </w:r>
      <w:r w:rsidR="00D07C89">
        <w:rPr>
          <w:sz w:val="24"/>
          <w:szCs w:val="24"/>
        </w:rPr>
        <w:t xml:space="preserve">Lukáš </w:t>
      </w:r>
      <w:proofErr w:type="spellStart"/>
      <w:r w:rsidR="00D07C89">
        <w:rPr>
          <w:sz w:val="24"/>
          <w:szCs w:val="24"/>
        </w:rPr>
        <w:t>Švaňa</w:t>
      </w:r>
      <w:proofErr w:type="spellEnd"/>
      <w:r w:rsidRPr="0020521E">
        <w:rPr>
          <w:sz w:val="24"/>
          <w:szCs w:val="24"/>
        </w:rPr>
        <w:t>, PhD.</w:t>
      </w:r>
      <w:r w:rsidRPr="0020521E">
        <w:rPr>
          <w:sz w:val="24"/>
          <w:szCs w:val="24"/>
        </w:rPr>
        <w:tab/>
      </w:r>
      <w:r w:rsidRPr="0020521E">
        <w:rPr>
          <w:sz w:val="24"/>
          <w:szCs w:val="24"/>
        </w:rPr>
        <w:tab/>
      </w:r>
      <w:r w:rsidRPr="0020521E">
        <w:rPr>
          <w:sz w:val="24"/>
          <w:szCs w:val="24"/>
        </w:rPr>
        <w:tab/>
      </w:r>
      <w:r w:rsidRPr="0020521E">
        <w:rPr>
          <w:b/>
          <w:sz w:val="24"/>
          <w:szCs w:val="24"/>
        </w:rPr>
        <w:t>Email:</w:t>
      </w:r>
      <w:r w:rsidRPr="0020521E">
        <w:rPr>
          <w:sz w:val="24"/>
          <w:szCs w:val="24"/>
        </w:rPr>
        <w:t xml:space="preserve"> </w:t>
      </w:r>
      <w:hyperlink r:id="rId8" w:history="1">
        <w:r w:rsidR="00502F4C" w:rsidRPr="007405FB">
          <w:rPr>
            <w:rStyle w:val="Hypertextovprepojenie"/>
            <w:sz w:val="24"/>
            <w:szCs w:val="24"/>
            <w:lang w:val="en-US"/>
          </w:rPr>
          <w:t>lukas.svana@unipo.sk</w:t>
        </w:r>
      </w:hyperlink>
    </w:p>
    <w:p w14:paraId="6610553E" w14:textId="77777777" w:rsidR="006F6984" w:rsidRDefault="006F6984" w:rsidP="00502F4C">
      <w:pPr>
        <w:rPr>
          <w:sz w:val="24"/>
          <w:szCs w:val="24"/>
        </w:rPr>
      </w:pPr>
      <w:r w:rsidRPr="00502F4C">
        <w:rPr>
          <w:b/>
          <w:sz w:val="24"/>
          <w:szCs w:val="24"/>
        </w:rPr>
        <w:t>Rozsah výučby:</w:t>
      </w:r>
      <w:r w:rsidRPr="00502F4C">
        <w:rPr>
          <w:sz w:val="24"/>
          <w:szCs w:val="24"/>
        </w:rPr>
        <w:t xml:space="preserve"> 1/1</w:t>
      </w:r>
    </w:p>
    <w:p w14:paraId="5DA3524F" w14:textId="77777777" w:rsidR="00140F6E" w:rsidRDefault="00140F6E" w:rsidP="00140F6E">
      <w:pPr>
        <w:contextualSpacing/>
        <w:rPr>
          <w:b/>
          <w:caps/>
          <w:sz w:val="24"/>
          <w:szCs w:val="24"/>
        </w:rPr>
      </w:pPr>
    </w:p>
    <w:p w14:paraId="5D9995A9" w14:textId="77777777" w:rsidR="00140F6E" w:rsidRDefault="00140F6E">
      <w:pPr>
        <w:contextualSpacing/>
        <w:rPr>
          <w:b/>
          <w:caps/>
          <w:sz w:val="24"/>
          <w:szCs w:val="24"/>
        </w:rPr>
      </w:pPr>
      <w:r w:rsidRPr="00F143F3">
        <w:rPr>
          <w:b/>
          <w:caps/>
          <w:sz w:val="24"/>
          <w:szCs w:val="24"/>
        </w:rPr>
        <w:t>Okruhy tém prednášok a seminárov:</w:t>
      </w:r>
    </w:p>
    <w:p w14:paraId="680F62FD" w14:textId="77777777" w:rsidR="00140F6E" w:rsidRPr="00F143F3" w:rsidRDefault="00140F6E" w:rsidP="00140F6E">
      <w:pPr>
        <w:contextualSpacing/>
        <w:rPr>
          <w:b/>
          <w:sz w:val="24"/>
          <w:szCs w:val="24"/>
        </w:rPr>
      </w:pPr>
      <w:r w:rsidRPr="00F143F3">
        <w:rPr>
          <w:b/>
          <w:sz w:val="24"/>
          <w:szCs w:val="24"/>
        </w:rPr>
        <w:t xml:space="preserve">► </w:t>
      </w:r>
      <w:r w:rsidRPr="00F143F3">
        <w:rPr>
          <w:b/>
          <w:sz w:val="24"/>
          <w:szCs w:val="24"/>
        </w:rPr>
        <w:tab/>
        <w:t>Úvodná hodina</w:t>
      </w:r>
    </w:p>
    <w:p w14:paraId="315561A6" w14:textId="77777777" w:rsidR="00140F6E" w:rsidRPr="00140F6E" w:rsidRDefault="00140F6E">
      <w:pPr>
        <w:contextualSpacing/>
        <w:rPr>
          <w:sz w:val="24"/>
          <w:szCs w:val="24"/>
        </w:rPr>
      </w:pPr>
      <w:r w:rsidRPr="00F143F3">
        <w:rPr>
          <w:sz w:val="24"/>
          <w:szCs w:val="24"/>
        </w:rPr>
        <w:t xml:space="preserve">Oboznámenie sa s predmetom a podmienkami výučby, prípadne úspešného ukončenia. </w:t>
      </w:r>
    </w:p>
    <w:p w14:paraId="338FD9B3" w14:textId="77777777" w:rsidR="006F6984" w:rsidRDefault="006F6984">
      <w:pPr>
        <w:rPr>
          <w:sz w:val="24"/>
          <w:szCs w:val="24"/>
        </w:rPr>
      </w:pPr>
    </w:p>
    <w:p w14:paraId="309F6AF1" w14:textId="77777777" w:rsidR="006F6984" w:rsidRPr="007C77AE" w:rsidRDefault="005C0923">
      <w:pPr>
        <w:rPr>
          <w:b/>
          <w:color w:val="FF0000"/>
          <w:sz w:val="24"/>
          <w:szCs w:val="24"/>
        </w:rPr>
      </w:pPr>
      <w:r w:rsidRPr="005C0923">
        <w:rPr>
          <w:b/>
          <w:sz w:val="24"/>
          <w:szCs w:val="24"/>
          <w:highlight w:val="lightGray"/>
        </w:rPr>
        <w:t>1.</w:t>
      </w:r>
      <w:r w:rsidR="00EA58B6" w:rsidRPr="005C0923">
        <w:rPr>
          <w:sz w:val="24"/>
          <w:szCs w:val="24"/>
          <w:highlight w:val="lightGray"/>
        </w:rPr>
        <w:tab/>
      </w:r>
      <w:r w:rsidR="00EA58B6" w:rsidRPr="005C0923">
        <w:rPr>
          <w:b/>
          <w:sz w:val="24"/>
          <w:szCs w:val="24"/>
          <w:highlight w:val="lightGray"/>
        </w:rPr>
        <w:t>Analytická etika</w:t>
      </w:r>
      <w:r w:rsidR="00390C11" w:rsidRPr="005C0923">
        <w:rPr>
          <w:b/>
          <w:sz w:val="24"/>
          <w:szCs w:val="24"/>
          <w:highlight w:val="lightGray"/>
        </w:rPr>
        <w:t xml:space="preserve"> (</w:t>
      </w:r>
      <w:proofErr w:type="spellStart"/>
      <w:r w:rsidR="00390C11" w:rsidRPr="005C0923">
        <w:rPr>
          <w:b/>
          <w:sz w:val="24"/>
          <w:szCs w:val="24"/>
          <w:highlight w:val="lightGray"/>
        </w:rPr>
        <w:t>Metaetika</w:t>
      </w:r>
      <w:proofErr w:type="spellEnd"/>
      <w:r w:rsidR="00390C11" w:rsidRPr="005C0923">
        <w:rPr>
          <w:b/>
          <w:sz w:val="24"/>
          <w:szCs w:val="24"/>
          <w:highlight w:val="lightGray"/>
        </w:rPr>
        <w:t>)</w:t>
      </w:r>
    </w:p>
    <w:p w14:paraId="6ED65AE4" w14:textId="77777777" w:rsidR="00390C11" w:rsidRDefault="00390C11">
      <w:pPr>
        <w:rPr>
          <w:sz w:val="24"/>
          <w:szCs w:val="24"/>
        </w:rPr>
      </w:pPr>
    </w:p>
    <w:p w14:paraId="3069D7A3" w14:textId="4907044A" w:rsidR="00F86C49" w:rsidRPr="00502F4C" w:rsidRDefault="00F4653D" w:rsidP="00D07C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REMIŠOVÁ, A. </w:t>
      </w:r>
      <w:r w:rsidR="00F86C49" w:rsidRPr="00502F4C">
        <w:rPr>
          <w:b/>
          <w:sz w:val="24"/>
          <w:szCs w:val="24"/>
        </w:rPr>
        <w:t xml:space="preserve">(2008): </w:t>
      </w:r>
      <w:proofErr w:type="spellStart"/>
      <w:r>
        <w:rPr>
          <w:b/>
          <w:sz w:val="24"/>
          <w:szCs w:val="24"/>
        </w:rPr>
        <w:t>Metaetika</w:t>
      </w:r>
      <w:proofErr w:type="spellEnd"/>
      <w:r>
        <w:rPr>
          <w:b/>
          <w:sz w:val="24"/>
          <w:szCs w:val="24"/>
        </w:rPr>
        <w:t xml:space="preserve">. In: A. </w:t>
      </w:r>
      <w:proofErr w:type="spellStart"/>
      <w:r>
        <w:rPr>
          <w:b/>
          <w:sz w:val="24"/>
          <w:szCs w:val="24"/>
        </w:rPr>
        <w:t>Remišová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ed</w:t>
      </w:r>
      <w:proofErr w:type="spellEnd"/>
      <w:r>
        <w:rPr>
          <w:b/>
          <w:sz w:val="24"/>
          <w:szCs w:val="24"/>
        </w:rPr>
        <w:t xml:space="preserve">.): </w:t>
      </w:r>
      <w:r w:rsidR="00F86C49" w:rsidRPr="00502F4C">
        <w:rPr>
          <w:b/>
          <w:sz w:val="24"/>
          <w:szCs w:val="24"/>
        </w:rPr>
        <w:t xml:space="preserve">Dejiny etického myslenia v Európe a USA. Bratislava, </w:t>
      </w:r>
      <w:proofErr w:type="spellStart"/>
      <w:r w:rsidR="00F86C49" w:rsidRPr="00502F4C">
        <w:rPr>
          <w:b/>
          <w:sz w:val="24"/>
          <w:szCs w:val="24"/>
        </w:rPr>
        <w:t>Kalligram</w:t>
      </w:r>
      <w:proofErr w:type="spellEnd"/>
      <w:r w:rsidR="00F86C49" w:rsidRPr="00502F4C">
        <w:rPr>
          <w:b/>
          <w:sz w:val="24"/>
          <w:szCs w:val="24"/>
        </w:rPr>
        <w:t>, s. 575-594.</w:t>
      </w:r>
    </w:p>
    <w:p w14:paraId="678256F6" w14:textId="0D99315A" w:rsidR="00390C11" w:rsidRPr="00D07C89" w:rsidRDefault="00390C11" w:rsidP="00D07C89">
      <w:pPr>
        <w:jc w:val="both"/>
        <w:rPr>
          <w:b/>
        </w:rPr>
      </w:pPr>
      <w:r w:rsidRPr="00D07C89">
        <w:t>AN</w:t>
      </w:r>
      <w:r w:rsidR="00530BC7">
        <w:t>ZE</w:t>
      </w:r>
      <w:r w:rsidRPr="00D07C89">
        <w:t xml:space="preserve">NBACHER, A. (1994): </w:t>
      </w:r>
      <w:r w:rsidRPr="00D07C89">
        <w:rPr>
          <w:i/>
        </w:rPr>
        <w:t>Úvod do etiky</w:t>
      </w:r>
      <w:r w:rsidRPr="00D07C89">
        <w:t>. Praha, Zvon, s. 248-272.</w:t>
      </w:r>
    </w:p>
    <w:p w14:paraId="0E4F17E7" w14:textId="77777777" w:rsidR="00390C11" w:rsidRPr="005A29FF" w:rsidRDefault="00390C11" w:rsidP="00D07C89">
      <w:pPr>
        <w:jc w:val="both"/>
        <w:rPr>
          <w:u w:val="single"/>
        </w:rPr>
      </w:pPr>
      <w:r w:rsidRPr="005A29FF">
        <w:rPr>
          <w:u w:val="single"/>
        </w:rPr>
        <w:t xml:space="preserve">GLUCHMAN, V. (1995): </w:t>
      </w:r>
      <w:r w:rsidRPr="005A29FF">
        <w:rPr>
          <w:i/>
          <w:u w:val="single"/>
        </w:rPr>
        <w:t xml:space="preserve">Etika </w:t>
      </w:r>
      <w:proofErr w:type="spellStart"/>
      <w:r w:rsidRPr="005A29FF">
        <w:rPr>
          <w:i/>
          <w:u w:val="single"/>
        </w:rPr>
        <w:t>konzekvencializmu</w:t>
      </w:r>
      <w:proofErr w:type="spellEnd"/>
      <w:r w:rsidRPr="005A29FF">
        <w:rPr>
          <w:u w:val="single"/>
        </w:rPr>
        <w:t xml:space="preserve">. Prešov, </w:t>
      </w:r>
      <w:proofErr w:type="spellStart"/>
      <w:r w:rsidRPr="005A29FF">
        <w:rPr>
          <w:u w:val="single"/>
        </w:rPr>
        <w:t>Manacon</w:t>
      </w:r>
      <w:proofErr w:type="spellEnd"/>
      <w:r w:rsidRPr="005A29FF">
        <w:rPr>
          <w:u w:val="single"/>
        </w:rPr>
        <w:t>, s. 41-50.</w:t>
      </w:r>
    </w:p>
    <w:p w14:paraId="0B54A80D" w14:textId="77777777" w:rsidR="00390C11" w:rsidRPr="00D07C89" w:rsidRDefault="00390C11" w:rsidP="00D07C89">
      <w:pPr>
        <w:widowControl w:val="0"/>
        <w:jc w:val="both"/>
      </w:pPr>
      <w:r w:rsidRPr="00D07C89">
        <w:t xml:space="preserve">REMIŠOVÁ, A. (2004): </w:t>
      </w:r>
      <w:r w:rsidRPr="00D07C89">
        <w:rPr>
          <w:i/>
        </w:rPr>
        <w:t xml:space="preserve">Etické názory G. E. </w:t>
      </w:r>
      <w:proofErr w:type="spellStart"/>
      <w:r w:rsidRPr="00D07C89">
        <w:rPr>
          <w:i/>
        </w:rPr>
        <w:t>Moora</w:t>
      </w:r>
      <w:proofErr w:type="spellEnd"/>
      <w:r w:rsidRPr="00D07C89">
        <w:rPr>
          <w:i/>
        </w:rPr>
        <w:t xml:space="preserve"> a L. Wittgensteina</w:t>
      </w:r>
      <w:r w:rsidRPr="00D07C89">
        <w:t xml:space="preserve">. Bratislava, ASCO. </w:t>
      </w:r>
    </w:p>
    <w:p w14:paraId="49BFB7DD" w14:textId="77777777" w:rsidR="00F86C49" w:rsidRPr="00D07C89" w:rsidRDefault="00F86C49" w:rsidP="00D07C89">
      <w:pPr>
        <w:jc w:val="both"/>
      </w:pPr>
      <w:r w:rsidRPr="00D07C89">
        <w:t xml:space="preserve">MOORE, G. E. (1999): </w:t>
      </w:r>
      <w:r w:rsidRPr="00D07C89">
        <w:rPr>
          <w:i/>
        </w:rPr>
        <w:t>Etika</w:t>
      </w:r>
      <w:r w:rsidRPr="00D07C89">
        <w:t>. Prešov, LIM.</w:t>
      </w:r>
    </w:p>
    <w:p w14:paraId="5AFD7B84" w14:textId="77777777" w:rsidR="00F86C49" w:rsidRPr="005A29FF" w:rsidRDefault="00F86C49" w:rsidP="00D07C89">
      <w:pPr>
        <w:pStyle w:val="Zkladntext"/>
        <w:rPr>
          <w:sz w:val="20"/>
          <w:u w:val="single"/>
        </w:rPr>
      </w:pPr>
      <w:r w:rsidRPr="005A29FF">
        <w:rPr>
          <w:sz w:val="20"/>
          <w:u w:val="single"/>
        </w:rPr>
        <w:t xml:space="preserve">BUREŠ, R. (1992): Analytická etika – </w:t>
      </w:r>
      <w:proofErr w:type="spellStart"/>
      <w:r w:rsidRPr="005A29FF">
        <w:rPr>
          <w:sz w:val="20"/>
          <w:u w:val="single"/>
        </w:rPr>
        <w:t>její</w:t>
      </w:r>
      <w:proofErr w:type="spellEnd"/>
      <w:r w:rsidRPr="005A29FF">
        <w:rPr>
          <w:sz w:val="20"/>
          <w:u w:val="single"/>
        </w:rPr>
        <w:t xml:space="preserve"> možnosti a limity. In:</w:t>
      </w:r>
      <w:r w:rsidRPr="005A29FF">
        <w:rPr>
          <w:i/>
          <w:sz w:val="20"/>
          <w:u w:val="single"/>
        </w:rPr>
        <w:t xml:space="preserve"> Etika</w:t>
      </w:r>
      <w:r w:rsidRPr="005A29FF">
        <w:rPr>
          <w:sz w:val="20"/>
          <w:u w:val="single"/>
        </w:rPr>
        <w:t>, r. 4, č. 2, s. 59 – 65.</w:t>
      </w:r>
    </w:p>
    <w:p w14:paraId="497855D0" w14:textId="77777777" w:rsidR="00F86C49" w:rsidRDefault="00F86C49" w:rsidP="00D07C89">
      <w:pPr>
        <w:jc w:val="both"/>
      </w:pPr>
      <w:r w:rsidRPr="00D07C89">
        <w:t xml:space="preserve">ODERBERG, D. S. (2010): Analytická morálni filozofia v 20. Storočí. In: </w:t>
      </w:r>
      <w:proofErr w:type="spellStart"/>
      <w:r w:rsidRPr="00D07C89">
        <w:t>Gluchman</w:t>
      </w:r>
      <w:proofErr w:type="spellEnd"/>
      <w:r w:rsidRPr="00D07C89">
        <w:t xml:space="preserve"> a kol.: Etické teórie súčasnosti</w:t>
      </w:r>
      <w:r>
        <w:t xml:space="preserve"> (Etika II). Prešov, </w:t>
      </w:r>
      <w:proofErr w:type="spellStart"/>
      <w:r>
        <w:t>Grafotlač</w:t>
      </w:r>
      <w:proofErr w:type="spellEnd"/>
      <w:r>
        <w:t>, s. 9-24.</w:t>
      </w:r>
    </w:p>
    <w:p w14:paraId="2880E4C1" w14:textId="3B8125A7" w:rsidR="005C0923" w:rsidRPr="005C0923" w:rsidRDefault="005C0923" w:rsidP="005C0923">
      <w:pPr>
        <w:pStyle w:val="Nadpis2"/>
        <w:rPr>
          <w:rFonts w:ascii="Times New Roman" w:hAnsi="Times New Roman"/>
          <w:i w:val="0"/>
          <w:sz w:val="24"/>
          <w:szCs w:val="24"/>
        </w:rPr>
      </w:pPr>
      <w:r w:rsidRPr="005C0923">
        <w:rPr>
          <w:rFonts w:ascii="Times New Roman" w:hAnsi="Times New Roman"/>
          <w:i w:val="0"/>
          <w:sz w:val="24"/>
          <w:szCs w:val="24"/>
          <w:highlight w:val="lightGray"/>
        </w:rPr>
        <w:t xml:space="preserve">2. </w:t>
      </w:r>
      <w:r w:rsidRPr="005C0923">
        <w:rPr>
          <w:rFonts w:ascii="Times New Roman" w:hAnsi="Times New Roman"/>
          <w:i w:val="0"/>
          <w:sz w:val="24"/>
          <w:szCs w:val="24"/>
          <w:highlight w:val="lightGray"/>
        </w:rPr>
        <w:tab/>
      </w:r>
      <w:r w:rsidR="00763007">
        <w:rPr>
          <w:rFonts w:ascii="Times New Roman" w:hAnsi="Times New Roman"/>
          <w:i w:val="0"/>
          <w:sz w:val="24"/>
          <w:szCs w:val="24"/>
          <w:highlight w:val="lightGray"/>
        </w:rPr>
        <w:t>Súčasná e</w:t>
      </w:r>
      <w:r w:rsidRPr="005C0923">
        <w:rPr>
          <w:rFonts w:ascii="Times New Roman" w:hAnsi="Times New Roman"/>
          <w:i w:val="0"/>
          <w:sz w:val="24"/>
          <w:szCs w:val="24"/>
          <w:highlight w:val="lightGray"/>
        </w:rPr>
        <w:t>tika cnosti</w:t>
      </w:r>
    </w:p>
    <w:p w14:paraId="73D491EF" w14:textId="77777777" w:rsidR="005C0923" w:rsidRPr="005C0923" w:rsidRDefault="005C0923" w:rsidP="005C0923">
      <w:pPr>
        <w:pStyle w:val="Bezriadkovania"/>
        <w:rPr>
          <w:b/>
          <w:sz w:val="24"/>
          <w:szCs w:val="24"/>
        </w:rPr>
      </w:pPr>
      <w:r w:rsidRPr="005C0923">
        <w:rPr>
          <w:b/>
          <w:sz w:val="24"/>
          <w:szCs w:val="24"/>
        </w:rPr>
        <w:t xml:space="preserve">PALOVIČOVÁ, Z.: Etika cnosti a dobrého života. In: </w:t>
      </w:r>
      <w:proofErr w:type="spellStart"/>
      <w:r w:rsidRPr="005C0923">
        <w:rPr>
          <w:b/>
          <w:sz w:val="24"/>
          <w:szCs w:val="24"/>
        </w:rPr>
        <w:t>Remišová</w:t>
      </w:r>
      <w:proofErr w:type="spellEnd"/>
      <w:r w:rsidRPr="005C0923">
        <w:rPr>
          <w:b/>
          <w:sz w:val="24"/>
          <w:szCs w:val="24"/>
        </w:rPr>
        <w:t>, A. a kol. (</w:t>
      </w:r>
      <w:proofErr w:type="spellStart"/>
      <w:r w:rsidRPr="005C0923">
        <w:rPr>
          <w:b/>
          <w:sz w:val="24"/>
          <w:szCs w:val="24"/>
        </w:rPr>
        <w:t>eds</w:t>
      </w:r>
      <w:proofErr w:type="spellEnd"/>
      <w:r w:rsidRPr="005C0923">
        <w:rPr>
          <w:b/>
          <w:sz w:val="24"/>
          <w:szCs w:val="24"/>
        </w:rPr>
        <w:t xml:space="preserve">.): </w:t>
      </w:r>
      <w:r w:rsidRPr="005C0923">
        <w:rPr>
          <w:b/>
          <w:i/>
          <w:sz w:val="24"/>
          <w:szCs w:val="24"/>
        </w:rPr>
        <w:t>Dejiny etického myslenia v Európe a USA</w:t>
      </w:r>
      <w:r w:rsidRPr="005C0923">
        <w:rPr>
          <w:b/>
          <w:sz w:val="24"/>
          <w:szCs w:val="24"/>
        </w:rPr>
        <w:t xml:space="preserve">. Bratislava: </w:t>
      </w:r>
      <w:proofErr w:type="spellStart"/>
      <w:r w:rsidRPr="005C0923">
        <w:rPr>
          <w:b/>
          <w:sz w:val="24"/>
          <w:szCs w:val="24"/>
        </w:rPr>
        <w:t>Kalligram</w:t>
      </w:r>
      <w:proofErr w:type="spellEnd"/>
      <w:r w:rsidRPr="005C0923">
        <w:rPr>
          <w:b/>
          <w:sz w:val="24"/>
          <w:szCs w:val="24"/>
        </w:rPr>
        <w:t xml:space="preserve">, 2008, s. 728 – 754. </w:t>
      </w:r>
    </w:p>
    <w:p w14:paraId="3CEF6527" w14:textId="77777777" w:rsidR="005C0923" w:rsidRPr="005C0923" w:rsidRDefault="005C0923" w:rsidP="005C0923">
      <w:pPr>
        <w:pStyle w:val="Bezriadkovania"/>
      </w:pPr>
      <w:r w:rsidRPr="005C0923">
        <w:t xml:space="preserve">KUNA, M.: </w:t>
      </w:r>
      <w:hyperlink r:id="rId9" w:history="1">
        <w:r w:rsidRPr="005C0923">
          <w:rPr>
            <w:i/>
          </w:rPr>
          <w:t xml:space="preserve">Etika a politika v perspektíve </w:t>
        </w:r>
        <w:proofErr w:type="spellStart"/>
        <w:r w:rsidRPr="005C0923">
          <w:rPr>
            <w:i/>
          </w:rPr>
          <w:t>Alasdaira</w:t>
        </w:r>
        <w:proofErr w:type="spellEnd"/>
        <w:r w:rsidRPr="005C0923">
          <w:rPr>
            <w:i/>
          </w:rPr>
          <w:t xml:space="preserve"> </w:t>
        </w:r>
        <w:proofErr w:type="spellStart"/>
        <w:r w:rsidRPr="005C0923">
          <w:rPr>
            <w:i/>
          </w:rPr>
          <w:t>MacIntyra</w:t>
        </w:r>
        <w:proofErr w:type="spellEnd"/>
      </w:hyperlink>
      <w:r w:rsidRPr="005C0923">
        <w:rPr>
          <w:i/>
        </w:rPr>
        <w:t xml:space="preserve">. </w:t>
      </w:r>
      <w:r w:rsidRPr="005C0923">
        <w:t>Ružomberok: Katolícka univerzita, 2010.</w:t>
      </w:r>
    </w:p>
    <w:p w14:paraId="47084F3A" w14:textId="77777777" w:rsidR="005C0923" w:rsidRPr="005C0923" w:rsidRDefault="005C0923" w:rsidP="005C0923">
      <w:pPr>
        <w:pStyle w:val="Bezriadkovania"/>
      </w:pPr>
      <w:r w:rsidRPr="005C0923">
        <w:t xml:space="preserve">KUNA, M.: </w:t>
      </w:r>
      <w:r w:rsidRPr="005C0923">
        <w:rPr>
          <w:i/>
        </w:rPr>
        <w:t>Úvod do etiky cnosti</w:t>
      </w:r>
      <w:r w:rsidRPr="005C0923">
        <w:t>. Ružomberok: Katolícka univerzita, 2010.</w:t>
      </w:r>
    </w:p>
    <w:p w14:paraId="24D4378B" w14:textId="77777777" w:rsidR="005C0923" w:rsidRPr="005C0923" w:rsidRDefault="005C0923" w:rsidP="005C0923">
      <w:pPr>
        <w:pStyle w:val="Bezriadkovania"/>
      </w:pPr>
      <w:r w:rsidRPr="005C0923">
        <w:t xml:space="preserve">PALOVIČOVÁ, , Z. (2003): Etika cnosti a etika pravidiel. </w:t>
      </w:r>
      <w:proofErr w:type="spellStart"/>
      <w:r w:rsidRPr="005C0923">
        <w:t>Komplementarita</w:t>
      </w:r>
      <w:proofErr w:type="spellEnd"/>
      <w:r w:rsidRPr="005C0923">
        <w:t xml:space="preserve"> či alternatívy?. In. Filozofia, r. 58, č. 6, s. 396-408</w:t>
      </w:r>
    </w:p>
    <w:p w14:paraId="7C63904E" w14:textId="77777777" w:rsidR="005C0923" w:rsidRPr="005C0923" w:rsidRDefault="005C0923" w:rsidP="005C0923">
      <w:pPr>
        <w:pStyle w:val="Bezriadkovania"/>
      </w:pPr>
      <w:r w:rsidRPr="005C0923">
        <w:t xml:space="preserve">SMREKOVÁ, D. – PALOVIČOVÁ, Z.: </w:t>
      </w:r>
      <w:r w:rsidRPr="005C0923">
        <w:rPr>
          <w:i/>
        </w:rPr>
        <w:t>Dobro a cnosť. Etická tradícia a súčasnosť</w:t>
      </w:r>
      <w:r w:rsidRPr="005C0923">
        <w:t>. Bratislava, IRIS 2003, s. 45-68, 68 – 150.</w:t>
      </w:r>
    </w:p>
    <w:p w14:paraId="12A4051D" w14:textId="77777777" w:rsidR="005C0923" w:rsidRPr="005C0923" w:rsidRDefault="005C0923" w:rsidP="005C0923">
      <w:pPr>
        <w:pStyle w:val="Bezriadkovania"/>
      </w:pPr>
      <w:r w:rsidRPr="005C0923">
        <w:t xml:space="preserve">TUGENDHAT, E.: </w:t>
      </w:r>
      <w:proofErr w:type="spellStart"/>
      <w:r w:rsidRPr="005C0923">
        <w:rPr>
          <w:i/>
        </w:rPr>
        <w:t>Přednášky</w:t>
      </w:r>
      <w:proofErr w:type="spellEnd"/>
      <w:r w:rsidRPr="005C0923">
        <w:rPr>
          <w:i/>
        </w:rPr>
        <w:t xml:space="preserve"> o </w:t>
      </w:r>
      <w:proofErr w:type="spellStart"/>
      <w:r w:rsidRPr="005C0923">
        <w:rPr>
          <w:i/>
        </w:rPr>
        <w:t>etice</w:t>
      </w:r>
      <w:proofErr w:type="spellEnd"/>
      <w:r w:rsidRPr="005C0923">
        <w:rPr>
          <w:i/>
        </w:rPr>
        <w:t>.</w:t>
      </w:r>
      <w:r w:rsidRPr="005C0923">
        <w:t xml:space="preserve"> Praha: </w:t>
      </w:r>
      <w:proofErr w:type="spellStart"/>
      <w:r w:rsidRPr="005C0923">
        <w:t>Oikoymenh</w:t>
      </w:r>
      <w:proofErr w:type="spellEnd"/>
      <w:r w:rsidRPr="005C0923">
        <w:t>, 2004, s. 154-175.</w:t>
      </w:r>
    </w:p>
    <w:p w14:paraId="3964D7EB" w14:textId="77777777" w:rsidR="005C0923" w:rsidRPr="005C0923" w:rsidRDefault="005C0923" w:rsidP="005C0923">
      <w:pPr>
        <w:jc w:val="both"/>
        <w:rPr>
          <w:u w:val="single"/>
        </w:rPr>
      </w:pPr>
      <w:r w:rsidRPr="005C0923">
        <w:rPr>
          <w:u w:val="single"/>
        </w:rPr>
        <w:t>KUNA, M.: Úvod do etiky cnosti. Prešov: Katolícka univerzita v Ružomberku. Filozofická fakulta. 2010, s. 47 – 57.</w:t>
      </w:r>
    </w:p>
    <w:p w14:paraId="6CBC168E" w14:textId="77777777" w:rsidR="00390C11" w:rsidRDefault="00390C11">
      <w:pPr>
        <w:rPr>
          <w:sz w:val="24"/>
          <w:szCs w:val="24"/>
        </w:rPr>
      </w:pPr>
    </w:p>
    <w:p w14:paraId="06BA2AAB" w14:textId="77777777" w:rsidR="00EA58B6" w:rsidRPr="007C77AE" w:rsidRDefault="005C0923">
      <w:pPr>
        <w:rPr>
          <w:color w:val="FF0000"/>
          <w:sz w:val="24"/>
          <w:szCs w:val="24"/>
        </w:rPr>
      </w:pPr>
      <w:r w:rsidRPr="005C0923">
        <w:rPr>
          <w:b/>
          <w:sz w:val="24"/>
          <w:szCs w:val="24"/>
          <w:highlight w:val="lightGray"/>
        </w:rPr>
        <w:t>3.</w:t>
      </w:r>
      <w:r w:rsidR="00EA58B6" w:rsidRPr="005C0923">
        <w:rPr>
          <w:sz w:val="24"/>
          <w:szCs w:val="24"/>
          <w:highlight w:val="lightGray"/>
        </w:rPr>
        <w:tab/>
      </w:r>
      <w:r w:rsidR="00EA58B6" w:rsidRPr="005C0923">
        <w:rPr>
          <w:b/>
          <w:sz w:val="24"/>
          <w:szCs w:val="24"/>
          <w:highlight w:val="lightGray"/>
        </w:rPr>
        <w:t>Psychologická a biologická etika</w:t>
      </w:r>
    </w:p>
    <w:p w14:paraId="2F0396F2" w14:textId="77777777" w:rsidR="00F86C49" w:rsidRDefault="00F86C49">
      <w:pPr>
        <w:rPr>
          <w:sz w:val="24"/>
          <w:szCs w:val="24"/>
        </w:rPr>
      </w:pPr>
    </w:p>
    <w:p w14:paraId="37C29DED" w14:textId="77777777" w:rsidR="00F86C49" w:rsidRPr="00502F4C" w:rsidRDefault="00F86C49" w:rsidP="00D07C89">
      <w:pPr>
        <w:contextualSpacing/>
        <w:jc w:val="both"/>
        <w:rPr>
          <w:b/>
          <w:sz w:val="24"/>
          <w:szCs w:val="24"/>
        </w:rPr>
      </w:pPr>
      <w:r w:rsidRPr="00502F4C">
        <w:rPr>
          <w:b/>
          <w:sz w:val="24"/>
          <w:szCs w:val="24"/>
        </w:rPr>
        <w:t xml:space="preserve">BOHUNICKÁ, L. (2008): Psychologická a biologická etika. In: </w:t>
      </w:r>
      <w:proofErr w:type="spellStart"/>
      <w:r w:rsidRPr="00502F4C">
        <w:rPr>
          <w:b/>
          <w:sz w:val="24"/>
          <w:szCs w:val="24"/>
        </w:rPr>
        <w:t>Remišová</w:t>
      </w:r>
      <w:proofErr w:type="spellEnd"/>
      <w:r w:rsidRPr="00502F4C">
        <w:rPr>
          <w:b/>
          <w:sz w:val="24"/>
          <w:szCs w:val="24"/>
        </w:rPr>
        <w:t xml:space="preserve">, A. a kol. : Dejiny etického myslenia v Európe a USA. Bratislava, </w:t>
      </w:r>
      <w:proofErr w:type="spellStart"/>
      <w:r w:rsidRPr="00502F4C">
        <w:rPr>
          <w:b/>
          <w:sz w:val="24"/>
          <w:szCs w:val="24"/>
        </w:rPr>
        <w:t>Kalligram</w:t>
      </w:r>
      <w:proofErr w:type="spellEnd"/>
      <w:r w:rsidRPr="00502F4C">
        <w:rPr>
          <w:b/>
          <w:sz w:val="24"/>
          <w:szCs w:val="24"/>
        </w:rPr>
        <w:t>, s. 549-</w:t>
      </w:r>
      <w:r w:rsidR="00F262D4" w:rsidRPr="00502F4C">
        <w:rPr>
          <w:b/>
          <w:sz w:val="24"/>
          <w:szCs w:val="24"/>
        </w:rPr>
        <w:t>574.</w:t>
      </w:r>
    </w:p>
    <w:p w14:paraId="40316909" w14:textId="77777777" w:rsidR="00F262D4" w:rsidRPr="00D07C89" w:rsidRDefault="00530BC7" w:rsidP="00D07C89">
      <w:pPr>
        <w:contextualSpacing/>
        <w:jc w:val="both"/>
      </w:pPr>
      <w:r>
        <w:t>ANZE</w:t>
      </w:r>
      <w:r w:rsidR="00F262D4" w:rsidRPr="00D07C89">
        <w:t xml:space="preserve">NBACHER, A. (1994): </w:t>
      </w:r>
      <w:r w:rsidR="00F262D4" w:rsidRPr="00D07C89">
        <w:rPr>
          <w:i/>
        </w:rPr>
        <w:t>Úvod do etiky</w:t>
      </w:r>
      <w:r w:rsidR="00F262D4" w:rsidRPr="00D07C89">
        <w:t xml:space="preserve">. Praha, Zvon, s. 191- </w:t>
      </w:r>
      <w:r w:rsidR="00887E9A" w:rsidRPr="00D07C89">
        <w:t>206.</w:t>
      </w:r>
    </w:p>
    <w:p w14:paraId="4297533D" w14:textId="77777777" w:rsidR="002B7603" w:rsidRPr="00D07C89" w:rsidRDefault="002B7603" w:rsidP="00D07C89">
      <w:pPr>
        <w:contextualSpacing/>
        <w:jc w:val="both"/>
        <w:rPr>
          <w:noProof/>
        </w:rPr>
      </w:pPr>
      <w:r w:rsidRPr="00D07C89">
        <w:rPr>
          <w:noProof/>
        </w:rPr>
        <w:t>GLUCHMAN, V. (2005): Človek a morálka. Prešov, LIM, s. 89-109.</w:t>
      </w:r>
    </w:p>
    <w:p w14:paraId="42612440" w14:textId="77777777" w:rsidR="00A437A4" w:rsidRPr="00D07C89" w:rsidRDefault="00F262D4" w:rsidP="00D07C89">
      <w:pPr>
        <w:contextualSpacing/>
        <w:jc w:val="both"/>
        <w:rPr>
          <w:noProof/>
        </w:rPr>
      </w:pPr>
      <w:r w:rsidRPr="00D07C89">
        <w:t xml:space="preserve">FROMM, E. (2001): </w:t>
      </w:r>
      <w:proofErr w:type="spellStart"/>
      <w:r w:rsidRPr="00D07C89">
        <w:t>Mít</w:t>
      </w:r>
      <w:proofErr w:type="spellEnd"/>
      <w:r w:rsidRPr="00D07C89">
        <w:t xml:space="preserve">, nebo </w:t>
      </w:r>
      <w:proofErr w:type="spellStart"/>
      <w:r w:rsidRPr="00D07C89">
        <w:t>být</w:t>
      </w:r>
      <w:proofErr w:type="spellEnd"/>
      <w:r w:rsidRPr="00D07C89">
        <w:t xml:space="preserve">? Praha, </w:t>
      </w:r>
      <w:proofErr w:type="spellStart"/>
      <w:r w:rsidRPr="00D07C89">
        <w:t>Aurora</w:t>
      </w:r>
      <w:proofErr w:type="spellEnd"/>
      <w:r w:rsidRPr="00D07C89">
        <w:t>.</w:t>
      </w:r>
    </w:p>
    <w:p w14:paraId="23B883F8" w14:textId="77777777" w:rsidR="00A437A4" w:rsidRPr="00D07C89" w:rsidRDefault="00A437A4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MŇAČKO, L. (1961): </w:t>
      </w:r>
      <w:r w:rsidRPr="00D07C89">
        <w:rPr>
          <w:i/>
          <w:noProof/>
        </w:rPr>
        <w:t>Já, Adolf Eichman</w:t>
      </w:r>
      <w:r w:rsidRPr="00D07C89">
        <w:rPr>
          <w:noProof/>
        </w:rPr>
        <w:t>. Bratislava, SVPL.</w:t>
      </w:r>
    </w:p>
    <w:p w14:paraId="78AB76F7" w14:textId="77777777" w:rsidR="00A437A4" w:rsidRPr="00D07C89" w:rsidRDefault="00A437A4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MILGRAM, S. (1963): Behavioral study of obedience. In: </w:t>
      </w:r>
      <w:r w:rsidRPr="00D07C89">
        <w:rPr>
          <w:i/>
          <w:noProof/>
        </w:rPr>
        <w:t>Journal of Abnormal and social psychology</w:t>
      </w:r>
      <w:r w:rsidRPr="00D07C89">
        <w:rPr>
          <w:noProof/>
        </w:rPr>
        <w:t>, r. 67, č. 4, s. 371-378.</w:t>
      </w:r>
    </w:p>
    <w:p w14:paraId="64FFD292" w14:textId="77777777" w:rsidR="00F262D4" w:rsidRDefault="00E57D74" w:rsidP="00F262D4">
      <w:pPr>
        <w:jc w:val="both"/>
        <w:rPr>
          <w:u w:val="single"/>
        </w:rPr>
      </w:pPr>
      <w:r w:rsidRPr="00E57D74">
        <w:rPr>
          <w:u w:val="single"/>
        </w:rPr>
        <w:t xml:space="preserve">REMIŠOVÁ, A – TRENČIANSKA, E. (2012): Etika a morálka. Bratislava: </w:t>
      </w:r>
      <w:proofErr w:type="spellStart"/>
      <w:r w:rsidRPr="00E57D74">
        <w:rPr>
          <w:u w:val="single"/>
        </w:rPr>
        <w:t>Sprint</w:t>
      </w:r>
      <w:proofErr w:type="spellEnd"/>
      <w:r w:rsidRPr="00E57D74">
        <w:rPr>
          <w:u w:val="single"/>
        </w:rPr>
        <w:t>, s. 69-79.</w:t>
      </w:r>
    </w:p>
    <w:p w14:paraId="453E1A28" w14:textId="77777777" w:rsidR="00D30884" w:rsidRPr="00D30884" w:rsidRDefault="00D30884" w:rsidP="00F262D4">
      <w:pPr>
        <w:jc w:val="both"/>
        <w:rPr>
          <w:u w:val="single"/>
          <w:lang w:val="en-US"/>
        </w:rPr>
      </w:pPr>
      <w:r>
        <w:rPr>
          <w:u w:val="single"/>
        </w:rPr>
        <w:t xml:space="preserve">HAUSER, M. (2008): Je morálka vrodená a univerzálna? In: Kritika </w:t>
      </w:r>
      <w:r>
        <w:rPr>
          <w:u w:val="single"/>
          <w:lang w:val="en-US"/>
        </w:rPr>
        <w:t xml:space="preserve">&amp; </w:t>
      </w:r>
      <w:proofErr w:type="spellStart"/>
      <w:r>
        <w:rPr>
          <w:u w:val="single"/>
          <w:lang w:val="en-US"/>
        </w:rPr>
        <w:t>kontext</w:t>
      </w:r>
      <w:proofErr w:type="spellEnd"/>
      <w:r>
        <w:rPr>
          <w:u w:val="single"/>
          <w:lang w:val="en-US"/>
        </w:rPr>
        <w:t>, 2008/2. s. 11-17</w:t>
      </w:r>
    </w:p>
    <w:p w14:paraId="7A7E58AE" w14:textId="77777777" w:rsidR="00F86C49" w:rsidRDefault="00F86C49">
      <w:pPr>
        <w:rPr>
          <w:sz w:val="24"/>
          <w:szCs w:val="24"/>
        </w:rPr>
      </w:pPr>
    </w:p>
    <w:p w14:paraId="5C1CF77B" w14:textId="77777777" w:rsidR="006F6984" w:rsidRDefault="005C0923">
      <w:pPr>
        <w:rPr>
          <w:sz w:val="24"/>
          <w:szCs w:val="24"/>
        </w:rPr>
      </w:pPr>
      <w:r w:rsidRPr="005C0923">
        <w:rPr>
          <w:b/>
          <w:sz w:val="24"/>
          <w:szCs w:val="24"/>
          <w:highlight w:val="lightGray"/>
        </w:rPr>
        <w:t>4.</w:t>
      </w:r>
      <w:r w:rsidR="00EA58B6" w:rsidRPr="005C0923">
        <w:rPr>
          <w:sz w:val="24"/>
          <w:szCs w:val="24"/>
          <w:highlight w:val="lightGray"/>
        </w:rPr>
        <w:tab/>
      </w:r>
      <w:r w:rsidR="00EA58B6" w:rsidRPr="005C0923">
        <w:rPr>
          <w:b/>
          <w:sz w:val="24"/>
          <w:szCs w:val="24"/>
          <w:highlight w:val="lightGray"/>
        </w:rPr>
        <w:t>Teória spravodlivosti</w:t>
      </w:r>
      <w:r w:rsidR="00EA58B6">
        <w:rPr>
          <w:sz w:val="24"/>
          <w:szCs w:val="24"/>
        </w:rPr>
        <w:t xml:space="preserve"> </w:t>
      </w:r>
    </w:p>
    <w:p w14:paraId="5E4F15A7" w14:textId="77777777" w:rsidR="001E2735" w:rsidRDefault="001E2735">
      <w:pPr>
        <w:rPr>
          <w:sz w:val="24"/>
          <w:szCs w:val="24"/>
        </w:rPr>
      </w:pPr>
    </w:p>
    <w:p w14:paraId="1AFE9E0F" w14:textId="77777777" w:rsidR="001E2735" w:rsidRPr="00502F4C" w:rsidRDefault="001E2735" w:rsidP="00D07C89">
      <w:pPr>
        <w:jc w:val="both"/>
        <w:rPr>
          <w:b/>
        </w:rPr>
      </w:pPr>
      <w:r w:rsidRPr="00502F4C">
        <w:rPr>
          <w:b/>
          <w:sz w:val="24"/>
          <w:szCs w:val="24"/>
        </w:rPr>
        <w:t xml:space="preserve">HRUBEC, M. (2008): Etika spravodlivosti. In: </w:t>
      </w:r>
      <w:proofErr w:type="spellStart"/>
      <w:r w:rsidRPr="00502F4C">
        <w:rPr>
          <w:b/>
          <w:sz w:val="24"/>
          <w:szCs w:val="24"/>
        </w:rPr>
        <w:t>Remišová</w:t>
      </w:r>
      <w:proofErr w:type="spellEnd"/>
      <w:r w:rsidRPr="00502F4C">
        <w:rPr>
          <w:b/>
          <w:sz w:val="24"/>
          <w:szCs w:val="24"/>
        </w:rPr>
        <w:t xml:space="preserve">, A. a kol. : Dejiny etického myslenia v Európe a USA. Bratislava, </w:t>
      </w:r>
      <w:proofErr w:type="spellStart"/>
      <w:r w:rsidRPr="00502F4C">
        <w:rPr>
          <w:b/>
          <w:sz w:val="24"/>
          <w:szCs w:val="24"/>
        </w:rPr>
        <w:t>Kalligram</w:t>
      </w:r>
      <w:proofErr w:type="spellEnd"/>
      <w:r w:rsidRPr="00502F4C">
        <w:rPr>
          <w:b/>
          <w:sz w:val="24"/>
          <w:szCs w:val="24"/>
        </w:rPr>
        <w:t>, s. 714-727</w:t>
      </w:r>
      <w:r w:rsidRPr="00502F4C">
        <w:rPr>
          <w:b/>
        </w:rPr>
        <w:t>.</w:t>
      </w:r>
    </w:p>
    <w:p w14:paraId="350258A0" w14:textId="77777777" w:rsidR="001E2735" w:rsidRPr="005A29FF" w:rsidRDefault="001E2735" w:rsidP="00D07C89">
      <w:pPr>
        <w:jc w:val="both"/>
        <w:rPr>
          <w:u w:val="single"/>
        </w:rPr>
      </w:pPr>
      <w:r w:rsidRPr="005A29FF">
        <w:rPr>
          <w:u w:val="single"/>
        </w:rPr>
        <w:t xml:space="preserve">GLUCHMAN, V. (2010): Teória spravodlivosti Johna </w:t>
      </w:r>
      <w:proofErr w:type="spellStart"/>
      <w:r w:rsidRPr="005A29FF">
        <w:rPr>
          <w:u w:val="single"/>
        </w:rPr>
        <w:t>Rawlsa</w:t>
      </w:r>
      <w:proofErr w:type="spellEnd"/>
      <w:r w:rsidRPr="005A29FF">
        <w:rPr>
          <w:u w:val="single"/>
        </w:rPr>
        <w:t xml:space="preserve">. In: </w:t>
      </w:r>
      <w:proofErr w:type="spellStart"/>
      <w:r w:rsidRPr="005A29FF">
        <w:rPr>
          <w:u w:val="single"/>
        </w:rPr>
        <w:t>Gluchman</w:t>
      </w:r>
      <w:proofErr w:type="spellEnd"/>
      <w:r w:rsidRPr="005A29FF">
        <w:rPr>
          <w:u w:val="single"/>
        </w:rPr>
        <w:t xml:space="preserve"> a kol.: Etické teórie súčasnosti (Etika II). Prešov, </w:t>
      </w:r>
      <w:proofErr w:type="spellStart"/>
      <w:r w:rsidRPr="005A29FF">
        <w:rPr>
          <w:u w:val="single"/>
        </w:rPr>
        <w:t>Grafotlač</w:t>
      </w:r>
      <w:proofErr w:type="spellEnd"/>
      <w:r w:rsidRPr="005A29FF">
        <w:rPr>
          <w:u w:val="single"/>
        </w:rPr>
        <w:t>, s. 143-157.</w:t>
      </w:r>
    </w:p>
    <w:p w14:paraId="360ECE4A" w14:textId="77777777" w:rsidR="002B7603" w:rsidRPr="00D07C89" w:rsidRDefault="001E2735" w:rsidP="00D07C89">
      <w:pPr>
        <w:jc w:val="both"/>
      </w:pPr>
      <w:r w:rsidRPr="00D07C89">
        <w:t xml:space="preserve">ANEZNBACHER, A. (1994): </w:t>
      </w:r>
      <w:r w:rsidRPr="00D07C89">
        <w:rPr>
          <w:i/>
        </w:rPr>
        <w:t>Úvod do etiky</w:t>
      </w:r>
      <w:r w:rsidRPr="00D07C89">
        <w:t>. Praha, Zvon, s. 242-243.</w:t>
      </w:r>
    </w:p>
    <w:p w14:paraId="710CB064" w14:textId="77777777" w:rsidR="001E2735" w:rsidRPr="00D07C89" w:rsidRDefault="001E2735" w:rsidP="00D07C89">
      <w:pPr>
        <w:jc w:val="both"/>
      </w:pPr>
      <w:r w:rsidRPr="00D07C89">
        <w:lastRenderedPageBreak/>
        <w:t>PLATKOVÁ-OLEJÁROVÁ, G. (2009): Aplikácia etiky sociálnych dôsledkov v ekonomike. Prešov, FF PU, s. 77-</w:t>
      </w:r>
      <w:r w:rsidR="000D34B1" w:rsidRPr="00D07C89">
        <w:t>105.</w:t>
      </w:r>
    </w:p>
    <w:p w14:paraId="0ED7DF6C" w14:textId="77777777" w:rsidR="002B7603" w:rsidRDefault="002B7603">
      <w:pPr>
        <w:rPr>
          <w:sz w:val="24"/>
          <w:szCs w:val="24"/>
        </w:rPr>
      </w:pPr>
    </w:p>
    <w:p w14:paraId="0AA2E5B7" w14:textId="77777777" w:rsidR="00EA58B6" w:rsidRDefault="005C0923">
      <w:pPr>
        <w:rPr>
          <w:b/>
          <w:sz w:val="24"/>
          <w:szCs w:val="24"/>
        </w:rPr>
      </w:pPr>
      <w:r w:rsidRPr="005C0923">
        <w:rPr>
          <w:b/>
          <w:sz w:val="24"/>
          <w:szCs w:val="24"/>
          <w:highlight w:val="lightGray"/>
        </w:rPr>
        <w:t>5.</w:t>
      </w:r>
      <w:r w:rsidR="00EA58B6" w:rsidRPr="005C0923">
        <w:rPr>
          <w:sz w:val="24"/>
          <w:szCs w:val="24"/>
          <w:highlight w:val="lightGray"/>
        </w:rPr>
        <w:tab/>
      </w:r>
      <w:r w:rsidR="00EA58B6" w:rsidRPr="005C0923">
        <w:rPr>
          <w:b/>
          <w:sz w:val="24"/>
          <w:szCs w:val="24"/>
          <w:highlight w:val="lightGray"/>
        </w:rPr>
        <w:t>Teóri</w:t>
      </w:r>
      <w:r w:rsidR="002B7603" w:rsidRPr="005C0923">
        <w:rPr>
          <w:b/>
          <w:sz w:val="24"/>
          <w:szCs w:val="24"/>
          <w:highlight w:val="lightGray"/>
        </w:rPr>
        <w:t xml:space="preserve">a spravodlivosti Johna </w:t>
      </w:r>
      <w:proofErr w:type="spellStart"/>
      <w:r w:rsidR="002B7603" w:rsidRPr="005C0923">
        <w:rPr>
          <w:b/>
          <w:sz w:val="24"/>
          <w:szCs w:val="24"/>
          <w:highlight w:val="lightGray"/>
        </w:rPr>
        <w:t>Rawlsa</w:t>
      </w:r>
      <w:proofErr w:type="spellEnd"/>
      <w:r w:rsidR="002B7603" w:rsidRPr="005C0923">
        <w:rPr>
          <w:b/>
          <w:sz w:val="24"/>
          <w:szCs w:val="24"/>
          <w:highlight w:val="lightGray"/>
        </w:rPr>
        <w:t xml:space="preserve"> a jeho </w:t>
      </w:r>
      <w:r w:rsidR="00EA58B6" w:rsidRPr="005C0923">
        <w:rPr>
          <w:b/>
          <w:sz w:val="24"/>
          <w:szCs w:val="24"/>
          <w:highlight w:val="lightGray"/>
        </w:rPr>
        <w:t>kritik</w:t>
      </w:r>
      <w:r w:rsidR="002B7603" w:rsidRPr="005C0923">
        <w:rPr>
          <w:b/>
          <w:sz w:val="24"/>
          <w:szCs w:val="24"/>
          <w:highlight w:val="lightGray"/>
        </w:rPr>
        <w:t>a</w:t>
      </w:r>
    </w:p>
    <w:p w14:paraId="265348CA" w14:textId="77777777" w:rsidR="000D34B1" w:rsidRDefault="000D34B1">
      <w:pPr>
        <w:rPr>
          <w:b/>
          <w:sz w:val="24"/>
          <w:szCs w:val="24"/>
        </w:rPr>
      </w:pPr>
    </w:p>
    <w:p w14:paraId="641C46C5" w14:textId="07048C19" w:rsidR="000D34B1" w:rsidRDefault="000D34B1" w:rsidP="00D07C89">
      <w:pPr>
        <w:contextualSpacing/>
        <w:jc w:val="both"/>
        <w:rPr>
          <w:b/>
          <w:sz w:val="24"/>
          <w:szCs w:val="24"/>
        </w:rPr>
      </w:pPr>
      <w:r w:rsidRPr="00502F4C">
        <w:rPr>
          <w:b/>
          <w:sz w:val="24"/>
          <w:szCs w:val="24"/>
        </w:rPr>
        <w:t xml:space="preserve">KALAJTZIDIS, J. (2012): Etika sociálnych dôsledkov a hospodárska etika (so zameraním na finančný sektor). Brno, </w:t>
      </w:r>
      <w:proofErr w:type="spellStart"/>
      <w:r w:rsidRPr="00502F4C">
        <w:rPr>
          <w:b/>
          <w:sz w:val="24"/>
          <w:szCs w:val="24"/>
        </w:rPr>
        <w:t>Tribun</w:t>
      </w:r>
      <w:proofErr w:type="spellEnd"/>
      <w:r w:rsidRPr="00502F4C">
        <w:rPr>
          <w:b/>
          <w:sz w:val="24"/>
          <w:szCs w:val="24"/>
        </w:rPr>
        <w:t xml:space="preserve"> EU, s. 151-201.</w:t>
      </w:r>
    </w:p>
    <w:p w14:paraId="547F602A" w14:textId="7765BAA9" w:rsidR="00C5507E" w:rsidRPr="00C5507E" w:rsidRDefault="00C5507E" w:rsidP="00D07C89">
      <w:pPr>
        <w:contextualSpacing/>
        <w:jc w:val="both"/>
        <w:rPr>
          <w:bCs/>
          <w:u w:val="single"/>
        </w:rPr>
      </w:pPr>
      <w:r w:rsidRPr="00C5507E">
        <w:rPr>
          <w:bCs/>
          <w:u w:val="single"/>
        </w:rPr>
        <w:t xml:space="preserve">PALOVIČOVÁ, Z. (2013): </w:t>
      </w:r>
      <w:proofErr w:type="spellStart"/>
      <w:r w:rsidRPr="00C5507E">
        <w:rPr>
          <w:bCs/>
          <w:u w:val="single"/>
        </w:rPr>
        <w:t>Senova</w:t>
      </w:r>
      <w:proofErr w:type="spellEnd"/>
      <w:r w:rsidRPr="00C5507E">
        <w:rPr>
          <w:bCs/>
          <w:u w:val="single"/>
        </w:rPr>
        <w:t xml:space="preserve"> teória spravodlivosti. In: Filozofia, r. 68, č. 4, s. 265-275</w:t>
      </w:r>
    </w:p>
    <w:p w14:paraId="2BD3E828" w14:textId="77777777" w:rsidR="000D34B1" w:rsidRPr="00D07C89" w:rsidRDefault="000D34B1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SEN, A. (2009): </w:t>
      </w:r>
      <w:r w:rsidRPr="00D07C89">
        <w:rPr>
          <w:i/>
          <w:noProof/>
        </w:rPr>
        <w:t>The idea of justice.</w:t>
      </w:r>
      <w:r w:rsidRPr="00D07C89">
        <w:rPr>
          <w:noProof/>
        </w:rPr>
        <w:t xml:space="preserve"> Cambridge, Harvard university press.</w:t>
      </w:r>
    </w:p>
    <w:p w14:paraId="7B7E1248" w14:textId="77777777" w:rsidR="000D34B1" w:rsidRPr="00D07C89" w:rsidRDefault="000D34B1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SINGER, P. (2002): </w:t>
      </w:r>
      <w:r w:rsidRPr="00D07C89">
        <w:rPr>
          <w:i/>
          <w:noProof/>
        </w:rPr>
        <w:t>One world. The ethics of globalization</w:t>
      </w:r>
      <w:r w:rsidRPr="00D07C89">
        <w:rPr>
          <w:noProof/>
        </w:rPr>
        <w:t>. London, Yale university press.</w:t>
      </w:r>
    </w:p>
    <w:p w14:paraId="2E904680" w14:textId="77777777" w:rsidR="000D34B1" w:rsidRPr="00D07C89" w:rsidRDefault="000D34B1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GRAY, J. (2000): </w:t>
      </w:r>
      <w:r w:rsidRPr="00D07C89">
        <w:rPr>
          <w:i/>
          <w:noProof/>
        </w:rPr>
        <w:t>Two faces of liberalism</w:t>
      </w:r>
      <w:r w:rsidRPr="00D07C89">
        <w:rPr>
          <w:noProof/>
        </w:rPr>
        <w:t>. Cambridge, Polity Press.</w:t>
      </w:r>
    </w:p>
    <w:p w14:paraId="6FED572B" w14:textId="77777777" w:rsidR="000D34B1" w:rsidRPr="00D07C89" w:rsidRDefault="000D34B1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RAWLS, J. (2007): </w:t>
      </w:r>
      <w:r w:rsidRPr="00D07C89">
        <w:rPr>
          <w:i/>
          <w:noProof/>
        </w:rPr>
        <w:t>Spravodlivosť ako férovosť</w:t>
      </w:r>
      <w:r w:rsidRPr="00D07C89">
        <w:rPr>
          <w:noProof/>
        </w:rPr>
        <w:t>. Bratislava, Kalligram.</w:t>
      </w:r>
    </w:p>
    <w:p w14:paraId="7F35EF13" w14:textId="77777777" w:rsidR="000D34B1" w:rsidRPr="00D07C89" w:rsidRDefault="000D34B1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RAWLS, J. (2002): </w:t>
      </w:r>
      <w:r w:rsidRPr="00D07C89">
        <w:rPr>
          <w:i/>
          <w:noProof/>
        </w:rPr>
        <w:t>The law of the peoples</w:t>
      </w:r>
      <w:r w:rsidRPr="00D07C89">
        <w:rPr>
          <w:noProof/>
        </w:rPr>
        <w:t>. Cambridge, Harvard university press.</w:t>
      </w:r>
    </w:p>
    <w:p w14:paraId="53219FD1" w14:textId="77777777" w:rsidR="000D34B1" w:rsidRPr="00C5507E" w:rsidRDefault="000D34B1" w:rsidP="00D07C89">
      <w:pPr>
        <w:contextualSpacing/>
        <w:jc w:val="both"/>
        <w:rPr>
          <w:noProof/>
        </w:rPr>
      </w:pPr>
      <w:r w:rsidRPr="00C5507E">
        <w:rPr>
          <w:noProof/>
        </w:rPr>
        <w:t xml:space="preserve">RAWLS, J. (1999): </w:t>
      </w:r>
      <w:r w:rsidRPr="00C5507E">
        <w:rPr>
          <w:i/>
          <w:noProof/>
        </w:rPr>
        <w:t>A theory of justice</w:t>
      </w:r>
      <w:r w:rsidRPr="00C5507E">
        <w:rPr>
          <w:noProof/>
        </w:rPr>
        <w:t xml:space="preserve"> (revised edition). Cambridge, Harvard university press.</w:t>
      </w:r>
    </w:p>
    <w:p w14:paraId="4BFCEEC4" w14:textId="77777777" w:rsidR="000D34B1" w:rsidRDefault="000D34B1" w:rsidP="00D07C89">
      <w:pPr>
        <w:jc w:val="both"/>
        <w:rPr>
          <w:sz w:val="24"/>
          <w:szCs w:val="24"/>
        </w:rPr>
      </w:pPr>
    </w:p>
    <w:p w14:paraId="4160A6E0" w14:textId="77777777" w:rsidR="00EA58B6" w:rsidRDefault="005C0923">
      <w:pPr>
        <w:rPr>
          <w:b/>
          <w:sz w:val="24"/>
          <w:szCs w:val="24"/>
        </w:rPr>
      </w:pPr>
      <w:r w:rsidRPr="005C0923">
        <w:rPr>
          <w:b/>
          <w:sz w:val="24"/>
          <w:szCs w:val="24"/>
          <w:highlight w:val="lightGray"/>
        </w:rPr>
        <w:t>6.</w:t>
      </w:r>
      <w:r w:rsidR="00EA58B6" w:rsidRPr="005C0923">
        <w:rPr>
          <w:sz w:val="24"/>
          <w:szCs w:val="24"/>
          <w:highlight w:val="lightGray"/>
        </w:rPr>
        <w:tab/>
      </w:r>
      <w:r w:rsidR="00B43DA8" w:rsidRPr="005C0923">
        <w:rPr>
          <w:b/>
          <w:sz w:val="24"/>
          <w:szCs w:val="24"/>
          <w:highlight w:val="lightGray"/>
        </w:rPr>
        <w:t xml:space="preserve">Súčasný </w:t>
      </w:r>
      <w:proofErr w:type="spellStart"/>
      <w:r w:rsidR="00EA58B6" w:rsidRPr="005C0923">
        <w:rPr>
          <w:b/>
          <w:sz w:val="24"/>
          <w:szCs w:val="24"/>
          <w:highlight w:val="lightGray"/>
        </w:rPr>
        <w:t>konzekvencializmus</w:t>
      </w:r>
      <w:proofErr w:type="spellEnd"/>
      <w:r w:rsidR="00C21FE7" w:rsidRPr="005C0923">
        <w:rPr>
          <w:b/>
          <w:sz w:val="24"/>
          <w:szCs w:val="24"/>
          <w:highlight w:val="lightGray"/>
        </w:rPr>
        <w:t xml:space="preserve"> 1</w:t>
      </w:r>
      <w:r w:rsidR="00EA58B6" w:rsidRPr="005C0923">
        <w:rPr>
          <w:b/>
          <w:sz w:val="24"/>
          <w:szCs w:val="24"/>
          <w:highlight w:val="lightGray"/>
        </w:rPr>
        <w:t xml:space="preserve"> (</w:t>
      </w:r>
      <w:proofErr w:type="spellStart"/>
      <w:r w:rsidR="00EA58B6" w:rsidRPr="005C0923">
        <w:rPr>
          <w:b/>
          <w:sz w:val="24"/>
          <w:szCs w:val="24"/>
          <w:highlight w:val="lightGray"/>
        </w:rPr>
        <w:t>Pettit</w:t>
      </w:r>
      <w:proofErr w:type="spellEnd"/>
      <w:r w:rsidR="00EA58B6" w:rsidRPr="005C0923">
        <w:rPr>
          <w:b/>
          <w:sz w:val="24"/>
          <w:szCs w:val="24"/>
          <w:highlight w:val="lightGray"/>
        </w:rPr>
        <w:t xml:space="preserve">, </w:t>
      </w:r>
      <w:proofErr w:type="spellStart"/>
      <w:r w:rsidR="00EA58B6" w:rsidRPr="005C0923">
        <w:rPr>
          <w:b/>
          <w:sz w:val="24"/>
          <w:szCs w:val="24"/>
          <w:highlight w:val="lightGray"/>
          <w:u w:val="single"/>
        </w:rPr>
        <w:t>Singer</w:t>
      </w:r>
      <w:proofErr w:type="spellEnd"/>
      <w:r w:rsidR="00EA58B6" w:rsidRPr="005C0923">
        <w:rPr>
          <w:b/>
          <w:sz w:val="24"/>
          <w:szCs w:val="24"/>
          <w:highlight w:val="lightGray"/>
        </w:rPr>
        <w:t>, Sen)</w:t>
      </w:r>
      <w:r w:rsidR="00390C11" w:rsidRPr="005C0923">
        <w:rPr>
          <w:rStyle w:val="Odkaznapoznmkupodiarou"/>
          <w:sz w:val="24"/>
          <w:szCs w:val="24"/>
          <w:highlight w:val="lightGray"/>
        </w:rPr>
        <w:footnoteReference w:id="1"/>
      </w:r>
    </w:p>
    <w:p w14:paraId="33EEB8C4" w14:textId="77777777" w:rsidR="00B43DA8" w:rsidRDefault="00B43DA8">
      <w:pPr>
        <w:rPr>
          <w:b/>
          <w:sz w:val="24"/>
          <w:szCs w:val="24"/>
        </w:rPr>
      </w:pPr>
    </w:p>
    <w:p w14:paraId="6833056D" w14:textId="77777777" w:rsidR="000D34B1" w:rsidRPr="00502F4C" w:rsidRDefault="00B43DA8" w:rsidP="00D07C89">
      <w:pPr>
        <w:jc w:val="both"/>
        <w:rPr>
          <w:b/>
          <w:sz w:val="24"/>
          <w:szCs w:val="24"/>
        </w:rPr>
      </w:pPr>
      <w:r w:rsidRPr="00502F4C">
        <w:rPr>
          <w:b/>
          <w:sz w:val="24"/>
          <w:szCs w:val="24"/>
        </w:rPr>
        <w:t xml:space="preserve">GLUCHMAN, V. (2008): Utilitarizmus a neutilitaristický </w:t>
      </w:r>
      <w:proofErr w:type="spellStart"/>
      <w:r w:rsidRPr="00502F4C">
        <w:rPr>
          <w:b/>
          <w:sz w:val="24"/>
          <w:szCs w:val="24"/>
        </w:rPr>
        <w:t>konzekvencializmus</w:t>
      </w:r>
      <w:proofErr w:type="spellEnd"/>
      <w:r w:rsidRPr="00502F4C">
        <w:rPr>
          <w:b/>
          <w:sz w:val="24"/>
          <w:szCs w:val="24"/>
        </w:rPr>
        <w:t xml:space="preserve">. In: </w:t>
      </w:r>
      <w:proofErr w:type="spellStart"/>
      <w:r w:rsidRPr="00502F4C">
        <w:rPr>
          <w:b/>
          <w:sz w:val="24"/>
          <w:szCs w:val="24"/>
        </w:rPr>
        <w:t>Remišová</w:t>
      </w:r>
      <w:proofErr w:type="spellEnd"/>
      <w:r w:rsidRPr="00502F4C">
        <w:rPr>
          <w:b/>
          <w:sz w:val="24"/>
          <w:szCs w:val="24"/>
        </w:rPr>
        <w:t xml:space="preserve">, A. a kol. : Dejiny etického myslenia v Európe a USA. Bratislava, </w:t>
      </w:r>
      <w:proofErr w:type="spellStart"/>
      <w:r w:rsidRPr="00502F4C">
        <w:rPr>
          <w:b/>
          <w:sz w:val="24"/>
          <w:szCs w:val="24"/>
        </w:rPr>
        <w:t>Kalligram</w:t>
      </w:r>
      <w:proofErr w:type="spellEnd"/>
      <w:r w:rsidRPr="00502F4C">
        <w:rPr>
          <w:b/>
          <w:sz w:val="24"/>
          <w:szCs w:val="24"/>
        </w:rPr>
        <w:t>, s. 626-655.</w:t>
      </w:r>
    </w:p>
    <w:p w14:paraId="086418B8" w14:textId="77777777" w:rsidR="00CA4230" w:rsidRPr="005A29FF" w:rsidRDefault="00CA4230" w:rsidP="00D07C89">
      <w:pPr>
        <w:contextualSpacing/>
        <w:jc w:val="both"/>
        <w:rPr>
          <w:u w:val="single"/>
        </w:rPr>
      </w:pPr>
      <w:r w:rsidRPr="00D07C89">
        <w:t xml:space="preserve">KALAJTZIDIS, J. (2012): </w:t>
      </w:r>
      <w:r w:rsidRPr="005A29FF">
        <w:rPr>
          <w:u w:val="single"/>
        </w:rPr>
        <w:t xml:space="preserve">Etika sociálnych dôsledkov a hospodárska etika (so zameraním na finančný sektor). Brno, </w:t>
      </w:r>
      <w:proofErr w:type="spellStart"/>
      <w:r w:rsidRPr="005A29FF">
        <w:rPr>
          <w:u w:val="single"/>
        </w:rPr>
        <w:t>Tribun</w:t>
      </w:r>
      <w:proofErr w:type="spellEnd"/>
      <w:r w:rsidRPr="005A29FF">
        <w:rPr>
          <w:u w:val="single"/>
        </w:rPr>
        <w:t xml:space="preserve"> EU, s. 41-46</w:t>
      </w:r>
    </w:p>
    <w:p w14:paraId="0314F076" w14:textId="77777777" w:rsidR="000D34B1" w:rsidRPr="005A29FF" w:rsidRDefault="00B43DA8" w:rsidP="00D07C89">
      <w:pPr>
        <w:jc w:val="both"/>
        <w:rPr>
          <w:u w:val="single"/>
        </w:rPr>
      </w:pPr>
      <w:r w:rsidRPr="005A29FF">
        <w:rPr>
          <w:u w:val="single"/>
        </w:rPr>
        <w:t>GLUCHMAN, V. (2010): Utilitarizmus a </w:t>
      </w:r>
      <w:proofErr w:type="spellStart"/>
      <w:r w:rsidRPr="005A29FF">
        <w:rPr>
          <w:u w:val="single"/>
        </w:rPr>
        <w:t>konzekvencializmus</w:t>
      </w:r>
      <w:proofErr w:type="spellEnd"/>
      <w:r w:rsidRPr="005A29FF">
        <w:rPr>
          <w:u w:val="single"/>
        </w:rPr>
        <w:t xml:space="preserve">. In: </w:t>
      </w:r>
      <w:proofErr w:type="spellStart"/>
      <w:r w:rsidRPr="005A29FF">
        <w:rPr>
          <w:u w:val="single"/>
        </w:rPr>
        <w:t>Gluchman</w:t>
      </w:r>
      <w:proofErr w:type="spellEnd"/>
      <w:r w:rsidRPr="005A29FF">
        <w:rPr>
          <w:u w:val="single"/>
        </w:rPr>
        <w:t xml:space="preserve"> a kol.: Etické teórie súčasnosti (Etika II). Prešov, </w:t>
      </w:r>
      <w:proofErr w:type="spellStart"/>
      <w:r w:rsidRPr="005A29FF">
        <w:rPr>
          <w:u w:val="single"/>
        </w:rPr>
        <w:t>Grafotlač</w:t>
      </w:r>
      <w:proofErr w:type="spellEnd"/>
      <w:r w:rsidRPr="005A29FF">
        <w:rPr>
          <w:u w:val="single"/>
        </w:rPr>
        <w:t>, s. 25-65.</w:t>
      </w:r>
    </w:p>
    <w:p w14:paraId="55599963" w14:textId="77777777" w:rsidR="00B43DA8" w:rsidRPr="00D07C89" w:rsidRDefault="00B43DA8" w:rsidP="00D07C89">
      <w:pPr>
        <w:jc w:val="both"/>
      </w:pPr>
      <w:r w:rsidRPr="00D07C89">
        <w:t xml:space="preserve">GLUCHMAN, V. (1995): </w:t>
      </w:r>
      <w:proofErr w:type="spellStart"/>
      <w:r w:rsidRPr="00D07C89">
        <w:t>Konzekvencializmus</w:t>
      </w:r>
      <w:proofErr w:type="spellEnd"/>
      <w:r w:rsidRPr="00D07C89">
        <w:t xml:space="preserve">. Prešov, </w:t>
      </w:r>
      <w:proofErr w:type="spellStart"/>
      <w:r w:rsidR="00F5390F" w:rsidRPr="00D07C89">
        <w:t>ManaCon</w:t>
      </w:r>
      <w:proofErr w:type="spellEnd"/>
      <w:r w:rsidR="00F5390F" w:rsidRPr="00D07C89">
        <w:t>.</w:t>
      </w:r>
    </w:p>
    <w:p w14:paraId="695E3F7C" w14:textId="77777777" w:rsidR="00B43DA8" w:rsidRPr="00D07C89" w:rsidRDefault="00B43DA8" w:rsidP="00D07C89">
      <w:pPr>
        <w:contextualSpacing/>
        <w:jc w:val="both"/>
      </w:pPr>
      <w:r w:rsidRPr="00D07C89">
        <w:t xml:space="preserve">ANEZNBACHER, A. (1994): </w:t>
      </w:r>
      <w:r w:rsidRPr="00D07C89">
        <w:rPr>
          <w:i/>
        </w:rPr>
        <w:t>Úvod do etiky</w:t>
      </w:r>
      <w:r w:rsidRPr="00D07C89">
        <w:t>. Praha, Zvon, s. 245-247.</w:t>
      </w:r>
    </w:p>
    <w:p w14:paraId="5FB664B1" w14:textId="77777777" w:rsidR="00F5390F" w:rsidRPr="00D07C89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SEN, A. (2009): </w:t>
      </w:r>
      <w:r w:rsidRPr="00D07C89">
        <w:rPr>
          <w:i/>
          <w:noProof/>
        </w:rPr>
        <w:t>The idea of justice.</w:t>
      </w:r>
      <w:r w:rsidRPr="00D07C89">
        <w:rPr>
          <w:noProof/>
        </w:rPr>
        <w:t xml:space="preserve"> Cambridge, Harvard university press.</w:t>
      </w:r>
    </w:p>
    <w:p w14:paraId="7341C2AC" w14:textId="77777777" w:rsidR="00F5390F" w:rsidRPr="00D07C89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SEN, A. (1982): Rights and agency. In: </w:t>
      </w:r>
      <w:r w:rsidRPr="00D07C89">
        <w:rPr>
          <w:i/>
          <w:noProof/>
        </w:rPr>
        <w:t>Philosophy and public affairs</w:t>
      </w:r>
      <w:r w:rsidRPr="00D07C89">
        <w:rPr>
          <w:noProof/>
        </w:rPr>
        <w:t>, r. 11, č. 1, s. 3-39.</w:t>
      </w:r>
    </w:p>
    <w:p w14:paraId="3CD641A9" w14:textId="77777777" w:rsidR="00F5390F" w:rsidRPr="00D07C89" w:rsidRDefault="00F5390F" w:rsidP="00D07C89">
      <w:pPr>
        <w:autoSpaceDE w:val="0"/>
        <w:autoSpaceDN w:val="0"/>
        <w:adjustRightInd w:val="0"/>
        <w:contextualSpacing/>
        <w:jc w:val="both"/>
        <w:rPr>
          <w:noProof/>
        </w:rPr>
      </w:pPr>
      <w:r w:rsidRPr="00D07C89">
        <w:rPr>
          <w:noProof/>
        </w:rPr>
        <w:t xml:space="preserve">SEN, A. (1981): </w:t>
      </w:r>
      <w:r w:rsidRPr="00D07C89">
        <w:rPr>
          <w:i/>
          <w:iCs/>
          <w:noProof/>
        </w:rPr>
        <w:t>Poverty and Famines. An Essay on Entitlement and Deprivation</w:t>
      </w:r>
      <w:r w:rsidRPr="00D07C89">
        <w:rPr>
          <w:noProof/>
        </w:rPr>
        <w:t>. New</w:t>
      </w:r>
    </w:p>
    <w:p w14:paraId="02A1CFEF" w14:textId="77777777" w:rsidR="00F5390F" w:rsidRPr="00D07C89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>York, Oxford University Press.</w:t>
      </w:r>
    </w:p>
    <w:p w14:paraId="14B2A7A5" w14:textId="77777777" w:rsidR="00F5390F" w:rsidRPr="00D07C89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SINGER, P. (2007): Famine, affluence and morality. In: Landu-Shefer, R. (ed.): </w:t>
      </w:r>
      <w:r w:rsidRPr="00D07C89">
        <w:rPr>
          <w:i/>
          <w:noProof/>
        </w:rPr>
        <w:t>Ethical theory</w:t>
      </w:r>
      <w:r w:rsidRPr="00D07C89">
        <w:rPr>
          <w:noProof/>
        </w:rPr>
        <w:t xml:space="preserve">. Oxford, Blackwell publishing, s. 505-513. </w:t>
      </w:r>
    </w:p>
    <w:p w14:paraId="24D611AE" w14:textId="77777777" w:rsidR="00F5390F" w:rsidRPr="00D07C89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SINGER, P. (2002): </w:t>
      </w:r>
      <w:r w:rsidRPr="00D07C89">
        <w:rPr>
          <w:i/>
          <w:noProof/>
        </w:rPr>
        <w:t>One world. The ethics of globalization</w:t>
      </w:r>
      <w:r w:rsidRPr="00D07C89">
        <w:rPr>
          <w:noProof/>
        </w:rPr>
        <w:t>. London, Yale university press.</w:t>
      </w:r>
    </w:p>
    <w:p w14:paraId="4370F52F" w14:textId="77777777" w:rsidR="00F5390F" w:rsidRPr="00D07C89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SINGER, P. (1999): </w:t>
      </w:r>
      <w:r w:rsidRPr="00D07C89">
        <w:rPr>
          <w:i/>
          <w:noProof/>
        </w:rPr>
        <w:t>Practical Ethics</w:t>
      </w:r>
      <w:r w:rsidRPr="00D07C89">
        <w:rPr>
          <w:noProof/>
        </w:rPr>
        <w:t>. Cambridge, Cambridge university press.</w:t>
      </w:r>
    </w:p>
    <w:p w14:paraId="5F7AF605" w14:textId="77777777" w:rsidR="00F5390F" w:rsidRPr="00D07C89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SINGER, P. (1997): The drowning child and the expanding circle. In: </w:t>
      </w:r>
      <w:r w:rsidRPr="00D07C89">
        <w:rPr>
          <w:i/>
          <w:noProof/>
        </w:rPr>
        <w:t>New Internationalist</w:t>
      </w:r>
      <w:r w:rsidRPr="00D07C89">
        <w:rPr>
          <w:noProof/>
        </w:rPr>
        <w:t xml:space="preserve">, Apríl. Dostupné na: </w:t>
      </w:r>
      <w:hyperlink r:id="rId10" w:history="1">
        <w:r w:rsidRPr="00D07C89">
          <w:rPr>
            <w:rStyle w:val="Hypertextovprepojenie"/>
            <w:noProof/>
          </w:rPr>
          <w:t>http://www.utilitarian.net/singer/by/199704--.htm</w:t>
        </w:r>
      </w:hyperlink>
      <w:r w:rsidRPr="00D07C89">
        <w:rPr>
          <w:noProof/>
        </w:rPr>
        <w:t xml:space="preserve"> </w:t>
      </w:r>
      <w:r w:rsidRPr="00D07C89">
        <w:rPr>
          <w:lang w:val="en-US"/>
        </w:rPr>
        <w:t>[Online 2.9.2011].</w:t>
      </w:r>
    </w:p>
    <w:p w14:paraId="0B3D17E1" w14:textId="77777777" w:rsidR="00F5390F" w:rsidRPr="00D07C89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PETTIT, P. (2007): Responsibility incorporated. In: </w:t>
      </w:r>
      <w:r w:rsidRPr="00D07C89">
        <w:rPr>
          <w:i/>
          <w:noProof/>
        </w:rPr>
        <w:t>Ethics</w:t>
      </w:r>
      <w:r w:rsidRPr="00D07C89">
        <w:rPr>
          <w:noProof/>
        </w:rPr>
        <w:t xml:space="preserve">, r. 117 , č. 2, s. 171-201. </w:t>
      </w:r>
    </w:p>
    <w:p w14:paraId="41C9C218" w14:textId="77777777" w:rsidR="00F5390F" w:rsidRPr="00D07C89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PETTIT, P. − SCHWEIKARD, D. (2006): Joint actions and group agents. In: </w:t>
      </w:r>
      <w:r w:rsidRPr="00D07C89">
        <w:rPr>
          <w:i/>
          <w:noProof/>
        </w:rPr>
        <w:t>Philosophy of Social Sciences</w:t>
      </w:r>
      <w:r w:rsidRPr="00D07C89">
        <w:rPr>
          <w:noProof/>
        </w:rPr>
        <w:t xml:space="preserve">, r. 36, č. 18, s. 18-39. </w:t>
      </w:r>
    </w:p>
    <w:p w14:paraId="7427E4C3" w14:textId="32831A5A" w:rsidR="00B43DA8" w:rsidRDefault="00F5390F" w:rsidP="00D07C89">
      <w:pPr>
        <w:contextualSpacing/>
        <w:jc w:val="both"/>
        <w:rPr>
          <w:noProof/>
        </w:rPr>
      </w:pPr>
      <w:r w:rsidRPr="00D07C89">
        <w:rPr>
          <w:noProof/>
        </w:rPr>
        <w:t xml:space="preserve">PETTIT, P. (1997): The consequentialist perspective. In: Baron, M. W. − Pettit, P. − Slote, M.: </w:t>
      </w:r>
      <w:r w:rsidRPr="00D07C89">
        <w:rPr>
          <w:i/>
          <w:noProof/>
        </w:rPr>
        <w:t xml:space="preserve">Three methods of Ethics. </w:t>
      </w:r>
      <w:r w:rsidRPr="00D07C89">
        <w:rPr>
          <w:noProof/>
        </w:rPr>
        <w:t>Oxford, Blackwell publishing, s. 92- 175.</w:t>
      </w:r>
    </w:p>
    <w:p w14:paraId="6A96C024" w14:textId="34560FED" w:rsidR="00CD09BF" w:rsidRDefault="00CD09BF" w:rsidP="00D07C89">
      <w:pPr>
        <w:contextualSpacing/>
        <w:jc w:val="both"/>
        <w:rPr>
          <w:noProof/>
        </w:rPr>
      </w:pPr>
    </w:p>
    <w:p w14:paraId="64ADD1AF" w14:textId="14836D94" w:rsidR="00CD09BF" w:rsidRPr="00CD09BF" w:rsidRDefault="00CD09BF" w:rsidP="00D07C89">
      <w:pPr>
        <w:contextualSpacing/>
        <w:jc w:val="both"/>
        <w:rPr>
          <w:b/>
          <w:bCs/>
          <w:noProof/>
          <w:sz w:val="24"/>
          <w:szCs w:val="24"/>
        </w:rPr>
      </w:pPr>
      <w:r w:rsidRPr="00CD09BF">
        <w:rPr>
          <w:b/>
          <w:bCs/>
          <w:noProof/>
          <w:sz w:val="24"/>
          <w:szCs w:val="24"/>
          <w:highlight w:val="lightGray"/>
        </w:rPr>
        <w:t>7.</w:t>
      </w:r>
      <w:r w:rsidR="00A811D1">
        <w:rPr>
          <w:b/>
          <w:bCs/>
          <w:noProof/>
          <w:sz w:val="24"/>
          <w:szCs w:val="24"/>
          <w:highlight w:val="lightGray"/>
        </w:rPr>
        <w:tab/>
      </w:r>
      <w:r w:rsidRPr="00CD09BF">
        <w:rPr>
          <w:b/>
          <w:bCs/>
          <w:noProof/>
          <w:sz w:val="24"/>
          <w:szCs w:val="24"/>
          <w:highlight w:val="lightGray"/>
        </w:rPr>
        <w:t>Súčasný konzekvencializmus II (Etika sociálnych dôsledkov)</w:t>
      </w:r>
    </w:p>
    <w:p w14:paraId="3C6DC7CC" w14:textId="5CB2F032" w:rsidR="00CD09BF" w:rsidRDefault="00CD09BF" w:rsidP="00D07C89">
      <w:pPr>
        <w:contextualSpacing/>
        <w:jc w:val="both"/>
        <w:rPr>
          <w:noProof/>
        </w:rPr>
      </w:pPr>
    </w:p>
    <w:p w14:paraId="6E3191DD" w14:textId="77777777" w:rsidR="00CD09BF" w:rsidRPr="00CD09BF" w:rsidRDefault="00CD09BF" w:rsidP="00CD09BF">
      <w:pPr>
        <w:pStyle w:val="Zkladntext2"/>
        <w:spacing w:after="0" w:line="240" w:lineRule="auto"/>
        <w:rPr>
          <w:u w:val="single"/>
        </w:rPr>
      </w:pPr>
      <w:r w:rsidRPr="00CD09BF">
        <w:rPr>
          <w:u w:val="single"/>
        </w:rPr>
        <w:t xml:space="preserve">GLUCHMAN, V.: </w:t>
      </w:r>
      <w:proofErr w:type="spellStart"/>
      <w:r w:rsidRPr="00CD09BF">
        <w:rPr>
          <w:u w:val="single"/>
        </w:rPr>
        <w:t>Typologizácia</w:t>
      </w:r>
      <w:proofErr w:type="spellEnd"/>
      <w:r w:rsidRPr="00CD09BF">
        <w:rPr>
          <w:u w:val="single"/>
        </w:rPr>
        <w:t xml:space="preserve"> morálky a mravných subjektov v etike sociálnych dôsledkov. In: </w:t>
      </w:r>
      <w:r w:rsidRPr="00CD09BF">
        <w:rPr>
          <w:i/>
          <w:u w:val="single"/>
        </w:rPr>
        <w:t>Filozofia</w:t>
      </w:r>
      <w:r w:rsidRPr="00CD09BF">
        <w:rPr>
          <w:u w:val="single"/>
        </w:rPr>
        <w:t xml:space="preserve">, 1998, r. 53, č. 8, s. 523 – 537. </w:t>
      </w:r>
    </w:p>
    <w:p w14:paraId="2A933A61" w14:textId="77777777" w:rsidR="00CD09BF" w:rsidRPr="00CD09BF" w:rsidRDefault="00CD09BF" w:rsidP="00CD09BF">
      <w:pPr>
        <w:rPr>
          <w:b/>
        </w:rPr>
      </w:pPr>
      <w:r w:rsidRPr="00CD09BF">
        <w:t xml:space="preserve">GLUCHMAN, V.: </w:t>
      </w:r>
      <w:r w:rsidRPr="00CD09BF">
        <w:rPr>
          <w:i/>
        </w:rPr>
        <w:t>Etika a reflexie morálky</w:t>
      </w:r>
      <w:r w:rsidRPr="00CD09BF">
        <w:t>. Prešov: FF PU, 2008, s. 11-144.</w:t>
      </w:r>
    </w:p>
    <w:p w14:paraId="6D33595A" w14:textId="77777777" w:rsidR="00CD09BF" w:rsidRPr="00CD09BF" w:rsidRDefault="00CD09BF" w:rsidP="00CD09BF">
      <w:pPr>
        <w:widowControl w:val="0"/>
        <w:jc w:val="both"/>
      </w:pPr>
      <w:r w:rsidRPr="00CD09BF">
        <w:t xml:space="preserve">GLUCHMAN, V.: </w:t>
      </w:r>
      <w:r w:rsidRPr="00CD09BF">
        <w:rPr>
          <w:i/>
        </w:rPr>
        <w:t>Človek a morálka</w:t>
      </w:r>
      <w:r w:rsidRPr="00CD09BF">
        <w:t xml:space="preserve">. Brno: </w:t>
      </w:r>
      <w:proofErr w:type="spellStart"/>
      <w:r w:rsidRPr="00CD09BF">
        <w:t>Doplněk</w:t>
      </w:r>
      <w:proofErr w:type="spellEnd"/>
      <w:r w:rsidRPr="00CD09BF">
        <w:t>, 1997, (2. vyd. Prešov, LIM 2005), s. 15-94 (10-88), 117-183 (110-176).</w:t>
      </w:r>
    </w:p>
    <w:p w14:paraId="65F7C1C9" w14:textId="77777777" w:rsidR="00CD09BF" w:rsidRPr="00CD09BF" w:rsidRDefault="00CD09BF" w:rsidP="00CD09BF">
      <w:pPr>
        <w:widowControl w:val="0"/>
        <w:jc w:val="both"/>
      </w:pPr>
      <w:r w:rsidRPr="00CD09BF">
        <w:t xml:space="preserve">GLUCHMAN, V.: </w:t>
      </w:r>
      <w:r w:rsidRPr="00CD09BF">
        <w:rPr>
          <w:i/>
        </w:rPr>
        <w:t xml:space="preserve">Etika </w:t>
      </w:r>
      <w:proofErr w:type="spellStart"/>
      <w:r w:rsidRPr="00CD09BF">
        <w:rPr>
          <w:i/>
        </w:rPr>
        <w:t>konzekvencializmu</w:t>
      </w:r>
      <w:proofErr w:type="spellEnd"/>
      <w:r w:rsidRPr="00CD09BF">
        <w:t xml:space="preserve">. Prešov: </w:t>
      </w:r>
      <w:proofErr w:type="spellStart"/>
      <w:r w:rsidRPr="00CD09BF">
        <w:t>Manacon</w:t>
      </w:r>
      <w:proofErr w:type="spellEnd"/>
      <w:r w:rsidRPr="00CD09BF">
        <w:t>, 1995, s. 82-107.</w:t>
      </w:r>
    </w:p>
    <w:p w14:paraId="6CD23207" w14:textId="77777777" w:rsidR="00CD09BF" w:rsidRPr="00CD09BF" w:rsidRDefault="00CD09BF" w:rsidP="00CD09BF">
      <w:pPr>
        <w:widowControl w:val="0"/>
        <w:jc w:val="both"/>
      </w:pPr>
      <w:r w:rsidRPr="00CD09BF">
        <w:t xml:space="preserve">GLUCHMAN, V.: </w:t>
      </w:r>
      <w:r w:rsidRPr="00CD09BF">
        <w:rPr>
          <w:i/>
        </w:rPr>
        <w:t>Etika sociálnych dôsledkov a jej kontexty</w:t>
      </w:r>
      <w:r w:rsidRPr="00CD09BF">
        <w:t>. Prešov: PVT,1996, s. 38-58</w:t>
      </w:r>
    </w:p>
    <w:p w14:paraId="56D639F7" w14:textId="77777777" w:rsidR="00CD09BF" w:rsidRPr="00CD09BF" w:rsidRDefault="00CD09BF" w:rsidP="00CD09BF">
      <w:pPr>
        <w:widowControl w:val="0"/>
        <w:jc w:val="both"/>
      </w:pPr>
      <w:r w:rsidRPr="00CD09BF">
        <w:t xml:space="preserve">GLUCHMAN, V.: </w:t>
      </w:r>
      <w:r w:rsidRPr="00CD09BF">
        <w:rPr>
          <w:i/>
        </w:rPr>
        <w:t>Etika sociálnych dôsledkov v kontextoch jej kritiky</w:t>
      </w:r>
      <w:r w:rsidRPr="00CD09BF">
        <w:t xml:space="preserve">. Prešov: LIM, 1999, s. 12-40, 56-68. </w:t>
      </w:r>
    </w:p>
    <w:p w14:paraId="737AA9A5" w14:textId="77777777" w:rsidR="00CD09BF" w:rsidRPr="00CD09BF" w:rsidRDefault="00CD09BF" w:rsidP="00CD09BF">
      <w:pPr>
        <w:widowControl w:val="0"/>
        <w:jc w:val="both"/>
      </w:pPr>
      <w:r w:rsidRPr="00CD09BF">
        <w:t>GLUCHMAN, V. (</w:t>
      </w:r>
      <w:proofErr w:type="spellStart"/>
      <w:r w:rsidRPr="00CD09BF">
        <w:t>ed</w:t>
      </w:r>
      <w:proofErr w:type="spellEnd"/>
      <w:r w:rsidRPr="00CD09BF">
        <w:t xml:space="preserve">.): </w:t>
      </w:r>
      <w:r w:rsidRPr="00CD09BF">
        <w:rPr>
          <w:i/>
        </w:rPr>
        <w:t>Reflexie o humánnosti a etike</w:t>
      </w:r>
      <w:r w:rsidRPr="00CD09BF">
        <w:t>. Prešov: LIM, 1999, s. 48-59, 60-69, 90-123.</w:t>
      </w:r>
    </w:p>
    <w:p w14:paraId="43CB14E1" w14:textId="558F5912" w:rsidR="00CD09BF" w:rsidRDefault="00CD09BF" w:rsidP="00CD09BF">
      <w:pPr>
        <w:widowControl w:val="0"/>
        <w:jc w:val="both"/>
      </w:pPr>
      <w:r w:rsidRPr="00CD09BF">
        <w:t xml:space="preserve">MÜNZ, T.: Etika sociálnych dôsledkov Vasila </w:t>
      </w:r>
      <w:proofErr w:type="spellStart"/>
      <w:r w:rsidRPr="00CD09BF">
        <w:t>Gluchmana</w:t>
      </w:r>
      <w:proofErr w:type="spellEnd"/>
      <w:r w:rsidRPr="00CD09BF">
        <w:t xml:space="preserve">. In: </w:t>
      </w:r>
      <w:r w:rsidRPr="00CD09BF">
        <w:rPr>
          <w:i/>
        </w:rPr>
        <w:t>Filozofia</w:t>
      </w:r>
      <w:r w:rsidRPr="00CD09BF">
        <w:t xml:space="preserve">, 2002, r. 57, č. 4,  s. 276-283. </w:t>
      </w:r>
    </w:p>
    <w:p w14:paraId="7758DCBB" w14:textId="2718DFEE" w:rsidR="00C60F47" w:rsidRDefault="00C60F47" w:rsidP="00CD09BF">
      <w:pPr>
        <w:widowControl w:val="0"/>
        <w:jc w:val="both"/>
      </w:pPr>
    </w:p>
    <w:p w14:paraId="005379D1" w14:textId="77777777" w:rsidR="00C60F47" w:rsidRDefault="00C60F47" w:rsidP="00CD09BF">
      <w:pPr>
        <w:widowControl w:val="0"/>
        <w:jc w:val="both"/>
      </w:pPr>
    </w:p>
    <w:p w14:paraId="2A7A4D96" w14:textId="77777777" w:rsidR="00F85817" w:rsidRPr="00CD09BF" w:rsidRDefault="00F85817" w:rsidP="00CD09BF">
      <w:pPr>
        <w:widowControl w:val="0"/>
        <w:jc w:val="both"/>
      </w:pPr>
    </w:p>
    <w:p w14:paraId="7FE8D7AB" w14:textId="1C4F917D" w:rsidR="00EA58B6" w:rsidRPr="00B472F0" w:rsidRDefault="00B37D10" w:rsidP="00F85817">
      <w:pPr>
        <w:pStyle w:val="Zkladntext2"/>
        <w:spacing w:after="0" w:line="240" w:lineRule="auto"/>
        <w:rPr>
          <w:b/>
        </w:rPr>
      </w:pPr>
      <w:r>
        <w:rPr>
          <w:b/>
          <w:sz w:val="24"/>
          <w:szCs w:val="24"/>
          <w:highlight w:val="lightGray"/>
        </w:rPr>
        <w:t>8</w:t>
      </w:r>
      <w:r w:rsidR="005C0923" w:rsidRPr="00B472F0">
        <w:rPr>
          <w:b/>
          <w:sz w:val="24"/>
          <w:szCs w:val="24"/>
          <w:highlight w:val="lightGray"/>
        </w:rPr>
        <w:t>.</w:t>
      </w:r>
      <w:r w:rsidR="00A811D1">
        <w:rPr>
          <w:sz w:val="24"/>
          <w:szCs w:val="24"/>
          <w:highlight w:val="lightGray"/>
        </w:rPr>
        <w:tab/>
      </w:r>
      <w:r w:rsidR="00EA58B6" w:rsidRPr="00B472F0">
        <w:rPr>
          <w:b/>
          <w:sz w:val="24"/>
          <w:szCs w:val="24"/>
          <w:highlight w:val="lightGray"/>
        </w:rPr>
        <w:t>Existencialistická etika</w:t>
      </w:r>
    </w:p>
    <w:p w14:paraId="22A6BD0D" w14:textId="77777777" w:rsidR="00F5390F" w:rsidRPr="00B472F0" w:rsidRDefault="00F5390F">
      <w:pPr>
        <w:rPr>
          <w:sz w:val="24"/>
          <w:szCs w:val="24"/>
        </w:rPr>
      </w:pPr>
    </w:p>
    <w:p w14:paraId="71AF4DFF" w14:textId="77777777" w:rsidR="00F5390F" w:rsidRPr="00B472F0" w:rsidRDefault="00F5390F" w:rsidP="00D07C89">
      <w:pPr>
        <w:jc w:val="both"/>
        <w:rPr>
          <w:b/>
        </w:rPr>
      </w:pPr>
      <w:r w:rsidRPr="00B472F0">
        <w:rPr>
          <w:b/>
          <w:sz w:val="24"/>
          <w:szCs w:val="24"/>
        </w:rPr>
        <w:t xml:space="preserve">SMREKOVÁ, D.  – MACHALOVÁ, T. (2008): Existencialistická etika. In: </w:t>
      </w:r>
      <w:proofErr w:type="spellStart"/>
      <w:r w:rsidRPr="00B472F0">
        <w:rPr>
          <w:b/>
          <w:sz w:val="24"/>
          <w:szCs w:val="24"/>
        </w:rPr>
        <w:t>Remišová</w:t>
      </w:r>
      <w:proofErr w:type="spellEnd"/>
      <w:r w:rsidRPr="00B472F0">
        <w:rPr>
          <w:b/>
          <w:sz w:val="24"/>
          <w:szCs w:val="24"/>
        </w:rPr>
        <w:t xml:space="preserve">, A. a kol. : </w:t>
      </w:r>
      <w:r w:rsidRPr="00B472F0">
        <w:rPr>
          <w:b/>
          <w:i/>
          <w:sz w:val="24"/>
          <w:szCs w:val="24"/>
        </w:rPr>
        <w:t xml:space="preserve">Dejiny etického myslenia v Európe a USA. </w:t>
      </w:r>
      <w:r w:rsidRPr="00B472F0">
        <w:rPr>
          <w:b/>
          <w:sz w:val="24"/>
          <w:szCs w:val="24"/>
        </w:rPr>
        <w:t xml:space="preserve">Bratislava, </w:t>
      </w:r>
      <w:proofErr w:type="spellStart"/>
      <w:r w:rsidRPr="00B472F0">
        <w:rPr>
          <w:b/>
          <w:sz w:val="24"/>
          <w:szCs w:val="24"/>
        </w:rPr>
        <w:t>Kalligram</w:t>
      </w:r>
      <w:proofErr w:type="spellEnd"/>
      <w:r w:rsidRPr="00B472F0">
        <w:rPr>
          <w:b/>
          <w:sz w:val="24"/>
          <w:szCs w:val="24"/>
        </w:rPr>
        <w:t>, s. 442-464</w:t>
      </w:r>
      <w:r w:rsidRPr="00B472F0">
        <w:rPr>
          <w:b/>
        </w:rPr>
        <w:t>.</w:t>
      </w:r>
    </w:p>
    <w:p w14:paraId="6D502B44" w14:textId="77777777" w:rsidR="00F5390F" w:rsidRPr="00B472F0" w:rsidRDefault="00F5390F" w:rsidP="00D07C89">
      <w:pPr>
        <w:jc w:val="both"/>
        <w:rPr>
          <w:u w:val="single"/>
        </w:rPr>
      </w:pPr>
      <w:r w:rsidRPr="00B472F0">
        <w:rPr>
          <w:u w:val="single"/>
        </w:rPr>
        <w:t xml:space="preserve">BOHUNICKÁ, L. (2010): Etika existencializmu. In: </w:t>
      </w:r>
      <w:proofErr w:type="spellStart"/>
      <w:r w:rsidRPr="00B472F0">
        <w:rPr>
          <w:u w:val="single"/>
        </w:rPr>
        <w:t>Gluchman</w:t>
      </w:r>
      <w:proofErr w:type="spellEnd"/>
      <w:r w:rsidRPr="00B472F0">
        <w:rPr>
          <w:u w:val="single"/>
        </w:rPr>
        <w:t xml:space="preserve"> a kol.: Etické teórie súčasnosti (Etika II). Prešov, </w:t>
      </w:r>
      <w:proofErr w:type="spellStart"/>
      <w:r w:rsidRPr="00B472F0">
        <w:rPr>
          <w:u w:val="single"/>
        </w:rPr>
        <w:t>Grafotlač</w:t>
      </w:r>
      <w:proofErr w:type="spellEnd"/>
      <w:r w:rsidRPr="00B472F0">
        <w:rPr>
          <w:u w:val="single"/>
        </w:rPr>
        <w:t>, s. 83-94.</w:t>
      </w:r>
    </w:p>
    <w:p w14:paraId="3798C4D1" w14:textId="77777777" w:rsidR="00F5390F" w:rsidRPr="00B472F0" w:rsidRDefault="00F5390F" w:rsidP="00D07C89">
      <w:pPr>
        <w:contextualSpacing/>
        <w:jc w:val="both"/>
      </w:pPr>
      <w:r w:rsidRPr="00B472F0">
        <w:t xml:space="preserve">ANEZNBACHER, A. (1994): </w:t>
      </w:r>
      <w:r w:rsidRPr="00B472F0">
        <w:rPr>
          <w:i/>
        </w:rPr>
        <w:t>Úvod do etiky</w:t>
      </w:r>
      <w:r w:rsidRPr="00B472F0">
        <w:t>. Praha, Zvon, s. 218-231</w:t>
      </w:r>
      <w:r w:rsidR="005247C5" w:rsidRPr="00B472F0">
        <w:t>.</w:t>
      </w:r>
    </w:p>
    <w:p w14:paraId="7AC35C2A" w14:textId="77777777" w:rsidR="00F5390F" w:rsidRPr="00B472F0" w:rsidRDefault="00F5390F" w:rsidP="00D07C89">
      <w:pPr>
        <w:contextualSpacing/>
        <w:jc w:val="both"/>
      </w:pPr>
      <w:r w:rsidRPr="00B472F0">
        <w:t>CAMUS, A. (</w:t>
      </w:r>
      <w:r w:rsidR="00B375C1" w:rsidRPr="00B472F0">
        <w:t>1995</w:t>
      </w:r>
      <w:r w:rsidRPr="00B472F0">
        <w:t>)</w:t>
      </w:r>
      <w:r w:rsidR="00B375C1" w:rsidRPr="00B472F0">
        <w:t xml:space="preserve">: </w:t>
      </w:r>
      <w:r w:rsidRPr="00B472F0">
        <w:t>Mýtus o</w:t>
      </w:r>
      <w:r w:rsidR="00B375C1" w:rsidRPr="00B472F0">
        <w:t> </w:t>
      </w:r>
      <w:proofErr w:type="spellStart"/>
      <w:r w:rsidRPr="00B472F0">
        <w:t>Sisyfovi</w:t>
      </w:r>
      <w:proofErr w:type="spellEnd"/>
      <w:r w:rsidR="00B375C1" w:rsidRPr="00B472F0">
        <w:t>. Praha, Svoboda.</w:t>
      </w:r>
    </w:p>
    <w:p w14:paraId="33B3BA15" w14:textId="55BE0165" w:rsidR="00B375C1" w:rsidRDefault="00B375C1" w:rsidP="00D07C89">
      <w:pPr>
        <w:contextualSpacing/>
        <w:jc w:val="both"/>
      </w:pPr>
      <w:r w:rsidRPr="00B472F0">
        <w:t xml:space="preserve">SARTRE, J.P. (2004): </w:t>
      </w:r>
      <w:proofErr w:type="spellStart"/>
      <w:r w:rsidRPr="00B472F0">
        <w:t>Existencialismus</w:t>
      </w:r>
      <w:proofErr w:type="spellEnd"/>
      <w:r w:rsidRPr="00B472F0">
        <w:t xml:space="preserve"> je </w:t>
      </w:r>
      <w:proofErr w:type="spellStart"/>
      <w:r w:rsidRPr="00B472F0">
        <w:t>humanismus</w:t>
      </w:r>
      <w:proofErr w:type="spellEnd"/>
      <w:r w:rsidRPr="00B472F0">
        <w:t>. Praha, Vyšehrad.</w:t>
      </w:r>
    </w:p>
    <w:p w14:paraId="75486837" w14:textId="75D2EEBA" w:rsidR="00B37D10" w:rsidRDefault="00B37D10" w:rsidP="00D07C89">
      <w:pPr>
        <w:contextualSpacing/>
        <w:jc w:val="both"/>
      </w:pPr>
    </w:p>
    <w:p w14:paraId="3A0D868C" w14:textId="77777777" w:rsidR="00B37D10" w:rsidRDefault="00B37D10" w:rsidP="00B37D10">
      <w:pPr>
        <w:rPr>
          <w:b/>
          <w:sz w:val="24"/>
          <w:highlight w:val="lightGray"/>
        </w:rPr>
      </w:pPr>
    </w:p>
    <w:p w14:paraId="581462D0" w14:textId="48429BD3" w:rsidR="00B37D10" w:rsidRPr="00B37D10" w:rsidRDefault="00B37D10" w:rsidP="00B37D10">
      <w:pPr>
        <w:rPr>
          <w:b/>
          <w:sz w:val="24"/>
          <w:highlight w:val="lightGray"/>
        </w:rPr>
      </w:pPr>
      <w:r w:rsidRPr="00B37D10">
        <w:rPr>
          <w:b/>
          <w:sz w:val="24"/>
          <w:highlight w:val="lightGray"/>
        </w:rPr>
        <w:t>9</w:t>
      </w:r>
      <w:r w:rsidRPr="00B472F0">
        <w:rPr>
          <w:b/>
          <w:sz w:val="24"/>
          <w:highlight w:val="lightGray"/>
        </w:rPr>
        <w:t>.</w:t>
      </w:r>
      <w:r w:rsidR="00A811D1">
        <w:rPr>
          <w:b/>
          <w:sz w:val="24"/>
          <w:highlight w:val="lightGray"/>
        </w:rPr>
        <w:tab/>
      </w:r>
      <w:r w:rsidRPr="00B472F0">
        <w:rPr>
          <w:b/>
          <w:sz w:val="24"/>
          <w:highlight w:val="lightGray"/>
        </w:rPr>
        <w:t>Evolučná etika</w:t>
      </w:r>
    </w:p>
    <w:p w14:paraId="211FB6B5" w14:textId="77777777" w:rsidR="00B37D10" w:rsidRDefault="00B37D10" w:rsidP="00B37D10">
      <w:pPr>
        <w:rPr>
          <w:b/>
          <w:sz w:val="24"/>
        </w:rPr>
      </w:pPr>
    </w:p>
    <w:p w14:paraId="58B0FBDE" w14:textId="2EFCA7D5" w:rsidR="00B37D10" w:rsidRDefault="00B37D10" w:rsidP="00124612">
      <w:pPr>
        <w:jc w:val="both"/>
        <w:rPr>
          <w:b/>
          <w:sz w:val="24"/>
        </w:rPr>
      </w:pPr>
      <w:r>
        <w:rPr>
          <w:b/>
          <w:sz w:val="24"/>
        </w:rPr>
        <w:t xml:space="preserve">VLADYKOVÁ, Ľ. (2018): Evolučná etika. Vybrané problémy a výzvy. Košice: Univerzita Pavla Jozefa Šafárika. </w:t>
      </w:r>
    </w:p>
    <w:p w14:paraId="2DBF5B17" w14:textId="0B4A50BC" w:rsidR="00E95375" w:rsidRDefault="00E95375" w:rsidP="00124612">
      <w:pPr>
        <w:jc w:val="both"/>
        <w:rPr>
          <w:b/>
          <w:sz w:val="24"/>
        </w:rPr>
      </w:pPr>
      <w:r>
        <w:rPr>
          <w:b/>
          <w:sz w:val="24"/>
        </w:rPr>
        <w:t>KIŠOŇOVÁ, R, - KUTÁŠ, M. (2013): Filozofia evolúcie. Trnava: Filozofická fakulta Trnavskej univerzity.</w:t>
      </w:r>
    </w:p>
    <w:p w14:paraId="741BF562" w14:textId="6FA1AF61" w:rsidR="00EF2B44" w:rsidRDefault="00EF2B44" w:rsidP="00EF2B44">
      <w:pPr>
        <w:rPr>
          <w:bCs/>
          <w:u w:val="single"/>
        </w:rPr>
      </w:pPr>
      <w:r>
        <w:rPr>
          <w:bCs/>
          <w:u w:val="single"/>
        </w:rPr>
        <w:t>LORENZ, K. (2019): Takzvané zlo. Praha: Portál, s. 239-262.</w:t>
      </w:r>
    </w:p>
    <w:p w14:paraId="28D202F7" w14:textId="424B424D" w:rsidR="00EF2B44" w:rsidRPr="00763007" w:rsidRDefault="00EF2B44" w:rsidP="00EF2B44">
      <w:pPr>
        <w:rPr>
          <w:bCs/>
          <w:u w:val="single"/>
        </w:rPr>
      </w:pPr>
      <w:r>
        <w:rPr>
          <w:bCs/>
          <w:u w:val="single"/>
        </w:rPr>
        <w:t xml:space="preserve">HAIDT, J. (2013): Morálka </w:t>
      </w:r>
      <w:proofErr w:type="spellStart"/>
      <w:r>
        <w:rPr>
          <w:bCs/>
          <w:u w:val="single"/>
        </w:rPr>
        <w:t>lidské</w:t>
      </w:r>
      <w:proofErr w:type="spellEnd"/>
      <w:r>
        <w:rPr>
          <w:bCs/>
          <w:u w:val="single"/>
        </w:rPr>
        <w:t xml:space="preserve"> mysli. Praha: </w:t>
      </w:r>
      <w:proofErr w:type="spellStart"/>
      <w:r>
        <w:rPr>
          <w:bCs/>
          <w:u w:val="single"/>
        </w:rPr>
        <w:t>Dybbuk</w:t>
      </w:r>
      <w:proofErr w:type="spellEnd"/>
      <w:r>
        <w:rPr>
          <w:bCs/>
          <w:u w:val="single"/>
        </w:rPr>
        <w:t>, s. 25-52.</w:t>
      </w:r>
    </w:p>
    <w:p w14:paraId="6E9F015B" w14:textId="0B36A262" w:rsidR="00E95375" w:rsidRPr="00EF2B44" w:rsidRDefault="001012B0" w:rsidP="00B37D10">
      <w:pPr>
        <w:rPr>
          <w:bCs/>
        </w:rPr>
      </w:pPr>
      <w:r w:rsidRPr="00EF2B44">
        <w:rPr>
          <w:bCs/>
        </w:rPr>
        <w:t xml:space="preserve">KROB, J. (2019): Roboti už po nás </w:t>
      </w:r>
      <w:proofErr w:type="spellStart"/>
      <w:r w:rsidRPr="00EF2B44">
        <w:rPr>
          <w:bCs/>
        </w:rPr>
        <w:t>jdou</w:t>
      </w:r>
      <w:proofErr w:type="spellEnd"/>
      <w:r w:rsidRPr="00EF2B44">
        <w:rPr>
          <w:bCs/>
        </w:rPr>
        <w:t xml:space="preserve">. In: P. </w:t>
      </w:r>
      <w:proofErr w:type="spellStart"/>
      <w:r w:rsidRPr="00EF2B44">
        <w:rPr>
          <w:bCs/>
        </w:rPr>
        <w:t>Jemelka</w:t>
      </w:r>
      <w:proofErr w:type="spellEnd"/>
      <w:r w:rsidRPr="00EF2B44">
        <w:rPr>
          <w:bCs/>
        </w:rPr>
        <w:t xml:space="preserve"> – S. </w:t>
      </w:r>
      <w:proofErr w:type="spellStart"/>
      <w:r w:rsidRPr="00EF2B44">
        <w:rPr>
          <w:bCs/>
        </w:rPr>
        <w:t>Lesňák</w:t>
      </w:r>
      <w:proofErr w:type="spellEnd"/>
      <w:r w:rsidRPr="00EF2B44">
        <w:rPr>
          <w:bCs/>
        </w:rPr>
        <w:t xml:space="preserve"> (</w:t>
      </w:r>
      <w:proofErr w:type="spellStart"/>
      <w:r w:rsidRPr="00EF2B44">
        <w:rPr>
          <w:bCs/>
        </w:rPr>
        <w:t>eds</w:t>
      </w:r>
      <w:proofErr w:type="spellEnd"/>
      <w:r w:rsidRPr="00EF2B44">
        <w:rPr>
          <w:bCs/>
        </w:rPr>
        <w:t>.): 100 let R.U.R. Brno: MUNI Press, s. 33-38.</w:t>
      </w:r>
    </w:p>
    <w:p w14:paraId="25CE79D6" w14:textId="3A0A770B" w:rsidR="001012B0" w:rsidRPr="00763007" w:rsidRDefault="001012B0" w:rsidP="001012B0">
      <w:pPr>
        <w:rPr>
          <w:bCs/>
        </w:rPr>
      </w:pPr>
      <w:r w:rsidRPr="00763007">
        <w:rPr>
          <w:bCs/>
        </w:rPr>
        <w:t xml:space="preserve">ODORČÁK, J. (2019): Robotické bábätká. In: P. </w:t>
      </w:r>
      <w:proofErr w:type="spellStart"/>
      <w:r w:rsidRPr="00763007">
        <w:rPr>
          <w:bCs/>
        </w:rPr>
        <w:t>Jemelka</w:t>
      </w:r>
      <w:proofErr w:type="spellEnd"/>
      <w:r w:rsidRPr="00763007">
        <w:rPr>
          <w:bCs/>
        </w:rPr>
        <w:t xml:space="preserve"> – S. </w:t>
      </w:r>
      <w:proofErr w:type="spellStart"/>
      <w:r w:rsidRPr="00763007">
        <w:rPr>
          <w:bCs/>
        </w:rPr>
        <w:t>Lesňák</w:t>
      </w:r>
      <w:proofErr w:type="spellEnd"/>
      <w:r w:rsidRPr="00763007">
        <w:rPr>
          <w:bCs/>
        </w:rPr>
        <w:t xml:space="preserve"> (</w:t>
      </w:r>
      <w:proofErr w:type="spellStart"/>
      <w:r w:rsidRPr="00763007">
        <w:rPr>
          <w:bCs/>
        </w:rPr>
        <w:t>eds</w:t>
      </w:r>
      <w:proofErr w:type="spellEnd"/>
      <w:r w:rsidRPr="00763007">
        <w:rPr>
          <w:bCs/>
        </w:rPr>
        <w:t>.): 100 let R.U.R. Brno: MUNI Press, s. 47-60.</w:t>
      </w:r>
    </w:p>
    <w:p w14:paraId="4A004E63" w14:textId="648E40F2" w:rsidR="001012B0" w:rsidRPr="00F07B77" w:rsidRDefault="001012B0" w:rsidP="00B37D10">
      <w:pPr>
        <w:rPr>
          <w:bCs/>
        </w:rPr>
      </w:pPr>
      <w:r w:rsidRPr="00F07B77">
        <w:rPr>
          <w:bCs/>
        </w:rPr>
        <w:t>DAWKINS, R. (</w:t>
      </w:r>
      <w:r w:rsidR="008F50D2" w:rsidRPr="00F07B77">
        <w:rPr>
          <w:bCs/>
        </w:rPr>
        <w:t xml:space="preserve">2016): Boží blud. </w:t>
      </w:r>
      <w:r w:rsidR="00F517F1" w:rsidRPr="00F07B77">
        <w:rPr>
          <w:bCs/>
        </w:rPr>
        <w:t>s. 145-</w:t>
      </w:r>
      <w:r w:rsidR="00B70537" w:rsidRPr="00F07B77">
        <w:rPr>
          <w:bCs/>
        </w:rPr>
        <w:t>159</w:t>
      </w:r>
      <w:r w:rsidR="00F517F1" w:rsidRPr="00F07B77">
        <w:rPr>
          <w:bCs/>
        </w:rPr>
        <w:t>.</w:t>
      </w:r>
      <w:r w:rsidR="00B70537" w:rsidRPr="00F07B77">
        <w:rPr>
          <w:bCs/>
        </w:rPr>
        <w:t>, s. 170-</w:t>
      </w:r>
      <w:r w:rsidR="00C5151F" w:rsidRPr="00F07B77">
        <w:rPr>
          <w:bCs/>
        </w:rPr>
        <w:t>188</w:t>
      </w:r>
      <w:r w:rsidR="00B70537" w:rsidRPr="00F07B77">
        <w:rPr>
          <w:bCs/>
        </w:rPr>
        <w:t>.</w:t>
      </w:r>
      <w:r w:rsidR="00C5151F" w:rsidRPr="00F07B77">
        <w:rPr>
          <w:bCs/>
        </w:rPr>
        <w:t>, s. 196-197.</w:t>
      </w:r>
    </w:p>
    <w:p w14:paraId="18BB63BE" w14:textId="77777777" w:rsidR="00B37D10" w:rsidRPr="00E25664" w:rsidRDefault="00B37D10" w:rsidP="00B37D10">
      <w:pPr>
        <w:rPr>
          <w:sz w:val="24"/>
          <w:szCs w:val="24"/>
        </w:rPr>
      </w:pPr>
    </w:p>
    <w:p w14:paraId="381D5360" w14:textId="77777777" w:rsidR="00B37D10" w:rsidRPr="00D07C89" w:rsidRDefault="00B37D10" w:rsidP="00D07C89">
      <w:pPr>
        <w:contextualSpacing/>
        <w:jc w:val="both"/>
      </w:pPr>
    </w:p>
    <w:p w14:paraId="10F6972A" w14:textId="77777777" w:rsidR="00B375C1" w:rsidRPr="00D07C89" w:rsidRDefault="00B375C1" w:rsidP="00D07C89">
      <w:pPr>
        <w:jc w:val="both"/>
      </w:pPr>
    </w:p>
    <w:p w14:paraId="5F11F06F" w14:textId="34A08387" w:rsidR="00EA58B6" w:rsidRDefault="00F85817">
      <w:pPr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>10</w:t>
      </w:r>
      <w:r w:rsidR="005C0923" w:rsidRPr="005C0923">
        <w:rPr>
          <w:b/>
          <w:sz w:val="24"/>
          <w:szCs w:val="24"/>
          <w:highlight w:val="lightGray"/>
        </w:rPr>
        <w:t>.</w:t>
      </w:r>
      <w:r w:rsidR="00EA58B6" w:rsidRPr="005C0923">
        <w:rPr>
          <w:sz w:val="24"/>
          <w:szCs w:val="24"/>
          <w:highlight w:val="lightGray"/>
        </w:rPr>
        <w:t xml:space="preserve"> </w:t>
      </w:r>
      <w:r w:rsidR="00D07C89" w:rsidRPr="005C0923">
        <w:rPr>
          <w:b/>
          <w:sz w:val="24"/>
          <w:szCs w:val="24"/>
          <w:highlight w:val="lightGray"/>
        </w:rPr>
        <w:t>Etika pragmatizmu</w:t>
      </w:r>
    </w:p>
    <w:p w14:paraId="4E41CBC8" w14:textId="77777777" w:rsidR="00887E9A" w:rsidRDefault="00887E9A">
      <w:pPr>
        <w:rPr>
          <w:b/>
          <w:sz w:val="24"/>
          <w:szCs w:val="24"/>
        </w:rPr>
      </w:pPr>
    </w:p>
    <w:p w14:paraId="4D33A25B" w14:textId="7964A642" w:rsidR="00887E9A" w:rsidRDefault="00887E9A" w:rsidP="00D07C89">
      <w:pPr>
        <w:jc w:val="both"/>
        <w:rPr>
          <w:b/>
        </w:rPr>
      </w:pPr>
      <w:r w:rsidRPr="00502F4C">
        <w:rPr>
          <w:b/>
          <w:sz w:val="24"/>
          <w:szCs w:val="24"/>
        </w:rPr>
        <w:t xml:space="preserve">VIŠŇOVSKÝ, E. (2008): Etika pragmatizmu. In: </w:t>
      </w:r>
      <w:proofErr w:type="spellStart"/>
      <w:r w:rsidRPr="00502F4C">
        <w:rPr>
          <w:b/>
          <w:sz w:val="24"/>
          <w:szCs w:val="24"/>
        </w:rPr>
        <w:t>Remišová</w:t>
      </w:r>
      <w:proofErr w:type="spellEnd"/>
      <w:r w:rsidRPr="00502F4C">
        <w:rPr>
          <w:b/>
          <w:sz w:val="24"/>
          <w:szCs w:val="24"/>
        </w:rPr>
        <w:t xml:space="preserve">, A. a kol. : </w:t>
      </w:r>
      <w:r w:rsidRPr="00502F4C">
        <w:rPr>
          <w:b/>
          <w:i/>
          <w:sz w:val="24"/>
          <w:szCs w:val="24"/>
        </w:rPr>
        <w:t xml:space="preserve">Dejiny etického myslenia v Európe a USA. </w:t>
      </w:r>
      <w:r w:rsidRPr="00502F4C">
        <w:rPr>
          <w:b/>
          <w:sz w:val="24"/>
          <w:szCs w:val="24"/>
        </w:rPr>
        <w:t xml:space="preserve">Bratislava, </w:t>
      </w:r>
      <w:proofErr w:type="spellStart"/>
      <w:r w:rsidRPr="00502F4C">
        <w:rPr>
          <w:b/>
          <w:sz w:val="24"/>
          <w:szCs w:val="24"/>
        </w:rPr>
        <w:t>Kalligram</w:t>
      </w:r>
      <w:proofErr w:type="spellEnd"/>
      <w:r w:rsidRPr="00502F4C">
        <w:rPr>
          <w:b/>
          <w:sz w:val="24"/>
          <w:szCs w:val="24"/>
        </w:rPr>
        <w:t>, s. 595-625</w:t>
      </w:r>
      <w:r w:rsidRPr="00502F4C">
        <w:rPr>
          <w:b/>
        </w:rPr>
        <w:t>.</w:t>
      </w:r>
    </w:p>
    <w:p w14:paraId="50E849B6" w14:textId="77777777" w:rsidR="005C0923" w:rsidRPr="005C0923" w:rsidRDefault="005C0923" w:rsidP="00D07C89">
      <w:pPr>
        <w:jc w:val="both"/>
      </w:pPr>
      <w:r w:rsidRPr="005C0923">
        <w:rPr>
          <w:u w:val="single"/>
        </w:rPr>
        <w:t xml:space="preserve">VIŠŇOVSKÝ, E. (2014): </w:t>
      </w:r>
      <w:proofErr w:type="spellStart"/>
      <w:r w:rsidRPr="005C0923">
        <w:rPr>
          <w:u w:val="single"/>
        </w:rPr>
        <w:t>Peierceova</w:t>
      </w:r>
      <w:proofErr w:type="spellEnd"/>
      <w:r w:rsidRPr="005C0923">
        <w:rPr>
          <w:u w:val="single"/>
        </w:rPr>
        <w:t xml:space="preserve"> verzia pragmatizmu. In: Filozofia, r. 69, č. 4,</w:t>
      </w:r>
      <w:r w:rsidRPr="005A29FF">
        <w:rPr>
          <w:u w:val="single"/>
        </w:rPr>
        <w:t xml:space="preserve"> s. 3</w:t>
      </w:r>
      <w:r>
        <w:rPr>
          <w:u w:val="single"/>
        </w:rPr>
        <w:t>07</w:t>
      </w:r>
      <w:r w:rsidRPr="005A29FF">
        <w:rPr>
          <w:u w:val="single"/>
        </w:rPr>
        <w:t>-3</w:t>
      </w:r>
      <w:r>
        <w:rPr>
          <w:u w:val="single"/>
        </w:rPr>
        <w:t>17</w:t>
      </w:r>
      <w:r w:rsidRPr="00D07C89">
        <w:t>.</w:t>
      </w:r>
    </w:p>
    <w:p w14:paraId="7A609DFC" w14:textId="77777777" w:rsidR="00887E9A" w:rsidRPr="005C0923" w:rsidRDefault="00887E9A" w:rsidP="00D07C89">
      <w:pPr>
        <w:jc w:val="both"/>
      </w:pPr>
      <w:r w:rsidRPr="005C0923">
        <w:t xml:space="preserve">VIŠŇOVSKÝ, E. (2010): Človek by mal žiť v záhrade. Bratislava, </w:t>
      </w:r>
      <w:proofErr w:type="spellStart"/>
      <w:r w:rsidRPr="005C0923">
        <w:t>Kalligram</w:t>
      </w:r>
      <w:proofErr w:type="spellEnd"/>
      <w:r w:rsidRPr="005C0923">
        <w:t>.</w:t>
      </w:r>
    </w:p>
    <w:p w14:paraId="6799C8B3" w14:textId="77777777" w:rsidR="009D6B92" w:rsidRPr="005C0923" w:rsidRDefault="009D6B92" w:rsidP="00D07C89">
      <w:pPr>
        <w:jc w:val="both"/>
        <w:rPr>
          <w:u w:val="single"/>
        </w:rPr>
      </w:pPr>
      <w:r w:rsidRPr="005C0923">
        <w:rPr>
          <w:u w:val="single"/>
        </w:rPr>
        <w:t>VIŠŇOVSKÝ, E. (2008): Východiská koncepcie dobrého života v etike klasického pragmatizmu. In: Filozofia, r. 63, č. 4, s. 328-335.</w:t>
      </w:r>
    </w:p>
    <w:p w14:paraId="11B57A7C" w14:textId="77777777" w:rsidR="00512CE3" w:rsidRDefault="00512CE3">
      <w:pPr>
        <w:rPr>
          <w:sz w:val="24"/>
          <w:szCs w:val="24"/>
        </w:rPr>
      </w:pPr>
    </w:p>
    <w:p w14:paraId="0F9F767A" w14:textId="6DA6DD41" w:rsidR="009873F3" w:rsidRDefault="009873F3" w:rsidP="009873F3">
      <w:pPr>
        <w:rPr>
          <w:b/>
          <w:sz w:val="24"/>
          <w:szCs w:val="24"/>
        </w:rPr>
      </w:pPr>
      <w:r w:rsidRPr="009873F3">
        <w:rPr>
          <w:b/>
          <w:sz w:val="24"/>
          <w:szCs w:val="24"/>
          <w:highlight w:val="lightGray"/>
        </w:rPr>
        <w:t>1</w:t>
      </w:r>
      <w:r w:rsidR="007D2E86">
        <w:rPr>
          <w:b/>
          <w:sz w:val="24"/>
          <w:szCs w:val="24"/>
          <w:highlight w:val="lightGray"/>
        </w:rPr>
        <w:t>1</w:t>
      </w:r>
      <w:r w:rsidRPr="009873F3">
        <w:rPr>
          <w:b/>
          <w:sz w:val="24"/>
          <w:szCs w:val="24"/>
          <w:highlight w:val="lightGray"/>
        </w:rPr>
        <w:t>.</w:t>
      </w:r>
      <w:r w:rsidR="00B37D10">
        <w:rPr>
          <w:sz w:val="24"/>
          <w:szCs w:val="24"/>
          <w:highlight w:val="lightGray"/>
        </w:rPr>
        <w:t xml:space="preserve"> </w:t>
      </w:r>
      <w:proofErr w:type="spellStart"/>
      <w:r w:rsidRPr="009873F3">
        <w:rPr>
          <w:b/>
          <w:sz w:val="24"/>
          <w:szCs w:val="24"/>
          <w:highlight w:val="lightGray"/>
        </w:rPr>
        <w:t>Personalistická</w:t>
      </w:r>
      <w:proofErr w:type="spellEnd"/>
      <w:r w:rsidRPr="009873F3">
        <w:rPr>
          <w:b/>
          <w:sz w:val="24"/>
          <w:szCs w:val="24"/>
          <w:highlight w:val="lightGray"/>
        </w:rPr>
        <w:t xml:space="preserve"> etika.</w:t>
      </w:r>
    </w:p>
    <w:p w14:paraId="7390EF4C" w14:textId="77777777" w:rsidR="009873F3" w:rsidRDefault="009873F3" w:rsidP="009873F3">
      <w:pPr>
        <w:rPr>
          <w:b/>
          <w:sz w:val="24"/>
          <w:szCs w:val="24"/>
        </w:rPr>
      </w:pPr>
    </w:p>
    <w:p w14:paraId="1A3933AB" w14:textId="77777777" w:rsidR="009873F3" w:rsidRPr="00502F4C" w:rsidRDefault="009873F3" w:rsidP="009873F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PLAŠIENKOVÁ</w:t>
      </w:r>
      <w:r w:rsidRPr="00502F4C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Z</w:t>
      </w:r>
      <w:r w:rsidRPr="00502F4C">
        <w:rPr>
          <w:b/>
          <w:sz w:val="24"/>
          <w:szCs w:val="24"/>
        </w:rPr>
        <w:t xml:space="preserve">. (2008): </w:t>
      </w:r>
      <w:proofErr w:type="spellStart"/>
      <w:r>
        <w:rPr>
          <w:b/>
          <w:sz w:val="24"/>
          <w:szCs w:val="24"/>
        </w:rPr>
        <w:t>Personalistická</w:t>
      </w:r>
      <w:proofErr w:type="spellEnd"/>
      <w:r>
        <w:rPr>
          <w:b/>
          <w:sz w:val="24"/>
          <w:szCs w:val="24"/>
        </w:rPr>
        <w:t xml:space="preserve"> etika.</w:t>
      </w:r>
      <w:r w:rsidRPr="00502F4C">
        <w:rPr>
          <w:b/>
          <w:sz w:val="24"/>
          <w:szCs w:val="24"/>
        </w:rPr>
        <w:t xml:space="preserve">. In: </w:t>
      </w:r>
      <w:proofErr w:type="spellStart"/>
      <w:r w:rsidRPr="00502F4C">
        <w:rPr>
          <w:b/>
          <w:sz w:val="24"/>
          <w:szCs w:val="24"/>
        </w:rPr>
        <w:t>Remišová</w:t>
      </w:r>
      <w:proofErr w:type="spellEnd"/>
      <w:r w:rsidRPr="00502F4C">
        <w:rPr>
          <w:b/>
          <w:sz w:val="24"/>
          <w:szCs w:val="24"/>
        </w:rPr>
        <w:t xml:space="preserve">, A. a kol. : Dejiny etického myslenia v Európe a USA. Bratislava, </w:t>
      </w:r>
      <w:proofErr w:type="spellStart"/>
      <w:r w:rsidRPr="00502F4C">
        <w:rPr>
          <w:b/>
          <w:sz w:val="24"/>
          <w:szCs w:val="24"/>
        </w:rPr>
        <w:t>Kalligram</w:t>
      </w:r>
      <w:proofErr w:type="spellEnd"/>
      <w:r w:rsidRPr="00502F4C">
        <w:rPr>
          <w:b/>
          <w:sz w:val="24"/>
          <w:szCs w:val="24"/>
        </w:rPr>
        <w:t xml:space="preserve">, s. </w:t>
      </w:r>
      <w:r>
        <w:rPr>
          <w:b/>
          <w:sz w:val="24"/>
          <w:szCs w:val="24"/>
        </w:rPr>
        <w:t>487</w:t>
      </w:r>
      <w:r w:rsidRPr="00502F4C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498</w:t>
      </w:r>
      <w:r w:rsidRPr="00502F4C">
        <w:rPr>
          <w:b/>
          <w:sz w:val="24"/>
          <w:szCs w:val="24"/>
        </w:rPr>
        <w:t>.</w:t>
      </w:r>
    </w:p>
    <w:p w14:paraId="1F7FE0BE" w14:textId="77777777" w:rsidR="009873F3" w:rsidRPr="005653A7" w:rsidRDefault="009873F3" w:rsidP="009873F3">
      <w:pPr>
        <w:contextualSpacing/>
        <w:rPr>
          <w:u w:val="single"/>
        </w:rPr>
      </w:pPr>
      <w:r w:rsidRPr="005653A7">
        <w:rPr>
          <w:u w:val="single"/>
        </w:rPr>
        <w:t xml:space="preserve">DANCÁK, P. (2010): </w:t>
      </w:r>
      <w:proofErr w:type="spellStart"/>
      <w:r w:rsidRPr="005653A7">
        <w:rPr>
          <w:u w:val="single"/>
        </w:rPr>
        <w:t>Personalizmus</w:t>
      </w:r>
      <w:proofErr w:type="spellEnd"/>
      <w:r w:rsidRPr="005653A7">
        <w:rPr>
          <w:u w:val="single"/>
        </w:rPr>
        <w:t xml:space="preserve"> a jeho hlavné témy. In: </w:t>
      </w:r>
      <w:proofErr w:type="spellStart"/>
      <w:r w:rsidRPr="005653A7">
        <w:rPr>
          <w:u w:val="single"/>
        </w:rPr>
        <w:t>Humanum</w:t>
      </w:r>
      <w:proofErr w:type="spellEnd"/>
      <w:r w:rsidRPr="005653A7">
        <w:rPr>
          <w:u w:val="single"/>
        </w:rPr>
        <w:t>, s. 37-49.</w:t>
      </w:r>
    </w:p>
    <w:p w14:paraId="07DDA6A7" w14:textId="77777777" w:rsidR="009873F3" w:rsidRPr="00937723" w:rsidRDefault="009873F3" w:rsidP="009873F3">
      <w:pPr>
        <w:rPr>
          <w:u w:val="single"/>
        </w:rPr>
      </w:pPr>
      <w:r w:rsidRPr="00937723">
        <w:rPr>
          <w:u w:val="single"/>
        </w:rPr>
        <w:t xml:space="preserve">GLASA, J – GLASOVÁ, M. (2002): </w:t>
      </w:r>
      <w:proofErr w:type="spellStart"/>
      <w:r w:rsidRPr="00937723">
        <w:rPr>
          <w:u w:val="single"/>
        </w:rPr>
        <w:t>Personalizmus</w:t>
      </w:r>
      <w:proofErr w:type="spellEnd"/>
      <w:r w:rsidRPr="00937723">
        <w:rPr>
          <w:u w:val="single"/>
        </w:rPr>
        <w:t xml:space="preserve"> a aktuálne problémy súčasnej bioetiky. In: Filozofia, roč. 57, č. 8, s. 565-570</w:t>
      </w:r>
    </w:p>
    <w:p w14:paraId="1C4247F7" w14:textId="77777777" w:rsidR="004D7719" w:rsidRPr="00D07C89" w:rsidRDefault="004D7719" w:rsidP="00D07C89">
      <w:pPr>
        <w:contextualSpacing/>
        <w:jc w:val="both"/>
      </w:pPr>
      <w:r w:rsidRPr="00D07C89">
        <w:t xml:space="preserve">MALANKIEVIČOVÁ, S. (2010): Diskurzívna etika. In: </w:t>
      </w:r>
      <w:proofErr w:type="spellStart"/>
      <w:r w:rsidRPr="00D07C89">
        <w:t>Gluchman</w:t>
      </w:r>
      <w:proofErr w:type="spellEnd"/>
      <w:r w:rsidRPr="00D07C89">
        <w:t xml:space="preserve"> a kol. : Etika verejnej správy. Prešov, FF PU.</w:t>
      </w:r>
    </w:p>
    <w:p w14:paraId="35CF90D1" w14:textId="77777777" w:rsidR="00140F6E" w:rsidRPr="005247C5" w:rsidRDefault="00140F6E" w:rsidP="005247C5">
      <w:pPr>
        <w:contextualSpacing/>
        <w:jc w:val="both"/>
      </w:pPr>
    </w:p>
    <w:p w14:paraId="7CC6157B" w14:textId="77777777" w:rsidR="00C21FE7" w:rsidRDefault="00C21FE7"/>
    <w:p w14:paraId="0F9BDBE7" w14:textId="1D5C66D3" w:rsidR="00F85817" w:rsidRDefault="005C0923" w:rsidP="00F85817">
      <w:pPr>
        <w:contextualSpacing/>
        <w:rPr>
          <w:b/>
          <w:sz w:val="24"/>
          <w:szCs w:val="24"/>
        </w:rPr>
      </w:pPr>
      <w:r w:rsidRPr="005C0923">
        <w:rPr>
          <w:b/>
          <w:sz w:val="24"/>
          <w:szCs w:val="24"/>
          <w:highlight w:val="lightGray"/>
        </w:rPr>
        <w:t>1</w:t>
      </w:r>
      <w:r w:rsidR="00985584">
        <w:rPr>
          <w:b/>
          <w:sz w:val="24"/>
          <w:szCs w:val="24"/>
          <w:highlight w:val="lightGray"/>
        </w:rPr>
        <w:t>2</w:t>
      </w:r>
      <w:r w:rsidRPr="00F85817">
        <w:rPr>
          <w:b/>
          <w:sz w:val="24"/>
          <w:szCs w:val="24"/>
          <w:highlight w:val="lightGray"/>
        </w:rPr>
        <w:t>.</w:t>
      </w:r>
      <w:r w:rsidR="00F85817" w:rsidRPr="00F85817">
        <w:rPr>
          <w:b/>
          <w:sz w:val="24"/>
          <w:szCs w:val="24"/>
          <w:highlight w:val="lightGray"/>
        </w:rPr>
        <w:t xml:space="preserve"> Etika zodpovednosti</w:t>
      </w:r>
    </w:p>
    <w:p w14:paraId="38FB8D61" w14:textId="4EA1341A" w:rsidR="00F85817" w:rsidRPr="009873F3" w:rsidRDefault="00F85817" w:rsidP="00F85817">
      <w:pPr>
        <w:contextualSpacing/>
        <w:rPr>
          <w:b/>
          <w:bCs/>
          <w:sz w:val="24"/>
          <w:szCs w:val="24"/>
        </w:rPr>
      </w:pPr>
      <w:r w:rsidRPr="009873F3">
        <w:rPr>
          <w:b/>
          <w:bCs/>
          <w:sz w:val="24"/>
          <w:szCs w:val="24"/>
        </w:rPr>
        <w:t xml:space="preserve">MACHALOVÁ, T. – PLAŠIENKOVÁ, Z. (2008): Etika zodpovednosti. In: </w:t>
      </w:r>
      <w:proofErr w:type="spellStart"/>
      <w:r w:rsidRPr="009873F3">
        <w:rPr>
          <w:b/>
          <w:bCs/>
          <w:sz w:val="24"/>
          <w:szCs w:val="24"/>
        </w:rPr>
        <w:t>Remišová</w:t>
      </w:r>
      <w:proofErr w:type="spellEnd"/>
      <w:r w:rsidRPr="009873F3">
        <w:rPr>
          <w:b/>
          <w:bCs/>
          <w:sz w:val="24"/>
          <w:szCs w:val="24"/>
        </w:rPr>
        <w:t xml:space="preserve">, A. a kol. : Dejiny etického myslenia v Európe a USA. Bratislava, </w:t>
      </w:r>
      <w:proofErr w:type="spellStart"/>
      <w:r w:rsidRPr="009873F3">
        <w:rPr>
          <w:b/>
          <w:bCs/>
          <w:sz w:val="24"/>
          <w:szCs w:val="24"/>
        </w:rPr>
        <w:t>Kalligram</w:t>
      </w:r>
      <w:proofErr w:type="spellEnd"/>
      <w:r w:rsidRPr="009873F3">
        <w:rPr>
          <w:b/>
          <w:bCs/>
          <w:sz w:val="24"/>
          <w:szCs w:val="24"/>
        </w:rPr>
        <w:t>, s. 675-713.</w:t>
      </w:r>
    </w:p>
    <w:p w14:paraId="256BA346" w14:textId="147CD7EB" w:rsidR="00F85817" w:rsidRDefault="00F85817" w:rsidP="00F85817">
      <w:pPr>
        <w:contextualSpacing/>
        <w:rPr>
          <w:noProof/>
          <w:sz w:val="24"/>
          <w:szCs w:val="24"/>
          <w:u w:val="single"/>
        </w:rPr>
      </w:pPr>
      <w:r w:rsidRPr="00F85817">
        <w:rPr>
          <w:noProof/>
          <w:sz w:val="24"/>
          <w:szCs w:val="24"/>
          <w:u w:val="single"/>
        </w:rPr>
        <w:t>SMREKOVÁ, D. (2010):  Čo znamená prevziať zodpovednosť? K pojmu imputácie v súčasnej etike. In: Filozofia, 65(9), s. 893-906.</w:t>
      </w:r>
    </w:p>
    <w:p w14:paraId="14741B48" w14:textId="45474284" w:rsidR="00985584" w:rsidRDefault="00985584" w:rsidP="00F85817">
      <w:pPr>
        <w:contextualSpacing/>
        <w:rPr>
          <w:noProof/>
          <w:sz w:val="24"/>
          <w:szCs w:val="24"/>
          <w:u w:val="single"/>
        </w:rPr>
      </w:pPr>
    </w:p>
    <w:p w14:paraId="614D023E" w14:textId="77777777" w:rsidR="00C5151F" w:rsidRDefault="00C5151F" w:rsidP="00985584">
      <w:pPr>
        <w:rPr>
          <w:b/>
          <w:sz w:val="24"/>
          <w:szCs w:val="24"/>
          <w:highlight w:val="lightGray"/>
        </w:rPr>
      </w:pPr>
    </w:p>
    <w:p w14:paraId="7E92EC39" w14:textId="77777777" w:rsidR="00C5151F" w:rsidRDefault="00C5151F" w:rsidP="00985584">
      <w:pPr>
        <w:rPr>
          <w:b/>
          <w:sz w:val="24"/>
          <w:szCs w:val="24"/>
          <w:highlight w:val="lightGray"/>
        </w:rPr>
      </w:pPr>
    </w:p>
    <w:p w14:paraId="0E1F7AD5" w14:textId="625C00AE" w:rsidR="00985584" w:rsidRDefault="00985584" w:rsidP="00985584">
      <w:pPr>
        <w:rPr>
          <w:b/>
          <w:sz w:val="24"/>
          <w:szCs w:val="24"/>
        </w:rPr>
      </w:pPr>
      <w:r w:rsidRPr="00985584">
        <w:rPr>
          <w:b/>
          <w:sz w:val="24"/>
          <w:szCs w:val="24"/>
          <w:highlight w:val="lightGray"/>
        </w:rPr>
        <w:t>1</w:t>
      </w:r>
      <w:r>
        <w:rPr>
          <w:b/>
          <w:sz w:val="24"/>
          <w:szCs w:val="24"/>
          <w:highlight w:val="lightGray"/>
        </w:rPr>
        <w:t>3</w:t>
      </w:r>
      <w:r w:rsidRPr="00985584">
        <w:rPr>
          <w:b/>
          <w:sz w:val="24"/>
          <w:szCs w:val="24"/>
          <w:highlight w:val="lightGray"/>
        </w:rPr>
        <w:t>.</w:t>
      </w:r>
      <w:r w:rsidRPr="00985584">
        <w:rPr>
          <w:sz w:val="24"/>
          <w:szCs w:val="24"/>
          <w:highlight w:val="lightGray"/>
        </w:rPr>
        <w:t xml:space="preserve"> </w:t>
      </w:r>
      <w:r w:rsidRPr="00985584">
        <w:rPr>
          <w:b/>
          <w:bCs/>
          <w:sz w:val="24"/>
          <w:szCs w:val="24"/>
          <w:highlight w:val="lightGray"/>
        </w:rPr>
        <w:t>Etika postmoderny</w:t>
      </w:r>
    </w:p>
    <w:p w14:paraId="68B7FF63" w14:textId="77777777" w:rsidR="00985584" w:rsidRDefault="00985584" w:rsidP="00985584">
      <w:pPr>
        <w:rPr>
          <w:b/>
          <w:sz w:val="24"/>
          <w:szCs w:val="24"/>
        </w:rPr>
      </w:pPr>
    </w:p>
    <w:p w14:paraId="75CD7A23" w14:textId="77777777" w:rsidR="00985584" w:rsidRPr="00502F4C" w:rsidRDefault="00985584" w:rsidP="00985584">
      <w:pPr>
        <w:jc w:val="both"/>
        <w:rPr>
          <w:b/>
          <w:sz w:val="24"/>
          <w:szCs w:val="24"/>
        </w:rPr>
      </w:pPr>
      <w:r w:rsidRPr="00502F4C">
        <w:rPr>
          <w:b/>
          <w:sz w:val="24"/>
          <w:szCs w:val="24"/>
        </w:rPr>
        <w:t xml:space="preserve">HAUER, T. (2010): Etika v postmoderní </w:t>
      </w:r>
      <w:proofErr w:type="spellStart"/>
      <w:r w:rsidRPr="00502F4C">
        <w:rPr>
          <w:b/>
          <w:sz w:val="24"/>
          <w:szCs w:val="24"/>
        </w:rPr>
        <w:t>situaci</w:t>
      </w:r>
      <w:proofErr w:type="spellEnd"/>
      <w:r w:rsidRPr="00502F4C">
        <w:rPr>
          <w:b/>
          <w:sz w:val="24"/>
          <w:szCs w:val="24"/>
        </w:rPr>
        <w:t xml:space="preserve">. In: </w:t>
      </w:r>
      <w:proofErr w:type="spellStart"/>
      <w:r w:rsidRPr="00502F4C">
        <w:rPr>
          <w:b/>
          <w:sz w:val="24"/>
          <w:szCs w:val="24"/>
        </w:rPr>
        <w:t>Gluchman</w:t>
      </w:r>
      <w:proofErr w:type="spellEnd"/>
      <w:r w:rsidRPr="00502F4C">
        <w:rPr>
          <w:b/>
          <w:sz w:val="24"/>
          <w:szCs w:val="24"/>
        </w:rPr>
        <w:t xml:space="preserve"> a kol.: Etické teórie súčasnosti (Etika II). Prešov, </w:t>
      </w:r>
      <w:proofErr w:type="spellStart"/>
      <w:r w:rsidRPr="00502F4C">
        <w:rPr>
          <w:b/>
          <w:sz w:val="24"/>
          <w:szCs w:val="24"/>
        </w:rPr>
        <w:t>Grafotlač</w:t>
      </w:r>
      <w:proofErr w:type="spellEnd"/>
      <w:r w:rsidRPr="00502F4C">
        <w:rPr>
          <w:b/>
          <w:sz w:val="24"/>
          <w:szCs w:val="24"/>
        </w:rPr>
        <w:t>, s. 195-209.</w:t>
      </w:r>
    </w:p>
    <w:p w14:paraId="66D3969C" w14:textId="77777777" w:rsidR="00985584" w:rsidRPr="005A29FF" w:rsidRDefault="00985584" w:rsidP="00985584">
      <w:pPr>
        <w:jc w:val="both"/>
      </w:pPr>
      <w:r w:rsidRPr="005A29FF">
        <w:t xml:space="preserve">ŠKOP, M. (2008): Etika v postmoderne. In.: </w:t>
      </w:r>
      <w:proofErr w:type="spellStart"/>
      <w:r w:rsidRPr="005A29FF">
        <w:t>Remišová</w:t>
      </w:r>
      <w:proofErr w:type="spellEnd"/>
      <w:r w:rsidRPr="005A29FF">
        <w:t xml:space="preserve">, A. a kol. : </w:t>
      </w:r>
      <w:r w:rsidRPr="005A29FF">
        <w:rPr>
          <w:i/>
        </w:rPr>
        <w:t xml:space="preserve">Dejiny etického myslenia v Európe a USA. </w:t>
      </w:r>
      <w:r w:rsidRPr="005A29FF">
        <w:t xml:space="preserve">Bratislava, </w:t>
      </w:r>
      <w:proofErr w:type="spellStart"/>
      <w:r w:rsidRPr="005A29FF">
        <w:t>Kalligram</w:t>
      </w:r>
      <w:proofErr w:type="spellEnd"/>
      <w:r w:rsidRPr="005A29FF">
        <w:t>, s. 756-772.</w:t>
      </w:r>
    </w:p>
    <w:p w14:paraId="5E45CF4A" w14:textId="77777777" w:rsidR="00985584" w:rsidRDefault="00985584" w:rsidP="00985584">
      <w:pPr>
        <w:jc w:val="both"/>
      </w:pPr>
      <w:r w:rsidRPr="005A29FF">
        <w:t xml:space="preserve">ANEZNBACHER, A. (1994): </w:t>
      </w:r>
      <w:r w:rsidRPr="005A29FF">
        <w:rPr>
          <w:i/>
        </w:rPr>
        <w:t>Úvod do etiky</w:t>
      </w:r>
      <w:r w:rsidRPr="005A29FF">
        <w:t>. Praha, Zvon, s. 187-190.</w:t>
      </w:r>
    </w:p>
    <w:p w14:paraId="372E23F3" w14:textId="77777777" w:rsidR="00985584" w:rsidRDefault="00985584" w:rsidP="00985584">
      <w:pPr>
        <w:jc w:val="both"/>
        <w:rPr>
          <w:u w:val="single"/>
        </w:rPr>
      </w:pPr>
      <w:r w:rsidRPr="005A29FF">
        <w:rPr>
          <w:u w:val="single"/>
        </w:rPr>
        <w:t xml:space="preserve">POLAČKOVÁ, A. (2012): Krátka reflexia k ponímaniu moderny a postmoderny. In: </w:t>
      </w:r>
      <w:proofErr w:type="spellStart"/>
      <w:r w:rsidRPr="005A29FF">
        <w:rPr>
          <w:i/>
          <w:u w:val="single"/>
        </w:rPr>
        <w:t>Annales</w:t>
      </w:r>
      <w:proofErr w:type="spellEnd"/>
      <w:r w:rsidRPr="005A29FF">
        <w:rPr>
          <w:i/>
          <w:u w:val="single"/>
        </w:rPr>
        <w:t xml:space="preserve"> </w:t>
      </w:r>
      <w:proofErr w:type="spellStart"/>
      <w:r w:rsidRPr="005A29FF">
        <w:rPr>
          <w:i/>
          <w:u w:val="single"/>
        </w:rPr>
        <w:t>scientia</w:t>
      </w:r>
      <w:proofErr w:type="spellEnd"/>
      <w:r w:rsidRPr="005A29FF">
        <w:rPr>
          <w:i/>
          <w:u w:val="single"/>
        </w:rPr>
        <w:t xml:space="preserve"> </w:t>
      </w:r>
      <w:proofErr w:type="spellStart"/>
      <w:r w:rsidRPr="005A29FF">
        <w:rPr>
          <w:i/>
          <w:u w:val="single"/>
        </w:rPr>
        <w:t>politica</w:t>
      </w:r>
      <w:proofErr w:type="spellEnd"/>
      <w:r w:rsidRPr="005A29FF">
        <w:rPr>
          <w:u w:val="single"/>
        </w:rPr>
        <w:t>, r. 1, č. 1, s. 72-75</w:t>
      </w:r>
    </w:p>
    <w:p w14:paraId="0025E17F" w14:textId="77777777" w:rsidR="00985584" w:rsidRPr="005A29FF" w:rsidRDefault="00985584" w:rsidP="00985584">
      <w:pPr>
        <w:jc w:val="both"/>
        <w:rPr>
          <w:u w:val="single"/>
        </w:rPr>
      </w:pPr>
      <w:r>
        <w:rPr>
          <w:u w:val="single"/>
        </w:rPr>
        <w:t>JURYNA, J. (2006): Nebezpečenstvo postmoderného morálneho relativizmu. In : Životné prostredie, r. 40, č. 1, s. 10-13.</w:t>
      </w:r>
    </w:p>
    <w:p w14:paraId="7D963206" w14:textId="060A1987" w:rsidR="00CD09BF" w:rsidRDefault="00CD09BF" w:rsidP="009D6B92">
      <w:pPr>
        <w:jc w:val="center"/>
        <w:rPr>
          <w:b/>
          <w:sz w:val="24"/>
          <w:szCs w:val="24"/>
        </w:rPr>
      </w:pPr>
    </w:p>
    <w:p w14:paraId="4C820192" w14:textId="77777777" w:rsidR="00CD09BF" w:rsidRDefault="00CD09BF" w:rsidP="009D6B92">
      <w:pPr>
        <w:jc w:val="center"/>
        <w:rPr>
          <w:b/>
          <w:u w:val="single"/>
        </w:rPr>
      </w:pPr>
    </w:p>
    <w:p w14:paraId="1448B864" w14:textId="77777777" w:rsidR="009D6B92" w:rsidRPr="009D6B92" w:rsidRDefault="009D6B92" w:rsidP="009D6B92">
      <w:pPr>
        <w:jc w:val="center"/>
        <w:rPr>
          <w:b/>
          <w:u w:val="single"/>
        </w:rPr>
      </w:pPr>
      <w:r w:rsidRPr="009D6B92">
        <w:rPr>
          <w:b/>
          <w:u w:val="single"/>
        </w:rPr>
        <w:t>PODMIENKY UKONČENIA PREDMETU</w:t>
      </w:r>
    </w:p>
    <w:p w14:paraId="44D68794" w14:textId="77777777" w:rsidR="009D6B92" w:rsidRPr="00DA5005" w:rsidRDefault="009D6B92" w:rsidP="009D6B92">
      <w:pPr>
        <w:jc w:val="center"/>
        <w:rPr>
          <w:b/>
        </w:rPr>
      </w:pPr>
      <w:r>
        <w:rPr>
          <w:b/>
        </w:rPr>
        <w:t>Inštitút etiky a bioetiky</w:t>
      </w:r>
    </w:p>
    <w:p w14:paraId="751C1BE5" w14:textId="77777777" w:rsidR="009D6B92" w:rsidRPr="00DA5005" w:rsidRDefault="009D6B92" w:rsidP="009D6B92">
      <w:pPr>
        <w:pStyle w:val="Pta"/>
        <w:tabs>
          <w:tab w:val="clear" w:pos="4536"/>
          <w:tab w:val="clear" w:pos="9072"/>
        </w:tabs>
        <w:rPr>
          <w:sz w:val="20"/>
        </w:rPr>
      </w:pPr>
    </w:p>
    <w:p w14:paraId="526705F1" w14:textId="77777777" w:rsidR="00760321" w:rsidRPr="00044A74" w:rsidRDefault="00760321" w:rsidP="00760321">
      <w:pPr>
        <w:rPr>
          <w:b/>
          <w:u w:val="single"/>
        </w:rPr>
      </w:pPr>
      <w:r w:rsidRPr="00044A74">
        <w:rPr>
          <w:b/>
          <w:u w:val="single"/>
        </w:rPr>
        <w:t>Skúška</w:t>
      </w:r>
    </w:p>
    <w:p w14:paraId="555BE22A" w14:textId="77777777" w:rsidR="00760321" w:rsidRPr="001339C2" w:rsidRDefault="00760321" w:rsidP="00760321">
      <w:pPr>
        <w:widowControl w:val="0"/>
      </w:pPr>
      <w:r w:rsidRPr="001339C2">
        <w:t xml:space="preserve">za 2 kredity minimálne 10 bodov      za 3 kredity minimálne 15 bodov    </w:t>
      </w:r>
    </w:p>
    <w:p w14:paraId="41004983" w14:textId="77777777" w:rsidR="00760321" w:rsidRPr="001339C2" w:rsidRDefault="00760321" w:rsidP="00760321">
      <w:pPr>
        <w:widowControl w:val="0"/>
      </w:pPr>
      <w:r w:rsidRPr="001339C2">
        <w:t xml:space="preserve">za 4 kredity minimálne 20 bodov      za 5 kreditov minimálne 25 bodov   </w:t>
      </w:r>
    </w:p>
    <w:p w14:paraId="431101C7" w14:textId="77777777" w:rsidR="00760321" w:rsidRPr="001339C2" w:rsidRDefault="00760321" w:rsidP="00760321">
      <w:pPr>
        <w:widowControl w:val="0"/>
      </w:pPr>
      <w:r w:rsidRPr="001339C2">
        <w:t xml:space="preserve">za 6 kreditov minimálne 30 bodov    za 7 kreditov minimálne 35 bodov  </w:t>
      </w:r>
    </w:p>
    <w:p w14:paraId="7E7E0B4D" w14:textId="77777777" w:rsidR="00760321" w:rsidRPr="00044A74" w:rsidRDefault="00760321" w:rsidP="00760321">
      <w:pPr>
        <w:rPr>
          <w:b/>
        </w:rPr>
      </w:pPr>
    </w:p>
    <w:p w14:paraId="44848B46" w14:textId="77777777" w:rsidR="00760321" w:rsidRPr="00044A74" w:rsidRDefault="00760321" w:rsidP="00760321">
      <w:pPr>
        <w:rPr>
          <w:b/>
          <w:u w:val="single"/>
        </w:rPr>
      </w:pPr>
      <w:r w:rsidRPr="00044A74">
        <w:rPr>
          <w:b/>
          <w:u w:val="single"/>
        </w:rPr>
        <w:t>Priebežné hodnotenie</w:t>
      </w:r>
    </w:p>
    <w:p w14:paraId="2BDFD17A" w14:textId="77777777" w:rsidR="00760321" w:rsidRPr="001339C2" w:rsidRDefault="00760321" w:rsidP="00760321">
      <w:pPr>
        <w:widowControl w:val="0"/>
      </w:pPr>
      <w:r w:rsidRPr="001339C2">
        <w:t xml:space="preserve">za 2 kredity minimálne 14 bodov      za 3 kredity minimálne 20 bodov    </w:t>
      </w:r>
    </w:p>
    <w:p w14:paraId="4473EF04" w14:textId="77777777" w:rsidR="00760321" w:rsidRPr="001339C2" w:rsidRDefault="00760321" w:rsidP="00760321">
      <w:pPr>
        <w:widowControl w:val="0"/>
      </w:pPr>
      <w:r w:rsidRPr="001339C2">
        <w:t>za 4 kredity minimálne 26 bodov</w:t>
      </w:r>
    </w:p>
    <w:p w14:paraId="2EA5410C" w14:textId="77777777" w:rsidR="009D6B92" w:rsidRPr="00DA5005" w:rsidRDefault="009D6B92" w:rsidP="009D6B92">
      <w:pPr>
        <w:widowControl w:val="0"/>
        <w:rPr>
          <w:b/>
        </w:rPr>
      </w:pPr>
    </w:p>
    <w:p w14:paraId="14BD45F9" w14:textId="77777777" w:rsidR="009D6B92" w:rsidRPr="00DA5005" w:rsidRDefault="009D6B92" w:rsidP="009D6B92">
      <w:pPr>
        <w:widowControl w:val="0"/>
      </w:pPr>
    </w:p>
    <w:p w14:paraId="3C32286A" w14:textId="77777777" w:rsidR="009D6B92" w:rsidRPr="00DA5005" w:rsidRDefault="009D6B92" w:rsidP="009D6B92">
      <w:pPr>
        <w:widowControl w:val="0"/>
      </w:pPr>
      <w:r w:rsidRPr="00DA5005">
        <w:t>A.</w:t>
      </w:r>
    </w:p>
    <w:p w14:paraId="6B4544DE" w14:textId="77777777" w:rsidR="009D6B92" w:rsidRPr="00DA5005" w:rsidRDefault="009D6B92" w:rsidP="009D6B92">
      <w:pPr>
        <w:widowControl w:val="0"/>
      </w:pPr>
      <w:r w:rsidRPr="00DA5005">
        <w:t xml:space="preserve">V prípade, že predmet končí </w:t>
      </w:r>
      <w:r>
        <w:rPr>
          <w:b/>
        </w:rPr>
        <w:t>priebežným hodnotením (PH</w:t>
      </w:r>
      <w:r w:rsidRPr="00DA5005">
        <w:rPr>
          <w:b/>
        </w:rPr>
        <w:t>)</w:t>
      </w:r>
      <w:r w:rsidRPr="00DA5005">
        <w:t xml:space="preserve">, je </w:t>
      </w:r>
      <w:r w:rsidRPr="00DA5005">
        <w:rPr>
          <w:b/>
        </w:rPr>
        <w:t>body potrebné</w:t>
      </w:r>
      <w:r w:rsidRPr="00DA5005">
        <w:t xml:space="preserve"> </w:t>
      </w:r>
      <w:r w:rsidRPr="00DA5005">
        <w:rPr>
          <w:b/>
        </w:rPr>
        <w:t xml:space="preserve">získať do </w:t>
      </w:r>
      <w:r>
        <w:rPr>
          <w:b/>
        </w:rPr>
        <w:t xml:space="preserve">konca výučbovej činnosti príslušného semestra, </w:t>
      </w:r>
      <w:r>
        <w:t>v ktorom bol predmet zapísaný</w:t>
      </w:r>
      <w:r w:rsidRPr="00DA5005">
        <w:rPr>
          <w:b/>
        </w:rPr>
        <w:t>.</w:t>
      </w:r>
      <w:r w:rsidRPr="00DA5005">
        <w:t xml:space="preserve"> Ak študent/ka  získa body neskôr ako </w:t>
      </w:r>
      <w:r>
        <w:t>koncom výučbovej činnosti semestra</w:t>
      </w:r>
      <w:r w:rsidRPr="00DA5005">
        <w:t xml:space="preserve"> (má právo získať ich najneskôr do konca skúškového obdobia </w:t>
      </w:r>
      <w:r>
        <w:t xml:space="preserve">daného semestra), tak je hodnotenie udelené ako </w:t>
      </w:r>
      <w:r w:rsidRPr="00DA5005">
        <w:t xml:space="preserve">opravný termín. Písomnú </w:t>
      </w:r>
      <w:r w:rsidRPr="00DA5005">
        <w:rPr>
          <w:b/>
        </w:rPr>
        <w:t xml:space="preserve">prácu, ktorá je súčasťou hodnotenia, zasiela študent najneskôr týždeň pred </w:t>
      </w:r>
      <w:r>
        <w:rPr>
          <w:b/>
        </w:rPr>
        <w:t>hodnotením</w:t>
      </w:r>
      <w:r w:rsidRPr="00DA5005">
        <w:t xml:space="preserve">, v opačnom prípade vyučujúci nemusí práce z časových dôvodov a iných pracovných povinností akceptovať. </w:t>
      </w:r>
    </w:p>
    <w:p w14:paraId="5B6FFB19" w14:textId="77777777" w:rsidR="009D6B92" w:rsidRPr="00DA5005" w:rsidRDefault="009D6B92" w:rsidP="009D6B92">
      <w:pPr>
        <w:widowControl w:val="0"/>
        <w:rPr>
          <w:b/>
        </w:rPr>
      </w:pPr>
    </w:p>
    <w:p w14:paraId="7200D10F" w14:textId="77777777" w:rsidR="009D6B92" w:rsidRPr="00DA5005" w:rsidRDefault="009D6B92" w:rsidP="009D6B92">
      <w:pPr>
        <w:widowControl w:val="0"/>
      </w:pPr>
      <w:r w:rsidRPr="00A527E7">
        <w:t>Súčasťou záverečného hodnotenia priebežného hodnotenie (PH) je  komplexná aktivita  počas semestra, napríklad: (aktivita na hodine, úvodné slovo, seminárna či iná práca, čiastkový písomný test).</w:t>
      </w:r>
      <w:r w:rsidRPr="00DA5005">
        <w:t xml:space="preserve"> </w:t>
      </w:r>
    </w:p>
    <w:p w14:paraId="24612AA1" w14:textId="77777777" w:rsidR="009D6B92" w:rsidRPr="00DA5005" w:rsidRDefault="009D6B92" w:rsidP="009D6B92">
      <w:pPr>
        <w:pStyle w:val="Textpoznmkypodiarou"/>
      </w:pPr>
    </w:p>
    <w:p w14:paraId="3EAD37D5" w14:textId="77777777" w:rsidR="009D6B92" w:rsidRPr="00DA5005" w:rsidRDefault="009D6B92" w:rsidP="009D6B92">
      <w:pPr>
        <w:pStyle w:val="Textpoznmkypodiarou"/>
      </w:pPr>
      <w:r w:rsidRPr="00DA5005">
        <w:t>B.</w:t>
      </w:r>
    </w:p>
    <w:p w14:paraId="1643BBF3" w14:textId="77777777" w:rsidR="009D6B92" w:rsidRPr="00DA5005" w:rsidRDefault="009D6B92" w:rsidP="009D6B92">
      <w:pPr>
        <w:pStyle w:val="Textpoznmkypodiarou"/>
        <w:rPr>
          <w:b/>
        </w:rPr>
      </w:pPr>
      <w:r w:rsidRPr="00DA5005">
        <w:t xml:space="preserve">V prípade, že predmet končí </w:t>
      </w:r>
      <w:r w:rsidRPr="00DA5005">
        <w:rPr>
          <w:b/>
        </w:rPr>
        <w:t>skúškou</w:t>
      </w:r>
      <w:r w:rsidRPr="00DA5005">
        <w:t xml:space="preserve"> </w:t>
      </w:r>
      <w:r w:rsidRPr="00DA5005">
        <w:rPr>
          <w:b/>
        </w:rPr>
        <w:t>(S),</w:t>
      </w:r>
      <w:r w:rsidRPr="00DA5005">
        <w:t xml:space="preserve"> študent/ka </w:t>
      </w:r>
      <w:r w:rsidRPr="00DA5005">
        <w:rPr>
          <w:b/>
        </w:rPr>
        <w:t>musí splniť kritériá formálneho zápočtu - ako podmienky účasti na písomnej skúške</w:t>
      </w:r>
      <w:r w:rsidRPr="00DA5005">
        <w:rPr>
          <w:rStyle w:val="Odkaznapoznmkupodiarou"/>
          <w:b/>
        </w:rPr>
        <w:footnoteReference w:id="2"/>
      </w:r>
      <w:r w:rsidRPr="00DA5005">
        <w:rPr>
          <w:b/>
        </w:rPr>
        <w:t xml:space="preserve"> - </w:t>
      </w:r>
      <w:r w:rsidRPr="00DA5005">
        <w:rPr>
          <w:b/>
          <w:u w:val="single"/>
        </w:rPr>
        <w:t xml:space="preserve">a to získať minimálny počet bodov podľa počtu kreditov - </w:t>
      </w:r>
      <w:r w:rsidRPr="00DA5005">
        <w:rPr>
          <w:b/>
        </w:rPr>
        <w:t xml:space="preserve"> najneskôr týždeň pred skúškou</w:t>
      </w:r>
      <w:r>
        <w:t xml:space="preserve"> (reálne sa však hodnotenie</w:t>
      </w:r>
      <w:r w:rsidRPr="00DA5005">
        <w:t xml:space="preserve"> nezapisuje). </w:t>
      </w:r>
      <w:r w:rsidRPr="00DA5005">
        <w:rPr>
          <w:b/>
        </w:rPr>
        <w:t>Až po splnení kritérií sa študent/študentka môže hlásiť na skúšku.</w:t>
      </w:r>
    </w:p>
    <w:p w14:paraId="3F8E1D63" w14:textId="77777777" w:rsidR="009D6B92" w:rsidRPr="00DA5005" w:rsidRDefault="009D6B92" w:rsidP="009D6B92">
      <w:pPr>
        <w:widowControl w:val="0"/>
        <w:rPr>
          <w:b/>
        </w:rPr>
      </w:pPr>
    </w:p>
    <w:p w14:paraId="4A0A3D13" w14:textId="77777777" w:rsidR="009D6B92" w:rsidRPr="00DA5005" w:rsidRDefault="009D6B92" w:rsidP="009D6B92">
      <w:pPr>
        <w:widowControl w:val="0"/>
      </w:pPr>
    </w:p>
    <w:p w14:paraId="05D5E124" w14:textId="77777777" w:rsidR="009D6B92" w:rsidRPr="00DA5005" w:rsidRDefault="009D6B92" w:rsidP="009D6B92">
      <w:pPr>
        <w:widowControl w:val="0"/>
      </w:pPr>
      <w:r w:rsidRPr="00A527E7">
        <w:t>V prípade skúšky sa pomer hodnotenia mení na 1/2 (aktivita počas semestra, viď, PH) 1/2 (skúška). Neúspešné splnenie aspoň jednej z  častí hodnotenia môže viesť k neúspešnému ukončeniu predmetu (FX).</w:t>
      </w:r>
    </w:p>
    <w:p w14:paraId="792AD061" w14:textId="77777777" w:rsidR="009D6B92" w:rsidRPr="00DA5005" w:rsidRDefault="009D6B92" w:rsidP="009D6B92">
      <w:pPr>
        <w:widowControl w:val="0"/>
        <w:rPr>
          <w:b/>
          <w:u w:val="single"/>
        </w:rPr>
      </w:pPr>
    </w:p>
    <w:p w14:paraId="7A89232E" w14:textId="77777777" w:rsidR="009D6B92" w:rsidRPr="00DA5005" w:rsidRDefault="009D6B92" w:rsidP="009D6B92">
      <w:pPr>
        <w:widowControl w:val="0"/>
        <w:rPr>
          <w:b/>
          <w:u w:val="single"/>
        </w:rPr>
      </w:pPr>
      <w:r w:rsidRPr="00DA5005">
        <w:rPr>
          <w:b/>
          <w:u w:val="single"/>
        </w:rPr>
        <w:t>Ako body získať?</w:t>
      </w:r>
    </w:p>
    <w:p w14:paraId="7A1784FB" w14:textId="77777777" w:rsidR="009D6B92" w:rsidRPr="00DA5005" w:rsidRDefault="009D6B92" w:rsidP="009D6B92">
      <w:pPr>
        <w:widowControl w:val="0"/>
        <w:rPr>
          <w:b/>
        </w:rPr>
      </w:pPr>
      <w:r w:rsidRPr="00DA5005">
        <w:rPr>
          <w:b/>
        </w:rPr>
        <w:t>Študent/ka môže potrebné body na udelenie hodnoteného zápočtu alebo na získanie podmienok účasti na skúške získať za tieto aktivity:</w:t>
      </w:r>
    </w:p>
    <w:p w14:paraId="73559953" w14:textId="77777777" w:rsidR="009D6B92" w:rsidRPr="00DA5005" w:rsidRDefault="009D6B92" w:rsidP="009D6B92">
      <w:pPr>
        <w:widowControl w:val="0"/>
        <w:ind w:right="-284"/>
        <w:rPr>
          <w:b/>
        </w:rPr>
      </w:pPr>
    </w:p>
    <w:p w14:paraId="35E80701" w14:textId="77777777" w:rsidR="009D6B92" w:rsidRDefault="009D6B92" w:rsidP="009D6B92">
      <w:pPr>
        <w:widowControl w:val="0"/>
        <w:numPr>
          <w:ilvl w:val="0"/>
          <w:numId w:val="4"/>
        </w:numPr>
        <w:ind w:left="426" w:right="-284"/>
      </w:pPr>
      <w:r>
        <w:t>čiastkový písomný test z témy seminára</w:t>
      </w:r>
      <w:r>
        <w:tab/>
      </w:r>
      <w:r>
        <w:tab/>
      </w:r>
      <w:r>
        <w:tab/>
      </w:r>
      <w:r>
        <w:tab/>
        <w:t xml:space="preserve">     0 - 5 bodov</w:t>
      </w:r>
    </w:p>
    <w:p w14:paraId="216182F6" w14:textId="77777777" w:rsidR="009D6B92" w:rsidRDefault="009D6B92" w:rsidP="009D6B92">
      <w:pPr>
        <w:widowControl w:val="0"/>
        <w:ind w:left="426" w:right="-284"/>
      </w:pPr>
    </w:p>
    <w:p w14:paraId="34E9E9CA" w14:textId="77777777" w:rsidR="009D6B92" w:rsidRPr="009D6B92" w:rsidRDefault="009D6B92" w:rsidP="009D6B92">
      <w:pPr>
        <w:widowControl w:val="0"/>
        <w:numPr>
          <w:ilvl w:val="0"/>
          <w:numId w:val="4"/>
        </w:numPr>
        <w:ind w:left="426" w:right="-284"/>
      </w:pPr>
      <w:r w:rsidRPr="009D6B92">
        <w:t xml:space="preserve">aktívna účasť na prednáške/seminári </w:t>
      </w:r>
      <w:r w:rsidRPr="009D6B92">
        <w:tab/>
      </w:r>
      <w:r w:rsidRPr="009D6B92">
        <w:tab/>
      </w:r>
      <w:r w:rsidRPr="009D6B92">
        <w:tab/>
      </w:r>
      <w:r w:rsidRPr="009D6B92">
        <w:tab/>
      </w:r>
      <w:r w:rsidRPr="009D6B92">
        <w:tab/>
        <w:t xml:space="preserve">     1  - 5 bodov</w:t>
      </w:r>
    </w:p>
    <w:p w14:paraId="0CBABCBC" w14:textId="77777777" w:rsidR="009D6B92" w:rsidRPr="009D6B92" w:rsidRDefault="009D6B92" w:rsidP="009D6B92">
      <w:pPr>
        <w:numPr>
          <w:ilvl w:val="0"/>
          <w:numId w:val="7"/>
        </w:numPr>
        <w:ind w:left="1843"/>
        <w:rPr>
          <w:b/>
        </w:rPr>
      </w:pPr>
      <w:r w:rsidRPr="009D6B92">
        <w:rPr>
          <w:b/>
        </w:rPr>
        <w:t xml:space="preserve">aktivita na hodine je povinnou podmienkou </w:t>
      </w:r>
      <w:r w:rsidRPr="009D6B92">
        <w:t>(viď. PH/S vyššie)</w:t>
      </w:r>
      <w:r w:rsidRPr="009D6B92">
        <w:rPr>
          <w:b/>
        </w:rPr>
        <w:t xml:space="preserve"> </w:t>
      </w:r>
    </w:p>
    <w:p w14:paraId="72E71D4F" w14:textId="77777777" w:rsidR="009D6B92" w:rsidRPr="00DA5005" w:rsidRDefault="009D6B92" w:rsidP="009D6B92">
      <w:pPr>
        <w:ind w:right="-284"/>
      </w:pPr>
    </w:p>
    <w:p w14:paraId="275C5590" w14:textId="77777777" w:rsidR="009D6B92" w:rsidRPr="00DA5005" w:rsidRDefault="009D6B92" w:rsidP="009D6B92">
      <w:pPr>
        <w:widowControl w:val="0"/>
        <w:numPr>
          <w:ilvl w:val="0"/>
          <w:numId w:val="4"/>
        </w:numPr>
        <w:ind w:left="426" w:right="-284"/>
      </w:pPr>
      <w:r w:rsidRPr="00DA5005">
        <w:rPr>
          <w:b/>
        </w:rPr>
        <w:lastRenderedPageBreak/>
        <w:t xml:space="preserve">úvodné slovo </w:t>
      </w:r>
      <w:r w:rsidRPr="00DA5005">
        <w:t>k téme seminára („tzv. speaker“)</w:t>
      </w:r>
      <w:r w:rsidRPr="00DA5005">
        <w:rPr>
          <w:b/>
        </w:rPr>
        <w:tab/>
      </w:r>
      <w:r w:rsidRPr="00DA5005">
        <w:tab/>
        <w:t xml:space="preserve">                             </w:t>
      </w:r>
      <w:r>
        <w:t xml:space="preserve">    </w:t>
      </w:r>
      <w:r w:rsidRPr="00DA5005">
        <w:t>0 - 20 bodov</w:t>
      </w:r>
    </w:p>
    <w:p w14:paraId="1C4B4484" w14:textId="77777777" w:rsidR="009D6B92" w:rsidRPr="00DA5005" w:rsidRDefault="009D6B92" w:rsidP="009D6B92">
      <w:pPr>
        <w:widowControl w:val="0"/>
        <w:numPr>
          <w:ilvl w:val="0"/>
          <w:numId w:val="5"/>
        </w:numPr>
        <w:ind w:right="-284"/>
      </w:pPr>
      <w:r w:rsidRPr="00DA5005">
        <w:t xml:space="preserve">úvodné slovo sa môže (ale nemusí) prideľovať študentom dopredu. Vyučujúci má tiež právo priamo </w:t>
      </w:r>
      <w:r w:rsidRPr="009D6B92">
        <w:t>na</w:t>
      </w:r>
      <w:r w:rsidRPr="00DA5005">
        <w:t xml:space="preserve">  hodine  (seminári) požiadať vybraného študenta/-</w:t>
      </w:r>
      <w:proofErr w:type="spellStart"/>
      <w:r w:rsidRPr="00DA5005">
        <w:t>ov</w:t>
      </w:r>
      <w:proofErr w:type="spellEnd"/>
      <w:r w:rsidRPr="00DA5005">
        <w:t xml:space="preserve"> o prezentovanie seminárneho textu v podobe úvodného slova. V prípade, že študent nebude pripravený (a odmietne prezent</w:t>
      </w:r>
      <w:r w:rsidRPr="009D6B92">
        <w:t>o</w:t>
      </w:r>
      <w:r w:rsidRPr="00DA5005">
        <w:t>vať text), vyučujúci mu môže udeliť -5b.</w:t>
      </w:r>
    </w:p>
    <w:p w14:paraId="0E902F35" w14:textId="77777777" w:rsidR="009D6B92" w:rsidRPr="00DA5005" w:rsidRDefault="009D6B92" w:rsidP="009D6B92">
      <w:pPr>
        <w:widowControl w:val="0"/>
        <w:numPr>
          <w:ilvl w:val="0"/>
          <w:numId w:val="5"/>
        </w:numPr>
        <w:ind w:right="-284"/>
      </w:pPr>
      <w:r w:rsidRPr="00DA5005">
        <w:t xml:space="preserve">V prípade nepriaznivého pomeru (počet študentov </w:t>
      </w:r>
      <w:proofErr w:type="spellStart"/>
      <w:r w:rsidRPr="00DA5005">
        <w:t>vs</w:t>
      </w:r>
      <w:proofErr w:type="spellEnd"/>
      <w:r w:rsidRPr="00DA5005">
        <w:t xml:space="preserve"> počet seminárov) nie je úvodné slovo povinné pre učiteľské kombinácie. V prípade záujmu ho však študent môže prezentovať. </w:t>
      </w:r>
      <w:r w:rsidRPr="00DA5005">
        <w:rPr>
          <w:b/>
        </w:rPr>
        <w:t>Túto informáciu potvrdí alebo vyvráti vyučujúci počas prvej hodiny po skonsolidovaní počtov prihlásených študentov a rozdelení skupín.</w:t>
      </w:r>
      <w:r w:rsidRPr="00DA5005">
        <w:t xml:space="preserve">  </w:t>
      </w:r>
    </w:p>
    <w:p w14:paraId="4C6FC105" w14:textId="77777777" w:rsidR="009D6B92" w:rsidRPr="00DA5005" w:rsidRDefault="009D6B92" w:rsidP="009D6B92">
      <w:pPr>
        <w:widowControl w:val="0"/>
        <w:ind w:right="-284"/>
        <w:rPr>
          <w:highlight w:val="yellow"/>
        </w:rPr>
      </w:pPr>
    </w:p>
    <w:p w14:paraId="764CC291" w14:textId="77777777" w:rsidR="009D6B92" w:rsidRPr="00DA5005" w:rsidRDefault="009D6B92" w:rsidP="009D6B92">
      <w:pPr>
        <w:widowControl w:val="0"/>
        <w:numPr>
          <w:ilvl w:val="0"/>
          <w:numId w:val="4"/>
        </w:numPr>
        <w:ind w:left="426" w:right="-284"/>
      </w:pPr>
      <w:r w:rsidRPr="00DA5005">
        <w:rPr>
          <w:b/>
        </w:rPr>
        <w:t xml:space="preserve">jedna </w:t>
      </w:r>
      <w:r w:rsidRPr="00DA5005">
        <w:t>originálna seminárna práca vzťahujúca sa k predmetu</w:t>
      </w:r>
      <w:r w:rsidRPr="00DA5005">
        <w:rPr>
          <w:b/>
        </w:rPr>
        <w:t xml:space="preserve"> </w:t>
      </w:r>
      <w:r w:rsidRPr="00DA5005">
        <w:t xml:space="preserve">          </w:t>
      </w:r>
      <w:r>
        <w:t xml:space="preserve">             </w:t>
      </w:r>
      <w:r w:rsidRPr="00DA5005">
        <w:t xml:space="preserve">  0 – 60 bodov *</w:t>
      </w:r>
    </w:p>
    <w:p w14:paraId="79D12823" w14:textId="77777777" w:rsidR="009D6B92" w:rsidRPr="00DA5005" w:rsidRDefault="009D6B92" w:rsidP="009D6B92">
      <w:pPr>
        <w:widowControl w:val="0"/>
        <w:numPr>
          <w:ilvl w:val="0"/>
          <w:numId w:val="5"/>
        </w:numPr>
        <w:ind w:right="-284"/>
      </w:pPr>
      <w:r w:rsidRPr="00DA5005">
        <w:t>Kritériá hodnotenia seminárnej práce (</w:t>
      </w:r>
      <w:r w:rsidRPr="00DA5005">
        <w:rPr>
          <w:u w:val="single"/>
        </w:rPr>
        <w:t>min.5 strán</w:t>
      </w:r>
      <w:r w:rsidRPr="00DA5005">
        <w:t>):</w:t>
      </w:r>
    </w:p>
    <w:p w14:paraId="67FDC378" w14:textId="77777777" w:rsidR="009D6B92" w:rsidRPr="00DA5005" w:rsidRDefault="009D6B92" w:rsidP="009D6B92">
      <w:pPr>
        <w:numPr>
          <w:ilvl w:val="0"/>
          <w:numId w:val="2"/>
        </w:numPr>
        <w:ind w:left="2424"/>
      </w:pPr>
      <w:r w:rsidRPr="00DA5005">
        <w:t>originalita spracovania,</w:t>
      </w:r>
    </w:p>
    <w:p w14:paraId="0D40BD12" w14:textId="77777777" w:rsidR="009D6B92" w:rsidRPr="00DA5005" w:rsidRDefault="009D6B92" w:rsidP="009D6B92">
      <w:pPr>
        <w:numPr>
          <w:ilvl w:val="0"/>
          <w:numId w:val="2"/>
        </w:numPr>
        <w:ind w:left="2424"/>
      </w:pPr>
      <w:r w:rsidRPr="00DA5005">
        <w:t>schopnosť argumentácie, samostatnej reflexie problémov,</w:t>
      </w:r>
    </w:p>
    <w:p w14:paraId="07A2134A" w14:textId="77777777" w:rsidR="009D6B92" w:rsidRPr="00DA5005" w:rsidRDefault="009D6B92" w:rsidP="009D6B92">
      <w:pPr>
        <w:numPr>
          <w:ilvl w:val="0"/>
          <w:numId w:val="2"/>
        </w:numPr>
        <w:ind w:left="2424"/>
      </w:pPr>
      <w:r w:rsidRPr="00DA5005">
        <w:t>vhodnosť a adekvátnosť použitej literatúry,</w:t>
      </w:r>
    </w:p>
    <w:p w14:paraId="6FCAB6C0" w14:textId="77777777" w:rsidR="009D6B92" w:rsidRPr="00DA5005" w:rsidRDefault="009D6B92" w:rsidP="009D6B92">
      <w:pPr>
        <w:numPr>
          <w:ilvl w:val="0"/>
          <w:numId w:val="2"/>
        </w:numPr>
        <w:ind w:left="2424"/>
      </w:pPr>
      <w:r w:rsidRPr="00DA5005">
        <w:t>formálna stránka práce (Metodická pomôcka) a gramatická a štylistická úroveň textu</w:t>
      </w:r>
    </w:p>
    <w:p w14:paraId="4ED1DEC8" w14:textId="77777777" w:rsidR="009D6B92" w:rsidRPr="00DA5005" w:rsidRDefault="009D6B92" w:rsidP="009D6B92">
      <w:pPr>
        <w:ind w:left="1776"/>
        <w:rPr>
          <w:b/>
        </w:rPr>
      </w:pPr>
    </w:p>
    <w:p w14:paraId="645C8262" w14:textId="77777777" w:rsidR="009D6B92" w:rsidRPr="00DA5005" w:rsidRDefault="009D6B92" w:rsidP="009D6B92">
      <w:pPr>
        <w:ind w:left="1776"/>
      </w:pPr>
      <w:r w:rsidRPr="00DA5005">
        <w:t>* pri cudzojazyčnom zdroji cca 1/3 literatúry (s výnimkou českého jazyka) sa počet bodov zdvojnásobuje – dobrovoľné.</w:t>
      </w:r>
    </w:p>
    <w:p w14:paraId="4C02E0BD" w14:textId="77777777" w:rsidR="009D6B92" w:rsidRPr="00E946E0" w:rsidRDefault="009D6B92" w:rsidP="009D6B92">
      <w:pPr>
        <w:ind w:left="1776"/>
      </w:pPr>
      <w:r>
        <w:t xml:space="preserve">    -</w:t>
      </w:r>
      <w:r>
        <w:tab/>
        <w:t xml:space="preserve">     </w:t>
      </w:r>
      <w:r w:rsidRPr="005C3C1D">
        <w:rPr>
          <w:b/>
        </w:rPr>
        <w:t>spoločnú tému seminárnej práce určí vyučujúci</w:t>
      </w:r>
    </w:p>
    <w:p w14:paraId="25748528" w14:textId="77777777" w:rsidR="009D6B92" w:rsidRPr="00DA5005" w:rsidRDefault="009D6B92" w:rsidP="009D6B92">
      <w:pPr>
        <w:rPr>
          <w:b/>
        </w:rPr>
      </w:pPr>
      <w:r w:rsidRPr="00DA5005">
        <w:rPr>
          <w:b/>
        </w:rPr>
        <w:t>Dôležité:</w:t>
      </w:r>
    </w:p>
    <w:p w14:paraId="022528DA" w14:textId="77777777" w:rsidR="009D6B92" w:rsidRPr="00DA5005" w:rsidRDefault="009D6B92" w:rsidP="009D6B92">
      <w:pPr>
        <w:numPr>
          <w:ilvl w:val="0"/>
          <w:numId w:val="2"/>
        </w:numPr>
      </w:pPr>
      <w:r w:rsidRPr="00DA5005">
        <w:t>seminárne práce výhradne súvisia len s témami seminárov a prednášok uvedených v sylabách konkrétneho predmetu;</w:t>
      </w:r>
    </w:p>
    <w:p w14:paraId="669CD416" w14:textId="77777777" w:rsidR="009D6B92" w:rsidRPr="00DA5005" w:rsidRDefault="009D6B92" w:rsidP="009D6B92">
      <w:pPr>
        <w:numPr>
          <w:ilvl w:val="0"/>
          <w:numId w:val="2"/>
        </w:numPr>
      </w:pPr>
      <w:r w:rsidRPr="00DA5005">
        <w:t>tému práce, ktorá môže súvisieť s iným predmetom – nutne dopredu konzultovať s vyučujúcim;</w:t>
      </w:r>
    </w:p>
    <w:p w14:paraId="2981463C" w14:textId="77777777" w:rsidR="009D6B92" w:rsidRPr="00DA5005" w:rsidRDefault="009D6B92" w:rsidP="009D6B92">
      <w:pPr>
        <w:numPr>
          <w:ilvl w:val="0"/>
          <w:numId w:val="2"/>
        </w:numPr>
      </w:pPr>
      <w:r w:rsidRPr="00DA5005">
        <w:t>téma seminárnej práce nemá v plnej miere korešpondovať s úvodným slovom (seminárom či prednáškou)</w:t>
      </w:r>
      <w:r w:rsidRPr="00DA5005">
        <w:rPr>
          <w:lang w:val="en-US"/>
        </w:rPr>
        <w:t xml:space="preserve">; </w:t>
      </w:r>
      <w:r w:rsidRPr="00DA5005">
        <w:t xml:space="preserve">téma môže nadväzovať, no pod podmienkou rozšírenia a prehĺbenia danej problematiky, môže teda z úvodného slova vychádzať no nesmie ho v plnej miere kopírovať (v prípade nejasností študent požiada vyučujúceho o schválenie či neschválenie zvolenej témy) </w:t>
      </w:r>
    </w:p>
    <w:p w14:paraId="5F70280A" w14:textId="77777777" w:rsidR="009D6B92" w:rsidRPr="00DA5005" w:rsidRDefault="009D6B92" w:rsidP="009D6B92">
      <w:pPr>
        <w:widowControl w:val="0"/>
        <w:numPr>
          <w:ilvl w:val="0"/>
          <w:numId w:val="2"/>
        </w:numPr>
        <w:jc w:val="both"/>
      </w:pPr>
      <w:r w:rsidRPr="00DA5005">
        <w:t>vyučujúci môže osloviť študenta so žiadosťou o diskusiu o jeho seminárnej práci, ak má podozrenie, že študent prácu nenapísal sám prípadne potrebu preveriť hĺbku jeho vedomostí;</w:t>
      </w:r>
    </w:p>
    <w:p w14:paraId="6CBCE2F8" w14:textId="77777777" w:rsidR="009D6B92" w:rsidRPr="00DA5005" w:rsidRDefault="009D6B92" w:rsidP="009D6B92">
      <w:pPr>
        <w:widowControl w:val="0"/>
        <w:ind w:right="-284"/>
        <w:rPr>
          <w:u w:val="single"/>
        </w:rPr>
      </w:pPr>
    </w:p>
    <w:p w14:paraId="255C2E0B" w14:textId="77777777" w:rsidR="009D6B92" w:rsidRPr="0068317C" w:rsidRDefault="009D6B92" w:rsidP="009D6B92">
      <w:pPr>
        <w:widowControl w:val="0"/>
        <w:ind w:right="-284"/>
      </w:pPr>
      <w:r w:rsidRPr="00DA5005">
        <w:rPr>
          <w:u w:val="single"/>
        </w:rPr>
        <w:t xml:space="preserve">Všetky práce posielať výhradne v elektronickej podobe na emailovú adresu vyučujúceho. Formálna úprava textu musí spĺňať štandardné interné požiadavky </w:t>
      </w:r>
      <w:r>
        <w:rPr>
          <w:u w:val="single"/>
        </w:rPr>
        <w:t>dostupné v </w:t>
      </w:r>
      <w:r>
        <w:t>Smernici o náležitostiach záverečných prác, ich bibliografickej registrácií.... (</w:t>
      </w:r>
      <w:r w:rsidRPr="0068317C">
        <w:t>http://www.pulib.sk/web/data/pulib/subory/stranka/ezp-smernica-2013.pdf</w:t>
      </w:r>
      <w:r>
        <w:t>)</w:t>
      </w:r>
    </w:p>
    <w:p w14:paraId="5C5F2FD7" w14:textId="77777777" w:rsidR="009D6B92" w:rsidRPr="00DA5005" w:rsidRDefault="009D6B92" w:rsidP="009D6B92">
      <w:pPr>
        <w:widowControl w:val="0"/>
        <w:ind w:right="-284"/>
      </w:pPr>
    </w:p>
    <w:p w14:paraId="4ABB2EC3" w14:textId="77777777" w:rsidR="009D6B92" w:rsidRPr="00DA5005" w:rsidRDefault="009D6B92" w:rsidP="009D6B92">
      <w:pPr>
        <w:widowControl w:val="0"/>
        <w:ind w:left="720"/>
      </w:pPr>
      <w:r w:rsidRPr="00DA5005">
        <w:rPr>
          <w:b/>
        </w:rPr>
        <w:t>Ak seminárna práca nespĺňa formálne či obsahové kritéria, práca nemusí byť akceptovaná a vyučujúci má právo 1x vrátiť prácu študentovi na prepracovanie</w:t>
      </w:r>
      <w:r w:rsidRPr="00DA5005">
        <w:t>. Ak práca ani po oprave nespĺňa všetky náležitosti,  práca sa hodnotí 0b. Súhlas či nesúhlas s odovzdaním náhradnej práce je v kompetencii vyučujúceho a je viazaný predovšetkým na aktivitu študenta/</w:t>
      </w:r>
      <w:proofErr w:type="spellStart"/>
      <w:r w:rsidRPr="00DA5005">
        <w:t>ky</w:t>
      </w:r>
      <w:proofErr w:type="spellEnd"/>
      <w:r w:rsidRPr="00DA5005">
        <w:t xml:space="preserve"> počas celého semestra.</w:t>
      </w:r>
    </w:p>
    <w:p w14:paraId="09FDB8A6" w14:textId="77777777" w:rsidR="009D6B92" w:rsidRPr="00DA5005" w:rsidRDefault="009D6B92" w:rsidP="009D6B92">
      <w:pPr>
        <w:widowControl w:val="0"/>
        <w:ind w:left="720"/>
        <w:rPr>
          <w:highlight w:val="yellow"/>
        </w:rPr>
      </w:pPr>
    </w:p>
    <w:p w14:paraId="65A1688E" w14:textId="77777777" w:rsidR="009D6B92" w:rsidRPr="00DA5005" w:rsidRDefault="009D6B92" w:rsidP="009D6B92">
      <w:pPr>
        <w:widowControl w:val="0"/>
        <w:ind w:right="-284"/>
      </w:pPr>
    </w:p>
    <w:p w14:paraId="7C350EE3" w14:textId="77777777" w:rsidR="009D6B92" w:rsidRPr="00DA5005" w:rsidRDefault="009D6B92" w:rsidP="009D6B92">
      <w:pPr>
        <w:widowControl w:val="0"/>
        <w:numPr>
          <w:ilvl w:val="0"/>
          <w:numId w:val="4"/>
        </w:numPr>
        <w:ind w:left="426" w:right="-284"/>
      </w:pPr>
      <w:r w:rsidRPr="00DA5005">
        <w:t>kritická analýza odborného článku z etiky (súvisiaca s predmetom)</w:t>
      </w:r>
      <w:r w:rsidRPr="00DA5005">
        <w:tab/>
        <w:t xml:space="preserve">            0 - 20 bodov **</w:t>
      </w:r>
    </w:p>
    <w:p w14:paraId="1A890B9C" w14:textId="77777777" w:rsidR="009D6B92" w:rsidRPr="00DA5005" w:rsidRDefault="009D6B92" w:rsidP="009D6B92">
      <w:pPr>
        <w:widowControl w:val="0"/>
        <w:numPr>
          <w:ilvl w:val="0"/>
          <w:numId w:val="4"/>
        </w:numPr>
        <w:ind w:left="426" w:right="-284"/>
      </w:pPr>
      <w:r w:rsidRPr="00DA5005">
        <w:t>kritická analýza knihy z etiky (súvisiaca s predmetom)</w:t>
      </w:r>
      <w:r w:rsidRPr="00DA5005">
        <w:tab/>
      </w:r>
      <w:r w:rsidRPr="00DA5005">
        <w:tab/>
        <w:t xml:space="preserve">          </w:t>
      </w:r>
      <w:r>
        <w:t xml:space="preserve">              </w:t>
      </w:r>
      <w:r w:rsidRPr="00DA5005">
        <w:t xml:space="preserve">  0 - 50 bodov**</w:t>
      </w:r>
    </w:p>
    <w:p w14:paraId="168F1DF1" w14:textId="77777777" w:rsidR="009D6B92" w:rsidRPr="00DA5005" w:rsidRDefault="009D6B92" w:rsidP="009D6B92">
      <w:pPr>
        <w:ind w:left="1776"/>
      </w:pPr>
      <w:r w:rsidRPr="00DA5005">
        <w:t>**</w:t>
      </w:r>
      <w:r w:rsidRPr="00DA5005">
        <w:tab/>
        <w:t>pri cudzojazyčnom zdroji (s výnimkou českého jazyka)  sa počet bodov zdvojnásobuje – dobrovoľné.</w:t>
      </w:r>
    </w:p>
    <w:p w14:paraId="0B7C57DB" w14:textId="77777777" w:rsidR="009D6B92" w:rsidRPr="00DA5005" w:rsidRDefault="009D6B92" w:rsidP="009D6B92">
      <w:pPr>
        <w:ind w:left="1776"/>
      </w:pPr>
      <w:r w:rsidRPr="00DA5005">
        <w:rPr>
          <w:u w:val="single"/>
        </w:rPr>
        <w:t>Kritickou analýzou sa myslí:</w:t>
      </w:r>
      <w:r w:rsidRPr="00DA5005">
        <w:t xml:space="preserve"> vlastné/originálne posúdenie a analýza (polemika) vybraných myšlienok textu (s výnimkou seminárneho textu analyzovaného počas výučby) minimálne v rozsahu 2NS/článok, 3NS/celá kniha. Je povolené odvolávať sa na autora v podobe parafráz a citácií (avšak len s  relevantným bibliografickým odkazovaním na zdroj). Nevyžaduje sa dodatočná interpretačná literatúra. </w:t>
      </w:r>
    </w:p>
    <w:p w14:paraId="3C4333F7" w14:textId="77777777" w:rsidR="009D6B92" w:rsidRPr="00DA5005" w:rsidRDefault="009D6B92" w:rsidP="009D6B92">
      <w:pPr>
        <w:ind w:left="1776"/>
      </w:pPr>
    </w:p>
    <w:p w14:paraId="792D688A" w14:textId="77777777" w:rsidR="009D6B92" w:rsidRDefault="009D6B92" w:rsidP="009D6B92">
      <w:pPr>
        <w:numPr>
          <w:ilvl w:val="0"/>
          <w:numId w:val="4"/>
        </w:numPr>
        <w:ind w:left="426" w:right="-284"/>
      </w:pPr>
      <w:r w:rsidRPr="00DA5005">
        <w:t>za každú neospravedlnenú neúčasť na prednáške a seminári</w:t>
      </w:r>
      <w:r w:rsidRPr="00DA5005">
        <w:tab/>
      </w:r>
      <w:r w:rsidRPr="00DA5005">
        <w:tab/>
        <w:t xml:space="preserve">   </w:t>
      </w:r>
      <w:r w:rsidR="006A304D">
        <w:t xml:space="preserve">        </w:t>
      </w:r>
      <w:r w:rsidRPr="00DA5005">
        <w:t>- 5 bodov</w:t>
      </w:r>
    </w:p>
    <w:p w14:paraId="5E105FDB" w14:textId="77777777" w:rsidR="009D6B92" w:rsidRPr="00DA5005" w:rsidRDefault="009D6B92" w:rsidP="009D6B92">
      <w:pPr>
        <w:ind w:left="66" w:right="-284"/>
      </w:pPr>
    </w:p>
    <w:p w14:paraId="353A39CA" w14:textId="77777777" w:rsidR="009D6B92" w:rsidRPr="007A3935" w:rsidRDefault="009D6B92" w:rsidP="009D6B92">
      <w:pPr>
        <w:rPr>
          <w:rFonts w:ascii="Arial" w:hAnsi="Arial" w:cs="Arial"/>
        </w:rPr>
      </w:pPr>
      <w:r w:rsidRPr="007A3935">
        <w:t>V súlade s Čl. 20, č.3 Študijného poriadku PU</w:t>
      </w:r>
      <w:r>
        <w:t>: „</w:t>
      </w:r>
      <w:r w:rsidRPr="007A3935">
        <w:t>Účasť študentov na hodinách priamej výučby je povinná</w:t>
      </w:r>
      <w:r>
        <w:t xml:space="preserve">. </w:t>
      </w:r>
      <w:r w:rsidRPr="007A3935">
        <w:t>Sankcie za prípadnú neúčasť študenta na hodinách priamej výučby určuje vyučujúci</w:t>
      </w:r>
      <w:r>
        <w:t>...“</w:t>
      </w:r>
    </w:p>
    <w:p w14:paraId="15C7BD12" w14:textId="77777777" w:rsidR="009D6B92" w:rsidRPr="00B67976" w:rsidRDefault="009D6B92" w:rsidP="009D6B92">
      <w:pPr>
        <w:rPr>
          <w:rFonts w:ascii="Arial" w:hAnsi="Arial" w:cs="Arial"/>
          <w:sz w:val="30"/>
          <w:szCs w:val="30"/>
        </w:rPr>
      </w:pPr>
      <w:r w:rsidRPr="007A3935">
        <w:t xml:space="preserve">  </w:t>
      </w:r>
      <w:r w:rsidRPr="007A3935">
        <w:rPr>
          <w:sz w:val="24"/>
          <w:szCs w:val="24"/>
        </w:rPr>
        <w:t>→</w:t>
      </w:r>
      <w:r>
        <w:rPr>
          <w:rFonts w:ascii="Arial" w:hAnsi="Arial" w:cs="Arial"/>
          <w:sz w:val="30"/>
          <w:szCs w:val="30"/>
        </w:rPr>
        <w:t xml:space="preserve"> </w:t>
      </w:r>
      <w:r w:rsidRPr="00DA5005">
        <w:rPr>
          <w:b/>
        </w:rPr>
        <w:t>účasť na prednáškach a seminároch je povinná</w:t>
      </w:r>
      <w:r w:rsidRPr="00DA5005">
        <w:t xml:space="preserve">. </w:t>
      </w:r>
      <w:r w:rsidRPr="00DA5005">
        <w:rPr>
          <w:u w:val="single"/>
        </w:rPr>
        <w:t>Akceptuje sa len relevantné ospravedlnenie, ktoré študent/ka predloží bez výzvy vyučujúceho naj</w:t>
      </w:r>
      <w:r>
        <w:rPr>
          <w:u w:val="single"/>
        </w:rPr>
        <w:t xml:space="preserve">neskôr do 2 týždňov od absencie. </w:t>
      </w:r>
      <w:r w:rsidRPr="00DA5005">
        <w:t>Vyučujúci  má právo neospravedlniť študenta, kt</w:t>
      </w:r>
      <w:r>
        <w:t xml:space="preserve">orý nedokáže adekvátne      </w:t>
      </w:r>
      <w:r w:rsidRPr="00DA5005">
        <w:t>objasniť („</w:t>
      </w:r>
      <w:proofErr w:type="spellStart"/>
      <w:r w:rsidRPr="00DA5005">
        <w:t>odkomunikovať</w:t>
      </w:r>
      <w:proofErr w:type="spellEnd"/>
      <w:r w:rsidRPr="00DA5005">
        <w:t xml:space="preserve">“) svoju </w:t>
      </w:r>
      <w:r>
        <w:t xml:space="preserve">absenciu v súlade so štandardmi </w:t>
      </w:r>
      <w:r w:rsidRPr="00DA5005">
        <w:t xml:space="preserve">spoločenského správania (papier s pečiatkou nie je postačujúci). </w:t>
      </w:r>
    </w:p>
    <w:p w14:paraId="2AAD2858" w14:textId="77777777" w:rsidR="009D6B92" w:rsidRPr="00DA5005" w:rsidRDefault="009D6B92" w:rsidP="009D6B92"/>
    <w:p w14:paraId="4FF1726A" w14:textId="77777777" w:rsidR="009D6B92" w:rsidRPr="00DA5005" w:rsidRDefault="009D6B92" w:rsidP="009D6B92">
      <w:r w:rsidRPr="00DA5005">
        <w:t xml:space="preserve">Informácie (učebné texty, pokyny...) týkajúce sa predmetu zasiela vyučujúci zásadne </w:t>
      </w:r>
      <w:r w:rsidRPr="00DA5005">
        <w:rPr>
          <w:b/>
        </w:rPr>
        <w:t>na jeden spoločný email, ktorý si skupina vytvorí.</w:t>
      </w:r>
      <w:r w:rsidRPr="00DA5005">
        <w:t xml:space="preserve"> </w:t>
      </w:r>
      <w:r w:rsidRPr="00DA5005">
        <w:rPr>
          <w:u w:val="single"/>
        </w:rPr>
        <w:t>Všetci študenti navštevujúci predmet sú povinní minimálne raz týždenne email skontrolovať</w:t>
      </w:r>
      <w:r w:rsidRPr="00DA5005">
        <w:t xml:space="preserve"> a po prečítaní správu od vyučujúceho nemazať. V prípade nejasností, otázok či možných problémov týkajúcich sa predmetu - študenti kontaktujú osobne vyučujúceho v čase jeho konzultačných hodín. </w:t>
      </w:r>
    </w:p>
    <w:p w14:paraId="7CBF1A0E" w14:textId="77777777" w:rsidR="009D6B92" w:rsidRPr="00DA5005" w:rsidRDefault="009D6B92" w:rsidP="009D6B92">
      <w:pPr>
        <w:widowControl w:val="0"/>
        <w:ind w:right="-284"/>
      </w:pPr>
    </w:p>
    <w:p w14:paraId="4A578B37" w14:textId="77777777" w:rsidR="009D6B92" w:rsidRPr="009D6B92" w:rsidRDefault="009D6B92" w:rsidP="009D6B92">
      <w:pPr>
        <w:rPr>
          <w:b/>
        </w:rPr>
      </w:pPr>
      <w:r w:rsidRPr="009D6B92">
        <w:rPr>
          <w:b/>
        </w:rPr>
        <w:t>Automatické vylúčenie z predmetu, neudelenie priebežného hodnotenia, nemožnosť účasti na skúške  bude uskutočnené za zistený a dokázaný:</w:t>
      </w:r>
    </w:p>
    <w:p w14:paraId="1B8487D6" w14:textId="77777777" w:rsidR="009D6B92" w:rsidRPr="009D6B92" w:rsidRDefault="009D6B92" w:rsidP="009D6B92">
      <w:pPr>
        <w:widowControl w:val="0"/>
        <w:rPr>
          <w:color w:val="FF0000"/>
        </w:rPr>
      </w:pPr>
      <w:r w:rsidRPr="009D6B92">
        <w:t xml:space="preserve">● podvod </w:t>
      </w:r>
    </w:p>
    <w:p w14:paraId="465BE1D3" w14:textId="77777777" w:rsidR="009D6B92" w:rsidRPr="009D6B92" w:rsidRDefault="009D6B92" w:rsidP="009D6B92">
      <w:pPr>
        <w:widowControl w:val="0"/>
        <w:tabs>
          <w:tab w:val="center" w:pos="4536"/>
        </w:tabs>
      </w:pPr>
      <w:r w:rsidRPr="009D6B92">
        <w:t>● plagiátorstvo</w:t>
      </w:r>
      <w:r w:rsidRPr="009D6B92">
        <w:tab/>
      </w:r>
    </w:p>
    <w:p w14:paraId="4DF347A0" w14:textId="77777777" w:rsidR="009D6B92" w:rsidRPr="009D6B92" w:rsidRDefault="009D6B92" w:rsidP="009D6B92">
      <w:pPr>
        <w:widowControl w:val="0"/>
      </w:pPr>
      <w:r w:rsidRPr="009D6B92">
        <w:t>● stiahnutú prácu z internetu</w:t>
      </w:r>
    </w:p>
    <w:p w14:paraId="090F9527" w14:textId="77777777" w:rsidR="009D6B92" w:rsidRPr="009D6B92" w:rsidRDefault="009D6B92" w:rsidP="009D6B92">
      <w:pPr>
        <w:widowControl w:val="0"/>
      </w:pPr>
      <w:r w:rsidRPr="009D6B92">
        <w:t>● mechanický preklad cez elektronický prekladač</w:t>
      </w:r>
    </w:p>
    <w:p w14:paraId="35D9AC58" w14:textId="77777777" w:rsidR="009D6B92" w:rsidRPr="009D6B92" w:rsidRDefault="009D6B92" w:rsidP="009D6B92">
      <w:pPr>
        <w:widowControl w:val="0"/>
      </w:pPr>
      <w:r w:rsidRPr="009D6B92">
        <w:t xml:space="preserve">● či prácu, ktorú študent už raz odovzdal (na iný predmet, inému vyučujúcemu), a to bez predchádzajúcej konzultácie s vyučujúcim. </w:t>
      </w:r>
    </w:p>
    <w:p w14:paraId="7AB58821" w14:textId="77777777" w:rsidR="009D6B92" w:rsidRPr="00DA5005" w:rsidRDefault="009D6B92" w:rsidP="009D6B92">
      <w:pPr>
        <w:widowControl w:val="0"/>
      </w:pPr>
      <w:r w:rsidRPr="009D6B92">
        <w:t>● Študijný poriadok PU, čl. 21, č. 9: Neospravedlnená neúčasť na priamej výučbe je hodnotená ako nesplnenie podmienok na úspešné absolvovanie predmetu</w:t>
      </w:r>
    </w:p>
    <w:p w14:paraId="213443DD" w14:textId="77777777" w:rsidR="009D6B92" w:rsidRPr="00DA5005" w:rsidRDefault="009D6B92" w:rsidP="009D6B92">
      <w:pPr>
        <w:rPr>
          <w:bCs/>
        </w:rPr>
      </w:pPr>
      <w:r w:rsidRPr="00DA5005">
        <w:rPr>
          <w:b/>
          <w:bCs/>
        </w:rPr>
        <w:t xml:space="preserve">Plagiátorstvo je vážnym porušením duševného vlastníctva a </w:t>
      </w:r>
      <w:r w:rsidRPr="00DA5005">
        <w:rPr>
          <w:bCs/>
        </w:rPr>
        <w:t>všetkých právnych noriem a úprav, ktoré duševné vlastníctvo definujú.</w:t>
      </w:r>
      <w:r w:rsidRPr="00DA5005">
        <w:rPr>
          <w:b/>
          <w:bCs/>
        </w:rPr>
        <w:t xml:space="preserve"> </w:t>
      </w:r>
      <w:r w:rsidRPr="00DA5005">
        <w:rPr>
          <w:bCs/>
        </w:rPr>
        <w:t xml:space="preserve">Plagiátom je vedomé aj nevedomé neuvedenie príslušných bibliografických údajoch pri citáciách alebo parafrázach. S odvolaním sa na Študijný poriadok PU: „Plagiátorstvo (kopírovanie/prepísanie textu, obrázkov, grafov, tabuliek z knihy, článku, skrípt, alebo akýchkoľvek iných zdrojových </w:t>
      </w:r>
      <w:proofErr w:type="spellStart"/>
      <w:r w:rsidRPr="00DA5005">
        <w:rPr>
          <w:bCs/>
        </w:rPr>
        <w:t>ne</w:t>
      </w:r>
      <w:proofErr w:type="spellEnd"/>
      <w:r w:rsidRPr="00DA5005">
        <w:rPr>
          <w:bCs/>
        </w:rPr>
        <w:t>/publikovaných materiálov bez uvedenia/identifikácie ich zdroja, bez vyznačenia použitého textu v úvodzovkách, formou poznámky pod čiarou alebo bez uvedenia priezviska autora, roku vydania, eventuálne strany v zátvorke za parafrázovaným alebo citovaným textom)</w:t>
      </w:r>
      <w:r w:rsidRPr="00DA5005">
        <w:rPr>
          <w:b/>
          <w:bCs/>
        </w:rPr>
        <w:t xml:space="preserve"> sa považuje za disciplinárny priestupok a je predmetom disciplinárneho konania“ (pozri bližšie Smernicu k plagiátorstvu a podvádzaniu študentov Študijného poriadku PU).</w:t>
      </w:r>
    </w:p>
    <w:p w14:paraId="6D1C4216" w14:textId="77777777" w:rsidR="009D6B92" w:rsidRPr="00DA5005" w:rsidRDefault="009D6B92" w:rsidP="009D6B92">
      <w:pPr>
        <w:widowControl w:val="0"/>
      </w:pPr>
      <w:r w:rsidRPr="00DA5005">
        <w:t xml:space="preserve">Osobná (iba v čase konzultačných hodín) a emailová komunikácia medzi vyučujúcim a študentmi má spĺňať štandardy etikety. Ak nespĺňa, vyučujúci si vyhradzuje právo neodpovedať na emaily (bez predmetu správy, textu v tele správy, identifikácie študenta, identifikácie predmetu, ktorého sa týka zaslaný email...). </w:t>
      </w:r>
    </w:p>
    <w:p w14:paraId="702026CC" w14:textId="77777777" w:rsidR="009D6B92" w:rsidRPr="00DA5005" w:rsidRDefault="009D6B92" w:rsidP="009D6B92">
      <w:pPr>
        <w:widowControl w:val="0"/>
        <w:jc w:val="right"/>
      </w:pPr>
      <w:r w:rsidRPr="00DA5005">
        <w:t xml:space="preserve">  </w:t>
      </w:r>
    </w:p>
    <w:p w14:paraId="1C7D5407" w14:textId="62F74D3C" w:rsidR="00EA58B6" w:rsidRPr="00512CE3" w:rsidRDefault="003E77EB" w:rsidP="00512CE3">
      <w:pPr>
        <w:widowControl w:val="0"/>
        <w:jc w:val="right"/>
        <w:rPr>
          <w:b/>
        </w:rPr>
      </w:pPr>
      <w:r>
        <w:rPr>
          <w:b/>
        </w:rPr>
        <w:t>Inštitút etiky a bioetiky,  1</w:t>
      </w:r>
      <w:r w:rsidR="006D3450">
        <w:rPr>
          <w:b/>
        </w:rPr>
        <w:t>6</w:t>
      </w:r>
      <w:r w:rsidR="009D6B92">
        <w:rPr>
          <w:b/>
        </w:rPr>
        <w:t>.9.20</w:t>
      </w:r>
      <w:r w:rsidR="00A728D7">
        <w:rPr>
          <w:b/>
        </w:rPr>
        <w:t>2</w:t>
      </w:r>
      <w:r w:rsidR="00763007">
        <w:rPr>
          <w:b/>
        </w:rPr>
        <w:t>2</w:t>
      </w:r>
    </w:p>
    <w:sectPr w:rsidR="00EA58B6" w:rsidRPr="00512CE3" w:rsidSect="009C5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1F36" w14:textId="77777777" w:rsidR="00AE698C" w:rsidRDefault="00AE698C" w:rsidP="00390C11">
      <w:r>
        <w:separator/>
      </w:r>
    </w:p>
  </w:endnote>
  <w:endnote w:type="continuationSeparator" w:id="0">
    <w:p w14:paraId="477B0575" w14:textId="77777777" w:rsidR="00AE698C" w:rsidRDefault="00AE698C" w:rsidP="0039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D20A" w14:textId="77777777" w:rsidR="00AE698C" w:rsidRDefault="00AE698C" w:rsidP="00390C11">
      <w:r>
        <w:separator/>
      </w:r>
    </w:p>
  </w:footnote>
  <w:footnote w:type="continuationSeparator" w:id="0">
    <w:p w14:paraId="7AC20FBA" w14:textId="77777777" w:rsidR="00AE698C" w:rsidRDefault="00AE698C" w:rsidP="00390C11">
      <w:r>
        <w:continuationSeparator/>
      </w:r>
    </w:p>
  </w:footnote>
  <w:footnote w:id="1">
    <w:p w14:paraId="0BF2211E" w14:textId="43C31B2A" w:rsidR="00140F6E" w:rsidRPr="00390C11" w:rsidRDefault="00140F6E">
      <w:pPr>
        <w:pStyle w:val="Textpoznmkypodiarou"/>
      </w:pPr>
    </w:p>
  </w:footnote>
  <w:footnote w:id="2">
    <w:p w14:paraId="62ED34FE" w14:textId="77777777" w:rsidR="009D6B92" w:rsidRPr="00530011" w:rsidRDefault="009D6B92" w:rsidP="009D6B92">
      <w:pPr>
        <w:pStyle w:val="Textpoznmkypodiarou"/>
      </w:pPr>
      <w:r w:rsidRPr="00530011">
        <w:rPr>
          <w:rStyle w:val="Odkaznapoznmkupodiarou"/>
        </w:rPr>
        <w:footnoteRef/>
      </w:r>
      <w:r w:rsidRPr="00530011">
        <w:t xml:space="preserve"> Resp. kombinovanej skúške -  ústna a písomná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8A5"/>
    <w:multiLevelType w:val="hybridMultilevel"/>
    <w:tmpl w:val="B18E1EFE"/>
    <w:lvl w:ilvl="0" w:tplc="041B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EB54409"/>
    <w:multiLevelType w:val="hybridMultilevel"/>
    <w:tmpl w:val="C346E17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B131D"/>
    <w:multiLevelType w:val="hybridMultilevel"/>
    <w:tmpl w:val="DC88ED80"/>
    <w:lvl w:ilvl="0" w:tplc="041B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C323AE3"/>
    <w:multiLevelType w:val="hybridMultilevel"/>
    <w:tmpl w:val="C346044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51565"/>
    <w:multiLevelType w:val="hybridMultilevel"/>
    <w:tmpl w:val="4F724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B23DE"/>
    <w:multiLevelType w:val="hybridMultilevel"/>
    <w:tmpl w:val="68B8E06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929F1"/>
    <w:multiLevelType w:val="hybridMultilevel"/>
    <w:tmpl w:val="CD84C9D0"/>
    <w:lvl w:ilvl="0" w:tplc="9948EEF4">
      <w:start w:val="28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26FBD"/>
    <w:multiLevelType w:val="hybridMultilevel"/>
    <w:tmpl w:val="F3B2B988"/>
    <w:lvl w:ilvl="0" w:tplc="041B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07151909">
    <w:abstractNumId w:val="3"/>
  </w:num>
  <w:num w:numId="2" w16cid:durableId="1716393078">
    <w:abstractNumId w:val="6"/>
  </w:num>
  <w:num w:numId="3" w16cid:durableId="1061054874">
    <w:abstractNumId w:val="1"/>
  </w:num>
  <w:num w:numId="4" w16cid:durableId="603348148">
    <w:abstractNumId w:val="4"/>
  </w:num>
  <w:num w:numId="5" w16cid:durableId="16272991">
    <w:abstractNumId w:val="2"/>
  </w:num>
  <w:num w:numId="6" w16cid:durableId="1809737731">
    <w:abstractNumId w:val="7"/>
  </w:num>
  <w:num w:numId="7" w16cid:durableId="1703748416">
    <w:abstractNumId w:val="5"/>
  </w:num>
  <w:num w:numId="8" w16cid:durableId="212919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984"/>
    <w:rsid w:val="000405EE"/>
    <w:rsid w:val="000935A2"/>
    <w:rsid w:val="000952AD"/>
    <w:rsid w:val="0009769E"/>
    <w:rsid w:val="000D34B1"/>
    <w:rsid w:val="000E6368"/>
    <w:rsid w:val="001012B0"/>
    <w:rsid w:val="00124612"/>
    <w:rsid w:val="00124B90"/>
    <w:rsid w:val="00140CAB"/>
    <w:rsid w:val="00140F6E"/>
    <w:rsid w:val="00142DED"/>
    <w:rsid w:val="001825DC"/>
    <w:rsid w:val="001B4891"/>
    <w:rsid w:val="001E2735"/>
    <w:rsid w:val="001F3C09"/>
    <w:rsid w:val="001F7263"/>
    <w:rsid w:val="00223266"/>
    <w:rsid w:val="0023226B"/>
    <w:rsid w:val="00292F26"/>
    <w:rsid w:val="002B7603"/>
    <w:rsid w:val="002B783D"/>
    <w:rsid w:val="0031063F"/>
    <w:rsid w:val="00370E48"/>
    <w:rsid w:val="00390C11"/>
    <w:rsid w:val="00395308"/>
    <w:rsid w:val="003A1867"/>
    <w:rsid w:val="003D3216"/>
    <w:rsid w:val="003E77EB"/>
    <w:rsid w:val="004B0A4A"/>
    <w:rsid w:val="004C40CD"/>
    <w:rsid w:val="004D7719"/>
    <w:rsid w:val="00501DA2"/>
    <w:rsid w:val="00502F4C"/>
    <w:rsid w:val="00512CE3"/>
    <w:rsid w:val="005153A3"/>
    <w:rsid w:val="00516E88"/>
    <w:rsid w:val="005247C5"/>
    <w:rsid w:val="00530BC7"/>
    <w:rsid w:val="00555EF7"/>
    <w:rsid w:val="00556647"/>
    <w:rsid w:val="005653A7"/>
    <w:rsid w:val="00567C68"/>
    <w:rsid w:val="005910D7"/>
    <w:rsid w:val="005A29FF"/>
    <w:rsid w:val="005B1918"/>
    <w:rsid w:val="005C0923"/>
    <w:rsid w:val="005C47C8"/>
    <w:rsid w:val="005F288B"/>
    <w:rsid w:val="006169D7"/>
    <w:rsid w:val="0063201B"/>
    <w:rsid w:val="006344C0"/>
    <w:rsid w:val="00637057"/>
    <w:rsid w:val="0066356C"/>
    <w:rsid w:val="006760AB"/>
    <w:rsid w:val="00676D19"/>
    <w:rsid w:val="0067797E"/>
    <w:rsid w:val="00681659"/>
    <w:rsid w:val="006848E6"/>
    <w:rsid w:val="006A304D"/>
    <w:rsid w:val="006C0A91"/>
    <w:rsid w:val="006C3862"/>
    <w:rsid w:val="006C6C5E"/>
    <w:rsid w:val="006D3450"/>
    <w:rsid w:val="006F6984"/>
    <w:rsid w:val="00720DED"/>
    <w:rsid w:val="007223EF"/>
    <w:rsid w:val="00725AE5"/>
    <w:rsid w:val="00760321"/>
    <w:rsid w:val="00763007"/>
    <w:rsid w:val="007B5A17"/>
    <w:rsid w:val="007C77AE"/>
    <w:rsid w:val="007D1B35"/>
    <w:rsid w:val="007D2E86"/>
    <w:rsid w:val="007F3F26"/>
    <w:rsid w:val="00801111"/>
    <w:rsid w:val="008011A4"/>
    <w:rsid w:val="008137FA"/>
    <w:rsid w:val="00826114"/>
    <w:rsid w:val="0087052B"/>
    <w:rsid w:val="00874902"/>
    <w:rsid w:val="00887E9A"/>
    <w:rsid w:val="008B2F7E"/>
    <w:rsid w:val="008F50D2"/>
    <w:rsid w:val="009108FD"/>
    <w:rsid w:val="009221C1"/>
    <w:rsid w:val="0092225C"/>
    <w:rsid w:val="00932E02"/>
    <w:rsid w:val="00937723"/>
    <w:rsid w:val="00944151"/>
    <w:rsid w:val="00950975"/>
    <w:rsid w:val="00985584"/>
    <w:rsid w:val="009873F3"/>
    <w:rsid w:val="009944F2"/>
    <w:rsid w:val="009A4978"/>
    <w:rsid w:val="009C5F82"/>
    <w:rsid w:val="009D6B92"/>
    <w:rsid w:val="009E5A49"/>
    <w:rsid w:val="009E7E76"/>
    <w:rsid w:val="009F2683"/>
    <w:rsid w:val="00A437A4"/>
    <w:rsid w:val="00A512E7"/>
    <w:rsid w:val="00A728D7"/>
    <w:rsid w:val="00A811D1"/>
    <w:rsid w:val="00AA2E44"/>
    <w:rsid w:val="00AA45D3"/>
    <w:rsid w:val="00AE698C"/>
    <w:rsid w:val="00B01115"/>
    <w:rsid w:val="00B375C1"/>
    <w:rsid w:val="00B37D10"/>
    <w:rsid w:val="00B43DA8"/>
    <w:rsid w:val="00B472F0"/>
    <w:rsid w:val="00B70537"/>
    <w:rsid w:val="00B9194E"/>
    <w:rsid w:val="00BE3A7F"/>
    <w:rsid w:val="00C07B47"/>
    <w:rsid w:val="00C21FE7"/>
    <w:rsid w:val="00C5151F"/>
    <w:rsid w:val="00C5507E"/>
    <w:rsid w:val="00C60F47"/>
    <w:rsid w:val="00CA4230"/>
    <w:rsid w:val="00CD09BF"/>
    <w:rsid w:val="00D07C89"/>
    <w:rsid w:val="00D30884"/>
    <w:rsid w:val="00D31379"/>
    <w:rsid w:val="00D6585A"/>
    <w:rsid w:val="00DC46FF"/>
    <w:rsid w:val="00DE4850"/>
    <w:rsid w:val="00E03DBE"/>
    <w:rsid w:val="00E17AF0"/>
    <w:rsid w:val="00E32AD4"/>
    <w:rsid w:val="00E3377B"/>
    <w:rsid w:val="00E57D74"/>
    <w:rsid w:val="00E946E0"/>
    <w:rsid w:val="00E95084"/>
    <w:rsid w:val="00E95375"/>
    <w:rsid w:val="00EA58B6"/>
    <w:rsid w:val="00EF2B44"/>
    <w:rsid w:val="00EF495C"/>
    <w:rsid w:val="00F07B77"/>
    <w:rsid w:val="00F262D4"/>
    <w:rsid w:val="00F32EC1"/>
    <w:rsid w:val="00F42545"/>
    <w:rsid w:val="00F4653D"/>
    <w:rsid w:val="00F517F1"/>
    <w:rsid w:val="00F5390F"/>
    <w:rsid w:val="00F72404"/>
    <w:rsid w:val="00F80326"/>
    <w:rsid w:val="00F85817"/>
    <w:rsid w:val="00F86C49"/>
    <w:rsid w:val="00FA751C"/>
    <w:rsid w:val="00FB0C92"/>
    <w:rsid w:val="00FB2D0E"/>
    <w:rsid w:val="00FD083D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DA7B0"/>
  <w15:docId w15:val="{1D722874-1BE9-4441-A62D-018C71B0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F6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B78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D08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iPriority w:val="99"/>
    <w:unhideWhenUsed/>
    <w:rsid w:val="006F6984"/>
    <w:rPr>
      <w:color w:val="0000FF"/>
      <w:u w:val="single"/>
    </w:rPr>
  </w:style>
  <w:style w:type="paragraph" w:styleId="Pta">
    <w:name w:val="footer"/>
    <w:basedOn w:val="Normlny"/>
    <w:link w:val="PtaChar"/>
    <w:rsid w:val="006F6984"/>
    <w:pPr>
      <w:tabs>
        <w:tab w:val="center" w:pos="4536"/>
        <w:tab w:val="right" w:pos="9072"/>
      </w:tabs>
    </w:pPr>
    <w:rPr>
      <w:sz w:val="24"/>
    </w:rPr>
  </w:style>
  <w:style w:type="character" w:customStyle="1" w:styleId="PtaChar">
    <w:name w:val="Päta Char"/>
    <w:basedOn w:val="Predvolenpsmoodseku"/>
    <w:link w:val="Pta"/>
    <w:rsid w:val="006F6984"/>
    <w:rPr>
      <w:rFonts w:ascii="Times New Roman" w:eastAsia="Times New Roman" w:hAnsi="Times New Roman" w:cs="Times New Roman"/>
      <w:sz w:val="24"/>
      <w:szCs w:val="20"/>
      <w:lang w:eastAsia="sk-SK"/>
    </w:rPr>
  </w:style>
  <w:style w:type="paragraph" w:styleId="Textpoznmkypodiarou">
    <w:name w:val="footnote text"/>
    <w:basedOn w:val="Normlny"/>
    <w:link w:val="TextpoznmkypodiarouChar"/>
    <w:unhideWhenUsed/>
    <w:rsid w:val="00390C11"/>
  </w:style>
  <w:style w:type="character" w:customStyle="1" w:styleId="TextpoznmkypodiarouChar">
    <w:name w:val="Text poznámky pod čiarou Char"/>
    <w:basedOn w:val="Predvolenpsmoodseku"/>
    <w:link w:val="Textpoznmkypodiarou"/>
    <w:rsid w:val="00390C11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Odkaznapoznmkupodiarou">
    <w:name w:val="footnote reference"/>
    <w:basedOn w:val="Predvolenpsmoodseku"/>
    <w:unhideWhenUsed/>
    <w:rsid w:val="00390C11"/>
    <w:rPr>
      <w:vertAlign w:val="superscript"/>
    </w:rPr>
  </w:style>
  <w:style w:type="paragraph" w:styleId="Zkladntext">
    <w:name w:val="Body Text"/>
    <w:basedOn w:val="Normlny"/>
    <w:link w:val="ZkladntextChar"/>
    <w:rsid w:val="00F86C49"/>
    <w:pPr>
      <w:widowControl w:val="0"/>
      <w:jc w:val="both"/>
    </w:pPr>
    <w:rPr>
      <w:sz w:val="24"/>
    </w:rPr>
  </w:style>
  <w:style w:type="character" w:customStyle="1" w:styleId="ZkladntextChar">
    <w:name w:val="Základný text Char"/>
    <w:basedOn w:val="Predvolenpsmoodseku"/>
    <w:link w:val="Zkladntext"/>
    <w:rsid w:val="00F86C49"/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FD083D"/>
    <w:rPr>
      <w:rFonts w:ascii="Cambria" w:eastAsia="Times New Roman" w:hAnsi="Cambria" w:cs="Times New Roman"/>
      <w:b/>
      <w:bCs/>
      <w:i/>
      <w:iCs/>
      <w:sz w:val="28"/>
      <w:szCs w:val="28"/>
      <w:lang w:eastAsia="sk-SK"/>
    </w:rPr>
  </w:style>
  <w:style w:type="paragraph" w:styleId="Bezriadkovania">
    <w:name w:val="No Spacing"/>
    <w:link w:val="BezriadkovaniaChar"/>
    <w:uiPriority w:val="1"/>
    <w:qFormat/>
    <w:rsid w:val="00555E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BezriadkovaniaChar">
    <w:name w:val="Bez riadkovania Char"/>
    <w:link w:val="Bezriadkovania"/>
    <w:uiPriority w:val="1"/>
    <w:rsid w:val="00555EF7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55EF7"/>
    <w:rPr>
      <w:color w:val="800080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7F3F26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2B783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sk-SK"/>
    </w:rPr>
  </w:style>
  <w:style w:type="paragraph" w:styleId="Zkladntext2">
    <w:name w:val="Body Text 2"/>
    <w:basedOn w:val="Normlny"/>
    <w:link w:val="Zkladntext2Char"/>
    <w:uiPriority w:val="99"/>
    <w:unhideWhenUsed/>
    <w:rsid w:val="00CD09BF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CD09BF"/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as.svana@unipo.sk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utilitarian.net/singer/by/199704--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s3g.sk:443/cgi-bin/gw/chameleon?sessionid=2015012018181408288&amp;skin=svkpo&amp;lng=sk&amp;inst=consortium&amp;host=kis3g-clas01z3950%2b1118%2bDEFAULT&amp;patronhost=kis3g-clas01z3950%201118%20DEFAULT&amp;search=SCAN&amp;function=INITREQ&amp;sourcescreen=HOLDINGITEMLIST&amp;pos=1&amp;rootsearch=3&amp;elementcount=1&amp;u1=4&amp;t1=Etika%20a%20politika%20v%20perspekt%c3%adve%20Alasdaira%20MacIntyra&amp;beginsrch=1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641657748538458600BB7248BDE2A5" ma:contentTypeVersion="2" ma:contentTypeDescription="Umožňuje vytvoriť nový dokument." ma:contentTypeScope="" ma:versionID="7be45116876f1efc50dd1357b7d13766">
  <xsd:schema xmlns:xsd="http://www.w3.org/2001/XMLSchema" xmlns:xs="http://www.w3.org/2001/XMLSchema" xmlns:p="http://schemas.microsoft.com/office/2006/metadata/properties" xmlns:ns2="e68ddb58-fc56-4882-845a-5e7012418488" targetNamespace="http://schemas.microsoft.com/office/2006/metadata/properties" ma:root="true" ma:fieldsID="253855bfff002510933c34d79b657caa" ns2:_="">
    <xsd:import namespace="e68ddb58-fc56-4882-845a-5e7012418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ddb58-fc56-4882-845a-5e7012418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E0A07A-9504-2A44-8DE9-01ED960499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61C605-8AE3-48C8-A55D-6A594C91FC54}"/>
</file>

<file path=customXml/itemProps3.xml><?xml version="1.0" encoding="utf-8"?>
<ds:datastoreItem xmlns:ds="http://schemas.openxmlformats.org/officeDocument/2006/customXml" ds:itemID="{F8D934CB-B665-494F-8BE6-B0D06F1289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2696</Words>
  <Characters>15370</Characters>
  <Application>Microsoft Office Word</Application>
  <DocSecurity>0</DocSecurity>
  <Lines>128</Lines>
  <Paragraphs>36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</dc:creator>
  <cp:lastModifiedBy>Lukas Svana</cp:lastModifiedBy>
  <cp:revision>18</cp:revision>
  <dcterms:created xsi:type="dcterms:W3CDTF">2022-09-05T08:05:00Z</dcterms:created>
  <dcterms:modified xsi:type="dcterms:W3CDTF">2022-09-11T17:50:00Z</dcterms:modified>
</cp:coreProperties>
</file>