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715" w:rsidRPr="002C3715" w:rsidRDefault="002C3715" w:rsidP="002C37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sk-SK"/>
        </w:rPr>
      </w:pPr>
      <w:r w:rsidRPr="002C371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sk-SK"/>
        </w:rPr>
        <w:t xml:space="preserve">TOMÁŠ </w:t>
      </w:r>
      <w:proofErr w:type="spellStart"/>
      <w:r w:rsidRPr="002C371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sk-SK"/>
        </w:rPr>
        <w:t>AKVINSKÝ</w:t>
      </w:r>
      <w:proofErr w:type="spellEnd"/>
    </w:p>
    <w:p w:rsidR="002C3715" w:rsidRPr="002C3715" w:rsidRDefault="002C3715" w:rsidP="002C37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C3715">
        <w:rPr>
          <w:rFonts w:ascii="Times New Roman" w:eastAsia="Times New Roman" w:hAnsi="Times New Roman" w:cs="Times New Roman"/>
          <w:sz w:val="24"/>
          <w:szCs w:val="24"/>
          <w:lang w:eastAsia="sk-SK"/>
        </w:rPr>
        <w:t>1225–1274</w:t>
      </w:r>
    </w:p>
    <w:p w:rsidR="002C3715" w:rsidRPr="002C3715" w:rsidRDefault="002C3715" w:rsidP="002C37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C371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svätec, mystik, teológ, najväčší systematik stredovekej filozofie, najvýznamnejší predstaviteľ scholastiky, zakladateľ filozofického smeru – </w:t>
      </w:r>
      <w:proofErr w:type="spellStart"/>
      <w:r w:rsidRPr="00F3572D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tomizmus</w:t>
      </w:r>
      <w:proofErr w:type="spellEnd"/>
      <w:r w:rsidRPr="00F3572D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,</w:t>
      </w:r>
      <w:r w:rsidRPr="002C371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ovplyvnil kresťanské učenie, snažil sa pokresťančiť </w:t>
      </w:r>
      <w:r w:rsidRPr="00F3572D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Aristotelove myšlienky</w:t>
      </w:r>
    </w:p>
    <w:p w:rsidR="002C3715" w:rsidRPr="002C3715" w:rsidRDefault="002C3715" w:rsidP="002C37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C3715">
        <w:rPr>
          <w:rFonts w:ascii="Times New Roman" w:eastAsia="Times New Roman" w:hAnsi="Times New Roman" w:cs="Times New Roman"/>
          <w:sz w:val="24"/>
          <w:szCs w:val="24"/>
          <w:lang w:eastAsia="sk-SK"/>
        </w:rPr>
        <w:t>Akvinský</w:t>
      </w:r>
      <w:proofErr w:type="spellEnd"/>
      <w:r w:rsidRPr="002C371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položil základy kresťanskej filozofie aj teológie</w:t>
      </w:r>
      <w:r w:rsidR="008958B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; predmet jeho filozofie je </w:t>
      </w:r>
      <w:r w:rsidR="008958BA" w:rsidRPr="00F3572D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Boh </w:t>
      </w:r>
      <w:r w:rsidRPr="00F3572D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(viera) a svet (rozum); </w:t>
      </w:r>
      <w:r w:rsidRPr="002C371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rozlišuje pravdy viery (zjavené) a pravdy rozumu, obe sú od Boha – nemôžu si protirečiť; </w:t>
      </w:r>
      <w:r w:rsidRPr="002C3715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pravdy viery sú dokonalejšie</w:t>
      </w:r>
      <w:r w:rsidRPr="002C3715">
        <w:rPr>
          <w:rFonts w:ascii="Times New Roman" w:eastAsia="Times New Roman" w:hAnsi="Times New Roman" w:cs="Times New Roman"/>
          <w:sz w:val="24"/>
          <w:szCs w:val="24"/>
          <w:lang w:eastAsia="sk-SK"/>
        </w:rPr>
        <w:t>, viera tvorí rozmery pre rozum; kde nepostačuje rozum, nastupuje viera</w:t>
      </w:r>
    </w:p>
    <w:p w:rsidR="002C3715" w:rsidRPr="002C3715" w:rsidRDefault="002C3715" w:rsidP="002C37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C3715">
        <w:rPr>
          <w:rFonts w:ascii="Times New Roman" w:eastAsia="Times New Roman" w:hAnsi="Times New Roman" w:cs="Times New Roman"/>
          <w:sz w:val="24"/>
          <w:szCs w:val="24"/>
          <w:lang w:eastAsia="sk-SK"/>
        </w:rPr>
        <w:t>„Boha v jeho pravdivosti môžeme poznať len vtedy, ak veríme, že presahuje všetko, čo sú ľudia schopní myslieť o Bohu.“</w:t>
      </w:r>
    </w:p>
    <w:p w:rsidR="002C3715" w:rsidRPr="002C3715" w:rsidRDefault="002C3715" w:rsidP="002C37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C371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podstata vecí</w:t>
      </w:r>
      <w:r w:rsidRPr="002C371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(vplyv Aristotela)- veci sa skladajú z látky (nesie v sebe možnosť stať sa niečím) a z formy (nadobudnutie tvarov, vlastností, charakteristík; možnosť sa zmenila na skutočnosť)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 </w:t>
      </w:r>
      <w:r w:rsidRPr="002C3715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látka – forma, možnosť – skutočnosť</w:t>
      </w:r>
      <w:r w:rsidR="005043FD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, podstata  a existencia</w:t>
      </w:r>
      <w:r w:rsidRPr="002C3715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</w:t>
      </w:r>
    </w:p>
    <w:p w:rsidR="002C3715" w:rsidRPr="002C3715" w:rsidRDefault="002C3715" w:rsidP="002C37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C371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podstata</w:t>
      </w:r>
      <w:r w:rsidRPr="002C371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dôležité základné črty, všeobecne určenie; </w:t>
      </w:r>
      <w:proofErr w:type="spellStart"/>
      <w:r w:rsidRPr="002C3715">
        <w:rPr>
          <w:rFonts w:ascii="Times New Roman" w:eastAsia="Times New Roman" w:hAnsi="Times New Roman" w:cs="Times New Roman"/>
          <w:sz w:val="24"/>
          <w:szCs w:val="24"/>
          <w:lang w:eastAsia="sk-SK"/>
        </w:rPr>
        <w:t>Akvinského</w:t>
      </w:r>
      <w:proofErr w:type="spellEnd"/>
      <w:r w:rsidRPr="002C371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pojem existencia zachytáva individualitu, jedinečnosť; ide o prechod od všeobecného k jednotlivému, prechod od podstaty k existencii, podstata sa v konkrétnej veci spája s existenciou</w:t>
      </w:r>
    </w:p>
    <w:p w:rsidR="002C3715" w:rsidRPr="002C3715" w:rsidRDefault="002C3715" w:rsidP="002C37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C3715">
        <w:rPr>
          <w:rFonts w:ascii="Times New Roman" w:eastAsia="Times New Roman" w:hAnsi="Times New Roman" w:cs="Times New Roman"/>
          <w:sz w:val="24"/>
          <w:szCs w:val="24"/>
          <w:lang w:eastAsia="sk-SK"/>
        </w:rPr>
        <w:t>za všetkým stojí pôsobenie Boh, najprv boli myšlienky, predstavy o svete v mysli Boha, potom podľa nich stvoril veci</w:t>
      </w:r>
    </w:p>
    <w:p w:rsidR="002C3715" w:rsidRPr="002C3715" w:rsidRDefault="002C3715" w:rsidP="002C37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C3715">
        <w:rPr>
          <w:rFonts w:ascii="Times New Roman" w:eastAsia="Times New Roman" w:hAnsi="Times New Roman" w:cs="Times New Roman"/>
          <w:sz w:val="24"/>
          <w:szCs w:val="24"/>
          <w:lang w:eastAsia="sk-SK"/>
        </w:rPr>
        <w:t>čím viac sa človek snaží pochopiť z formy vecí, tým viac spoznáva ich podstatu</w:t>
      </w:r>
    </w:p>
    <w:p w:rsidR="002C3715" w:rsidRPr="002C3715" w:rsidRDefault="002C3715" w:rsidP="002C37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C3715">
        <w:rPr>
          <w:rFonts w:ascii="Times New Roman" w:eastAsia="Times New Roman" w:hAnsi="Times New Roman" w:cs="Times New Roman"/>
          <w:sz w:val="24"/>
          <w:szCs w:val="24"/>
          <w:lang w:eastAsia="sk-SK"/>
        </w:rPr>
        <w:t>ľudský rozum obsahuje v sebe záblesk božieho rozumu (vyzdvihnutie rozumu- dôležitý moment v stredovekej filozofii), takže môže preniknúť k podstate vecí a tým nahliadnuť do samotných myšlienok Boha; rozum je cestou k poznaniu, k pochopeniu prírody i veľkosti Boha, východiskom poznania je zmyslová skúsenosť</w:t>
      </w:r>
    </w:p>
    <w:p w:rsidR="002C3715" w:rsidRPr="002C3715" w:rsidRDefault="002C3715" w:rsidP="002C37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C3715">
        <w:rPr>
          <w:rFonts w:ascii="Times New Roman" w:eastAsia="Times New Roman" w:hAnsi="Times New Roman" w:cs="Times New Roman"/>
          <w:sz w:val="24"/>
          <w:szCs w:val="24"/>
          <w:lang w:eastAsia="sk-SK"/>
        </w:rPr>
        <w:t>hierarchia, usporiadanie sveta vyplýva z princípu – za mnohorakosťou vecí sa skrýva jednota sveta; všetko, každá vec, živočích má v sebe istú formu (tvar, množstvo vlastností), viac formy – bližšie k dokonalosti; najnižšie- neživá príroda, potom v hierarchii nasledujú rastliny, živočíchy so schopnosťou vnímať, vyššie sa nachádza človek tvorený smrteľným telom a nesmrteľnou dušou (myslenie+ vôľa umožňujúca možnosť výberu), ktorá ho približuje k Bohu; ešte bližšie k Bohu v hierarchii sú anjeli- čistá podstata bez hmoty, ale nie sú dokonalí, lebo boli stvorení; najvyššie miesto prináleží Bohu- stvoriteľovi, zdroju všetkej existencie, prameňu všetkého dobra</w:t>
      </w:r>
    </w:p>
    <w:p w:rsidR="002C3715" w:rsidRPr="002C3715" w:rsidRDefault="002C3715" w:rsidP="002C37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C371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pojem </w:t>
      </w:r>
      <w:proofErr w:type="spellStart"/>
      <w:r w:rsidRPr="002C371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teodícia</w:t>
      </w:r>
      <w:proofErr w:type="spellEnd"/>
      <w:r w:rsidRPr="002C3715">
        <w:rPr>
          <w:rFonts w:ascii="Times New Roman" w:eastAsia="Times New Roman" w:hAnsi="Times New Roman" w:cs="Times New Roman"/>
          <w:sz w:val="24"/>
          <w:szCs w:val="24"/>
          <w:lang w:eastAsia="sk-SK"/>
        </w:rPr>
        <w:t>: Boh nestvoril zlo, zlo nemá vlastnú existenciu, je to len neprítomnosť dobra</w:t>
      </w:r>
      <w:bookmarkStart w:id="0" w:name="_GoBack"/>
      <w:bookmarkEnd w:id="0"/>
    </w:p>
    <w:p w:rsidR="002C3715" w:rsidRPr="002C3715" w:rsidRDefault="002C3715" w:rsidP="002C37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C3715">
        <w:rPr>
          <w:rFonts w:ascii="Times New Roman" w:eastAsia="Times New Roman" w:hAnsi="Times New Roman" w:cs="Times New Roman"/>
          <w:sz w:val="24"/>
          <w:szCs w:val="24"/>
          <w:lang w:eastAsia="sk-SK"/>
        </w:rPr>
        <w:t>Akvinského</w:t>
      </w:r>
      <w:proofErr w:type="spellEnd"/>
      <w:r w:rsidRPr="002C371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odkazy na Božiu existenciu – vychádza pri nich zo skutočného sveta a túžby človeka po blaženosti, ktorú môže nájsť len u Boha</w:t>
      </w:r>
    </w:p>
    <w:p w:rsidR="002C3715" w:rsidRPr="002C3715" w:rsidRDefault="002C3715" w:rsidP="002C37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C371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pohyb vo svete</w:t>
      </w:r>
      <w:r w:rsidRPr="002C3715">
        <w:rPr>
          <w:rFonts w:ascii="Times New Roman" w:eastAsia="Times New Roman" w:hAnsi="Times New Roman" w:cs="Times New Roman"/>
          <w:sz w:val="24"/>
          <w:szCs w:val="24"/>
          <w:lang w:eastAsia="sk-SK"/>
        </w:rPr>
        <w:t> – všetko vo svete je niečím pohybované, prapríčina pohybu musí byť nehybná, z nej prvý pohyb vychádza, prapríčina = Boh</w:t>
      </w:r>
    </w:p>
    <w:p w:rsidR="002C3715" w:rsidRPr="002C3715" w:rsidRDefault="002C3715" w:rsidP="002C37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C371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príčina, účinok vo svete</w:t>
      </w:r>
      <w:r w:rsidRPr="002C3715">
        <w:rPr>
          <w:rFonts w:ascii="Times New Roman" w:eastAsia="Times New Roman" w:hAnsi="Times New Roman" w:cs="Times New Roman"/>
          <w:sz w:val="24"/>
          <w:szCs w:val="24"/>
          <w:lang w:eastAsia="sk-SK"/>
        </w:rPr>
        <w:t> – prapríčina všetkého = Boh</w:t>
      </w:r>
    </w:p>
    <w:p w:rsidR="002C3715" w:rsidRPr="002C3715" w:rsidRDefault="002C3715" w:rsidP="002C37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C371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bytie, nebytie vo svete</w:t>
      </w:r>
      <w:r w:rsidRPr="002C3715">
        <w:rPr>
          <w:rFonts w:ascii="Times New Roman" w:eastAsia="Times New Roman" w:hAnsi="Times New Roman" w:cs="Times New Roman"/>
          <w:sz w:val="24"/>
          <w:szCs w:val="24"/>
          <w:lang w:eastAsia="sk-SK"/>
        </w:rPr>
        <w:t> – existencia Boha = nevyhnutnosť, všetko ostatné existuje v závislosti od existencie Boha</w:t>
      </w:r>
    </w:p>
    <w:p w:rsidR="002C3715" w:rsidRPr="002C3715" w:rsidRDefault="002C3715" w:rsidP="002C37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C371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dobro, dokonalosť vo svete</w:t>
      </w:r>
      <w:r w:rsidRPr="002C3715">
        <w:rPr>
          <w:rFonts w:ascii="Times New Roman" w:eastAsia="Times New Roman" w:hAnsi="Times New Roman" w:cs="Times New Roman"/>
          <w:sz w:val="24"/>
          <w:szCs w:val="24"/>
          <w:lang w:eastAsia="sk-SK"/>
        </w:rPr>
        <w:t> – čím sú jednotlivé formy bytia bližšie k Bohu, tým sú dokonalejšie</w:t>
      </w:r>
    </w:p>
    <w:p w:rsidR="002C3715" w:rsidRPr="002C3715" w:rsidRDefault="002C3715" w:rsidP="002C37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C371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poriadok a účel vo svete</w:t>
      </w:r>
      <w:r w:rsidRPr="002C371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– Boh všetko v prírode </w:t>
      </w:r>
      <w:proofErr w:type="spellStart"/>
      <w:r w:rsidRPr="002C3715">
        <w:rPr>
          <w:rFonts w:ascii="Times New Roman" w:eastAsia="Times New Roman" w:hAnsi="Times New Roman" w:cs="Times New Roman"/>
          <w:sz w:val="24"/>
          <w:szCs w:val="24"/>
          <w:lang w:eastAsia="sk-SK"/>
        </w:rPr>
        <w:t>nasmerováva</w:t>
      </w:r>
      <w:proofErr w:type="spellEnd"/>
      <w:r w:rsidRPr="002C371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 cieľu – k dokonalosti</w:t>
      </w:r>
    </w:p>
    <w:p w:rsidR="002C3715" w:rsidRPr="002C3715" w:rsidRDefault="002C3715" w:rsidP="002C37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C371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svoje odkazy na Božiu existenciu pokladal za vedecké a zároveň teologické; podarilo sa mu presadiť Aristotelove myšlienky, hoci zo začiatku boli prijímané s nevôľou, dôvodom bolo že v stredoveku existovali aj arabské a židovské výklady Aristotela a kresťanská cirkev bola opatrná pri prijímaní </w:t>
      </w:r>
      <w:proofErr w:type="spellStart"/>
      <w:r w:rsidRPr="002C3715">
        <w:rPr>
          <w:rFonts w:ascii="Times New Roman" w:eastAsia="Times New Roman" w:hAnsi="Times New Roman" w:cs="Times New Roman"/>
          <w:sz w:val="24"/>
          <w:szCs w:val="24"/>
          <w:lang w:eastAsia="sk-SK"/>
        </w:rPr>
        <w:t>aristotelizmu</w:t>
      </w:r>
      <w:proofErr w:type="spellEnd"/>
      <w:r w:rsidRPr="002C371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 kresťanskej cirkvi</w:t>
      </w:r>
    </w:p>
    <w:p w:rsidR="002C3715" w:rsidRPr="002C3715" w:rsidRDefault="002C3715" w:rsidP="002C37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C3715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 xml:space="preserve">najvýznamnejšie práce – </w:t>
      </w:r>
      <w:r w:rsidRPr="002C371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Suma teologická</w:t>
      </w:r>
      <w:r w:rsidRPr="002C371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Pr="002C371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Suma filozofická</w:t>
      </w:r>
      <w:r w:rsidRPr="002C371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Pr="002C371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Suma proti pohanom</w:t>
      </w:r>
    </w:p>
    <w:p w:rsidR="00150A38" w:rsidRDefault="00150A38"/>
    <w:p w:rsidR="003E741B" w:rsidRDefault="003E741B"/>
    <w:p w:rsidR="003E741B" w:rsidRPr="003E741B" w:rsidRDefault="003E741B">
      <w:pPr>
        <w:rPr>
          <w:b/>
          <w:color w:val="FF0000"/>
        </w:rPr>
      </w:pPr>
      <w:r w:rsidRPr="003E741B">
        <w:rPr>
          <w:b/>
          <w:color w:val="FF0000"/>
        </w:rPr>
        <w:t xml:space="preserve">                                                                    T. </w:t>
      </w:r>
      <w:proofErr w:type="spellStart"/>
      <w:r w:rsidRPr="003E741B">
        <w:rPr>
          <w:b/>
          <w:color w:val="FF0000"/>
        </w:rPr>
        <w:t>Akvinský</w:t>
      </w:r>
      <w:proofErr w:type="spellEnd"/>
    </w:p>
    <w:p w:rsidR="003E741B" w:rsidRDefault="003E741B"/>
    <w:p w:rsidR="002C3715" w:rsidRDefault="002C3715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2197579</wp:posOffset>
                </wp:positionH>
                <wp:positionV relativeFrom="paragraph">
                  <wp:posOffset>172782</wp:posOffset>
                </wp:positionV>
                <wp:extent cx="1139846" cy="963930"/>
                <wp:effectExtent l="0" t="0" r="79375" b="64770"/>
                <wp:wrapNone/>
                <wp:docPr id="2" name="Rovná spojovacia šíp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9846" cy="963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2" o:spid="_x0000_s1026" type="#_x0000_t32" style="position:absolute;margin-left:173.05pt;margin-top:13.6pt;width:89.75pt;height:75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1128874</wp:posOffset>
                </wp:positionH>
                <wp:positionV relativeFrom="paragraph">
                  <wp:posOffset>172782</wp:posOffset>
                </wp:positionV>
                <wp:extent cx="1069298" cy="964368"/>
                <wp:effectExtent l="38100" t="0" r="17145" b="64770"/>
                <wp:wrapNone/>
                <wp:docPr id="1" name="Rovná spojovacia šípk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9298" cy="9643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1" o:spid="_x0000_s1026" type="#_x0000_t32" style="position:absolute;margin-left:88.9pt;margin-top:13.6pt;width:84.2pt;height:75.9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t xml:space="preserve">                                                                   BOH  -  </w:t>
      </w:r>
      <w:proofErr w:type="spellStart"/>
      <w:r>
        <w:t>actus</w:t>
      </w:r>
      <w:proofErr w:type="spellEnd"/>
      <w:r>
        <w:t xml:space="preserve">  </w:t>
      </w:r>
      <w:proofErr w:type="spellStart"/>
      <w:r>
        <w:t>purus</w:t>
      </w:r>
      <w:proofErr w:type="spellEnd"/>
      <w:r>
        <w:t xml:space="preserve"> , najvyššia realita</w:t>
      </w:r>
    </w:p>
    <w:p w:rsidR="002C3715" w:rsidRDefault="002C3715"/>
    <w:p w:rsidR="002C3715" w:rsidRDefault="002C3715"/>
    <w:p w:rsidR="002C3715" w:rsidRDefault="00582656">
      <w:r>
        <w:t xml:space="preserve">                                                     </w:t>
      </w:r>
      <w:r w:rsidR="002C4003">
        <w:t xml:space="preserve">  </w:t>
      </w:r>
      <w:r>
        <w:t xml:space="preserve"> </w:t>
      </w:r>
      <w:proofErr w:type="spellStart"/>
      <w:r w:rsidRPr="00582656">
        <w:rPr>
          <w:color w:val="FF0000"/>
        </w:rPr>
        <w:t>Hylemorfizmus</w:t>
      </w:r>
      <w:proofErr w:type="spellEnd"/>
    </w:p>
    <w:p w:rsidR="002C3715" w:rsidRDefault="002C3715">
      <w:r>
        <w:t xml:space="preserve">                             </w:t>
      </w:r>
      <w:r w:rsidRPr="003E741B">
        <w:rPr>
          <w:color w:val="C00000"/>
        </w:rPr>
        <w:t>látka                                                                forma</w:t>
      </w:r>
      <w:r>
        <w:br/>
        <w:t xml:space="preserve">                            esencia                                                          existencia</w:t>
      </w:r>
      <w:r>
        <w:br/>
        <w:t xml:space="preserve">                           možnosť                                                          skutočnosť</w:t>
      </w:r>
      <w:r>
        <w:br/>
        <w:t xml:space="preserve">                          substancia                                                       </w:t>
      </w:r>
      <w:proofErr w:type="spellStart"/>
      <w:r>
        <w:t>akcidencia</w:t>
      </w:r>
      <w:proofErr w:type="spellEnd"/>
    </w:p>
    <w:p w:rsidR="003E741B" w:rsidRPr="003E741B" w:rsidRDefault="003E741B">
      <w:pPr>
        <w:rPr>
          <w:color w:val="FF0000"/>
        </w:rPr>
      </w:pPr>
    </w:p>
    <w:p w:rsidR="003E741B" w:rsidRPr="003E741B" w:rsidRDefault="003E741B">
      <w:pPr>
        <w:rPr>
          <w:b/>
          <w:color w:val="FF0000"/>
        </w:rPr>
      </w:pPr>
      <w:r w:rsidRPr="003E741B">
        <w:rPr>
          <w:b/>
          <w:color w:val="FF0000"/>
        </w:rPr>
        <w:t xml:space="preserve">                                                         </w:t>
      </w:r>
      <w:r>
        <w:rPr>
          <w:b/>
          <w:color w:val="FF0000"/>
        </w:rPr>
        <w:t xml:space="preserve">    </w:t>
      </w:r>
      <w:r w:rsidRPr="003E741B">
        <w:rPr>
          <w:b/>
          <w:color w:val="FF0000"/>
        </w:rPr>
        <w:t xml:space="preserve">  </w:t>
      </w:r>
      <w:r>
        <w:rPr>
          <w:b/>
          <w:color w:val="FF0000"/>
        </w:rPr>
        <w:t xml:space="preserve">Aristoteles  </w:t>
      </w:r>
    </w:p>
    <w:p w:rsidR="003E741B" w:rsidRDefault="003E741B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943995</wp:posOffset>
                </wp:positionH>
                <wp:positionV relativeFrom="paragraph">
                  <wp:posOffset>222292</wp:posOffset>
                </wp:positionV>
                <wp:extent cx="934387" cy="929390"/>
                <wp:effectExtent l="38100" t="0" r="18415" b="61595"/>
                <wp:wrapNone/>
                <wp:docPr id="3" name="Rovná spojovacia šíp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4387" cy="929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3" o:spid="_x0000_s1026" type="#_x0000_t32" style="position:absolute;margin-left:74.35pt;margin-top:17.5pt;width:73.55pt;height:73.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  <w:r>
        <w:t xml:space="preserve">                                                        Prvý hýbateľ  -   nehybný</w:t>
      </w:r>
    </w:p>
    <w:p w:rsidR="003E741B" w:rsidRDefault="003E741B">
      <w:r>
        <w:t xml:space="preserve">                           pohyb - činiteľ                                   </w:t>
      </w:r>
      <w:r w:rsidR="00B44B2B">
        <w:t xml:space="preserve">                     </w:t>
      </w:r>
      <w:r>
        <w:t xml:space="preserve">     </w:t>
      </w:r>
      <w:r w:rsidRPr="00B44B2B">
        <w:rPr>
          <w:color w:val="FF0000"/>
        </w:rPr>
        <w:t xml:space="preserve">štyri príčiny:  </w:t>
      </w:r>
      <w:r w:rsidR="00B44B2B">
        <w:t>látka, forma, činiteľ, účel</w:t>
      </w:r>
    </w:p>
    <w:p w:rsidR="003E741B" w:rsidRDefault="003E741B"/>
    <w:p w:rsidR="003E741B" w:rsidRPr="003E741B" w:rsidRDefault="003E741B">
      <w:pPr>
        <w:rPr>
          <w:color w:val="C00000"/>
        </w:rPr>
      </w:pPr>
      <w:r>
        <w:rPr>
          <w:color w:val="C00000"/>
        </w:rPr>
        <w:t xml:space="preserve">                                                       </w:t>
      </w:r>
      <w:r w:rsidR="00786289">
        <w:t xml:space="preserve">činiteľ </w:t>
      </w:r>
      <w:r w:rsidRPr="00B44B2B">
        <w:t xml:space="preserve">- </w:t>
      </w:r>
      <w:r w:rsidRPr="003E741B">
        <w:t>človek , príroda</w:t>
      </w:r>
    </w:p>
    <w:p w:rsidR="003E741B" w:rsidRDefault="003E741B">
      <w:r>
        <w:rPr>
          <w:noProof/>
          <w:color w:val="C00000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1128395</wp:posOffset>
                </wp:positionH>
                <wp:positionV relativeFrom="paragraph">
                  <wp:posOffset>39016</wp:posOffset>
                </wp:positionV>
                <wp:extent cx="1454046" cy="0"/>
                <wp:effectExtent l="0" t="76200" r="13335" b="114300"/>
                <wp:wrapNone/>
                <wp:docPr id="4" name="Rovná spojovacia šíp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04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4" o:spid="_x0000_s1026" type="#_x0000_t32" style="position:absolute;margin-left:88.85pt;margin-top:3.05pt;width:114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" strokecolor="#4579b8 [3044]">
                <v:stroke endarrow="open"/>
              </v:shape>
            </w:pict>
          </mc:Fallback>
        </mc:AlternateContent>
      </w:r>
      <w:r w:rsidRPr="003E741B">
        <w:rPr>
          <w:color w:val="C00000"/>
        </w:rPr>
        <w:t xml:space="preserve">                     látka                       </w:t>
      </w:r>
      <w:proofErr w:type="spellStart"/>
      <w:r>
        <w:rPr>
          <w:color w:val="C00000"/>
        </w:rPr>
        <w:t>entelechia</w:t>
      </w:r>
      <w:proofErr w:type="spellEnd"/>
      <w:r w:rsidRPr="003E741B">
        <w:rPr>
          <w:color w:val="C00000"/>
        </w:rPr>
        <w:t xml:space="preserve">          </w:t>
      </w:r>
      <w:r>
        <w:rPr>
          <w:color w:val="C00000"/>
        </w:rPr>
        <w:t xml:space="preserve">      </w:t>
      </w:r>
      <w:r w:rsidRPr="003E741B">
        <w:rPr>
          <w:color w:val="C00000"/>
        </w:rPr>
        <w:t xml:space="preserve">  forma</w:t>
      </w:r>
      <w:r>
        <w:t xml:space="preserve">                                                                             </w:t>
      </w:r>
      <w:r>
        <w:br/>
        <w:t xml:space="preserve">                    možnosť                                                  skutočnosť</w:t>
      </w:r>
    </w:p>
    <w:sectPr w:rsidR="003E7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777B1"/>
    <w:multiLevelType w:val="multilevel"/>
    <w:tmpl w:val="4A84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715"/>
    <w:rsid w:val="00150A38"/>
    <w:rsid w:val="001913A5"/>
    <w:rsid w:val="002C3715"/>
    <w:rsid w:val="002C4003"/>
    <w:rsid w:val="003E741B"/>
    <w:rsid w:val="0040572C"/>
    <w:rsid w:val="005043FD"/>
    <w:rsid w:val="00582656"/>
    <w:rsid w:val="00786289"/>
    <w:rsid w:val="008958BA"/>
    <w:rsid w:val="0096293D"/>
    <w:rsid w:val="00B44B2B"/>
    <w:rsid w:val="00F3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1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Radúz</cp:lastModifiedBy>
  <cp:revision>3</cp:revision>
  <dcterms:created xsi:type="dcterms:W3CDTF">2021-12-07T21:19:00Z</dcterms:created>
  <dcterms:modified xsi:type="dcterms:W3CDTF">2021-12-08T08:49:00Z</dcterms:modified>
</cp:coreProperties>
</file>