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E92" w:rsidRPr="008E2C63" w:rsidRDefault="00963E92" w:rsidP="00963E92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963E92" w:rsidRPr="008E2C63" w:rsidRDefault="00963E92" w:rsidP="00963E92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963E92" w:rsidRPr="008E2C63" w:rsidRDefault="00963E92" w:rsidP="00963E92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963E92" w:rsidRPr="008E2C63" w:rsidRDefault="00963E92" w:rsidP="00963E92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963E92" w:rsidRDefault="00963E92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963E92" w:rsidRDefault="00963E92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5048B1" w:rsidRPr="005048B1" w:rsidRDefault="005048B1" w:rsidP="005048B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TŠV-d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 w:rsidR="00E85700"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8D0F88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8D0F88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8D0F88" w:rsidRPr="00C202CB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78"/>
        <w:gridCol w:w="1276"/>
        <w:gridCol w:w="1134"/>
        <w:gridCol w:w="1134"/>
        <w:gridCol w:w="992"/>
      </w:tblGrid>
      <w:tr w:rsidR="00AE2530" w:rsidTr="00963E92">
        <w:trPr>
          <w:trHeight w:val="49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TELE</w:t>
            </w:r>
            <w:r w:rsidR="00D15542">
              <w:rPr>
                <w:rFonts w:ascii="ArialMT" w:hAnsi="ArialMT" w:cs="ArialMT"/>
                <w:b/>
                <w:lang w:val="sk-SK"/>
              </w:rPr>
              <w:t>SNÁ A ŠPORTOVÁ VÝCHOVA /dievčatá/</w:t>
            </w:r>
          </w:p>
        </w:tc>
      </w:tr>
      <w:tr w:rsidR="00AE253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</w:p>
        </w:tc>
      </w:tr>
      <w:tr w:rsidR="00AE2530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  <w:r w:rsidR="0073370E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  <w:r w:rsidR="0073370E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  <w:r w:rsidR="0073370E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</w:t>
            </w:r>
            <w:r w:rsidR="0073370E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12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30DA6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7902 </w:t>
            </w:r>
            <w:r w:rsidR="00B30DA6">
              <w:rPr>
                <w:rFonts w:ascii="ArialMT" w:hAnsi="ArialMT" w:cs="ArialMT"/>
                <w:lang w:val="sk-SK"/>
              </w:rPr>
              <w:t>J</w:t>
            </w:r>
            <w:r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E2530" w:rsidRDefault="00AE2530" w:rsidP="00AE2530">
      <w:pPr>
        <w:spacing w:after="60"/>
        <w:jc w:val="center"/>
        <w:rPr>
          <w:lang w:val="sk-SK"/>
        </w:rPr>
      </w:pPr>
    </w:p>
    <w:p w:rsidR="00AE2530" w:rsidRDefault="00AE2530" w:rsidP="00AE2530">
      <w:pPr>
        <w:spacing w:after="60"/>
        <w:rPr>
          <w:lang w:val="sk-SK"/>
        </w:rPr>
      </w:pPr>
      <w:r>
        <w:rPr>
          <w:b/>
          <w:lang w:val="sk-SK"/>
        </w:rPr>
        <w:t>CHARAKTERISTIKA PREDMETU</w:t>
      </w:r>
    </w:p>
    <w:p w:rsidR="00AE2530" w:rsidRDefault="00AE2530" w:rsidP="00AE2530">
      <w:pPr>
        <w:ind w:firstLine="540"/>
        <w:jc w:val="both"/>
        <w:rPr>
          <w:lang w:val="sk-SK"/>
        </w:rPr>
      </w:pPr>
      <w:r>
        <w:rPr>
          <w:lang w:val="sk-SK"/>
        </w:rPr>
        <w:t>Predmet telesná a športová výchova poskytuje základné informácie o biologických, fyzických a sociálnych základoch zdravého životného štýlu. Žiak si v ňom rozvíja  schopnosti a osvojuje vedomosti, zručnosti a návyky, ktoré sú súčasťou zdravého životného štýlu nielen počas školskej dochádzky, ale i v dospelosti. Osvojí si zručnosti a návyky na efektívne využitie voľného času a zároveň vedomosti o zdravom účinku osvojených zručností a návykov.</w:t>
      </w:r>
    </w:p>
    <w:p w:rsidR="00AE2530" w:rsidRDefault="00AE2530" w:rsidP="00AE2530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AE2530" w:rsidRDefault="00AE2530" w:rsidP="00AE2530">
      <w:pPr>
        <w:spacing w:after="60"/>
        <w:rPr>
          <w:rFonts w:cs="Arial"/>
          <w:b/>
          <w:lang w:val="sk-SK"/>
        </w:rPr>
      </w:pPr>
      <w:r>
        <w:rPr>
          <w:rFonts w:cs="Arial"/>
          <w:b/>
          <w:lang w:val="sk-SK"/>
        </w:rPr>
        <w:t xml:space="preserve">CIELE UČEBNÉHO PREDMETU </w:t>
      </w:r>
    </w:p>
    <w:p w:rsidR="00AE2530" w:rsidRDefault="00AE2530" w:rsidP="00AE2530">
      <w:pPr>
        <w:ind w:firstLine="540"/>
        <w:jc w:val="both"/>
        <w:rPr>
          <w:lang w:val="sk-SK"/>
        </w:rPr>
      </w:pPr>
      <w:r>
        <w:rPr>
          <w:lang w:val="sk-SK"/>
        </w:rPr>
        <w:t>Všeobecným cieľom telesnej a športovej výchovy ako vyučovacieho predmetu je umožniť žiakom rozvíjať kondičné a koordinačné schopnosti na primeranej úrovni, osvojiť si, zdokonaľovať a upevňovať pohybové návyky a zručnosti, zvyšovať svoju pohybovú gramotnosť, zvyšovať všeobecnú pohybovú výkonnosť a zdatnosť, prostredníctvom vykonávanej pohybovej aktivity pôsobiť a dbať o zdravie, vytvárať trvalý vzťah k pohybovej aktivite, telesnej výchovy a športu s ohľadom na ich záujmy, predpoklady a individuálne potreby ako súčasť zdravého životného štýlu a predpokladu schopnosti celoživotnej starostlivosti o vlastné zdravie.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ind w:firstLine="540"/>
        <w:rPr>
          <w:lang w:val="sk-SK"/>
        </w:rPr>
      </w:pPr>
      <w:r>
        <w:rPr>
          <w:lang w:val="sk-SK"/>
        </w:rPr>
        <w:lastRenderedPageBreak/>
        <w:t>Špecifické ciele: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pohybové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kognitívne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komunikačné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učebné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interpersonálne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postojové kompetencie</w:t>
      </w:r>
    </w:p>
    <w:p w:rsidR="00AE2530" w:rsidRDefault="00AE2530" w:rsidP="00AE2530">
      <w:pPr>
        <w:spacing w:after="60"/>
        <w:rPr>
          <w:lang w:val="sk-SK"/>
        </w:rPr>
      </w:pPr>
    </w:p>
    <w:p w:rsidR="00AE2530" w:rsidRDefault="00AE2530" w:rsidP="00AE2530">
      <w:pPr>
        <w:spacing w:after="60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Rozvoj týchto kľúčových predmetových kompetencií: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vytvoriť vlastnú pohybovú identitu u žiaka, poznať základné prostriedky rozvíjania pohybových schopností a osvojenie pohybových zručností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rozvíjať kritické myslenie, dokázať pozitívne riešenie k problému, dosiahnuť tvorivý pohybový imidž v zmysle aktívneho zdravého životného štýlu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jasne a zrozumiteľne vyjadrovať sa počas telovýchovnej a športovej činnosti, vedieť vyhľadávať informácie o pohybe, zdraví, zdravotných poruchách, športových výsledkoch</w:t>
      </w:r>
    </w:p>
    <w:p w:rsidR="00AE2530" w:rsidRDefault="00AE2530" w:rsidP="00AE2530">
      <w:pPr>
        <w:shd w:val="clear" w:color="auto" w:fill="FFFFFF"/>
        <w:spacing w:before="245"/>
        <w:ind w:left="38"/>
        <w:rPr>
          <w:b/>
          <w:lang w:val="sk-SK"/>
        </w:rPr>
      </w:pPr>
      <w:r>
        <w:rPr>
          <w:b/>
          <w:color w:val="000000"/>
          <w:lang w:val="sk-SK"/>
        </w:rPr>
        <w:t>STRATÉGIA VYUČOVANIA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Motivovať žiaka pre dosiahnutie cieľa / športový výkon, dosiahnutie zručnosti a i./ odôvodniť svoje hodnotové postoje a budovať si celoživotné návyky, schopnosť získavať a systematicky využívať získané poznatky a športové zručnosti.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Viesť žiaka k pozitívnemu vzťahu k sebe a iným, objektívne zhodnotiť svoje prednosti a nedostatky, rozvíjať kompetenciu sebaovládania, efektívne pracovať v kolektíve, nevytvárať bariéry medzi vekom, sociálnou skupinou, zdravotným stavom a úrovňou výkonnosti žiakov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Zapájať žiakov do školskej záujmovej a mimoškolskej telovýchovnej, športovej činnosti, dodržiavať princípy fair - play, vedieť zvíťaziť, ale i prijať prehru v športovom zápolení, uznať kvality súpera.</w:t>
      </w:r>
    </w:p>
    <w:p w:rsidR="006D45EC" w:rsidRDefault="006D45EC" w:rsidP="00AE2530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</w:p>
    <w:p w:rsidR="006D45EC" w:rsidRDefault="00851E1D" w:rsidP="00851E1D">
      <w:pPr>
        <w:shd w:val="clear" w:color="auto" w:fill="FFFFFF"/>
        <w:spacing w:before="245"/>
        <w:ind w:left="38"/>
        <w:rPr>
          <w:b/>
          <w:color w:val="000000"/>
          <w:lang w:val="sk-SK"/>
        </w:rPr>
      </w:pPr>
      <w:bookmarkStart w:id="1" w:name="_Toc290618829"/>
      <w:r w:rsidRPr="00851E1D">
        <w:rPr>
          <w:b/>
          <w:color w:val="000000"/>
          <w:lang w:val="sk-SK"/>
        </w:rPr>
        <w:t>KLASIFIKÁCIA PREDMET</w:t>
      </w:r>
      <w:bookmarkEnd w:id="1"/>
      <w:r>
        <w:rPr>
          <w:b/>
          <w:color w:val="000000"/>
          <w:lang w:val="sk-SK"/>
        </w:rPr>
        <w:t>U</w:t>
      </w:r>
    </w:p>
    <w:p w:rsidR="006D45EC" w:rsidRDefault="006D45EC" w:rsidP="006D45EC">
      <w:pPr>
        <w:pStyle w:val="odsek"/>
        <w:tabs>
          <w:tab w:val="num" w:pos="540"/>
        </w:tabs>
      </w:pPr>
      <w:r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posúdenie prístupu a postojov žiaka, najmä jeho vzťahu k pohybovej aktivite a vyučovaniu telesnej a športovej výchovy a jeho sociálneho správania a adaptácie,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rozvoj telesných, pohybových a funkčných schopností žiaka, najmä rozvoj zdravotne orientovanej telesnej zdatnosti a pohybovej výkonnosti s prihliadnutím na individuálne predpoklady žiaka,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6D45EC" w:rsidRDefault="006D45EC" w:rsidP="006D45EC">
      <w:pPr>
        <w:pStyle w:val="odsek"/>
        <w:tabs>
          <w:tab w:val="num" w:pos="540"/>
        </w:tabs>
      </w:pPr>
      <w:r>
        <w:t>Výchovno-vzdelávacie výsledky žiaka sa v týchto predmetoch sa klasifikujú podľa krit</w:t>
      </w:r>
      <w:r w:rsidR="00677F6B">
        <w:t>érií uvedených v odsekoch 3 až 6</w:t>
      </w:r>
      <w:r>
        <w:t xml:space="preserve">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6D45EC" w:rsidRDefault="006D45EC" w:rsidP="006D45EC">
      <w:pPr>
        <w:pStyle w:val="odsek"/>
        <w:tabs>
          <w:tab w:val="num" w:pos="540"/>
        </w:tabs>
      </w:pPr>
      <w:r>
        <w:lastRenderedPageBreak/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6D45EC" w:rsidRDefault="006D45EC" w:rsidP="006D45EC">
      <w:pPr>
        <w:shd w:val="clear" w:color="auto" w:fill="FFFFFF"/>
        <w:spacing w:line="259" w:lineRule="exact"/>
        <w:ind w:left="14" w:firstLine="526"/>
        <w:jc w:val="both"/>
      </w:pPr>
      <w:r>
        <w:t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o zlepšenie svojej fyzickej zdatnosti. Odmieta sa zapájať aj do kolektívnych činností. Veľmi často neodôvodnene vynecháva vyučovanie.</w:t>
      </w:r>
    </w:p>
    <w:p w:rsidR="00360267" w:rsidRDefault="00360267" w:rsidP="006D45EC">
      <w:pPr>
        <w:shd w:val="clear" w:color="auto" w:fill="FFFFFF"/>
        <w:spacing w:line="259" w:lineRule="exact"/>
        <w:ind w:left="14" w:firstLine="526"/>
        <w:jc w:val="both"/>
      </w:pP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>Hodnotenie všeobecnej pohybovej výkonnosti</w:t>
      </w:r>
      <w:r w:rsidRPr="00851E1D">
        <w:rPr>
          <w:color w:val="000000"/>
          <w:lang w:val="sk-SK"/>
        </w:rPr>
        <w:t xml:space="preserve"> kontrolujeme a hodnotíme v závere každého školského roka, okrem 6. Ročníka, kedy sa koná aj na jeho začiatku ako vstupná kontrola a hodnotenie. Hodnotenie vykonávame pomocou tabuliek modifikovaných podľa MORAVCA et al. /1996, 1990/, kde je aj popis testov:</w:t>
      </w: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1. Člnkový beh 10 x </w:t>
      </w:r>
      <w:smartTag w:uri="urn:schemas-microsoft-com:office:smarttags" w:element="metricconverter">
        <w:smartTagPr>
          <w:attr w:name="ProductID" w:val="5 m"/>
        </w:smartTagPr>
        <w:r w:rsidRPr="00851E1D">
          <w:rPr>
            <w:color w:val="000000"/>
            <w:lang w:val="sk-SK"/>
          </w:rPr>
          <w:t>5 m</w:t>
        </w:r>
      </w:smartTag>
      <w:r w:rsidRPr="00851E1D">
        <w:rPr>
          <w:color w:val="000000"/>
          <w:lang w:val="sk-SK"/>
        </w:rPr>
        <w:t xml:space="preserve"> /s/</w:t>
      </w: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2. Skok do diaľky z miesta /cm/</w:t>
      </w:r>
    </w:p>
    <w:p w:rsidR="00C849DB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3. Ľah – sed / počet za 30 sekúnd/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smartTag w:uri="urn:schemas-microsoft-com:office:smarttags" w:element="metricconverter">
        <w:smartTagPr>
          <w:attr w:name="ProductID" w:val="4. a"/>
        </w:smartTagPr>
        <w:r w:rsidRPr="00851E1D">
          <w:rPr>
            <w:color w:val="000000"/>
            <w:lang w:val="sk-SK"/>
          </w:rPr>
          <w:t>4. a</w:t>
        </w:r>
      </w:smartTag>
      <w:r w:rsidRPr="00851E1D">
        <w:rPr>
          <w:color w:val="000000"/>
          <w:lang w:val="sk-SK"/>
        </w:rPr>
        <w:t>, Beh za 12 minút /m/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4. b, Člnkový vytrvalostný beh /počet 20m úsekov/</w:t>
      </w:r>
    </w:p>
    <w:p w:rsidR="00360267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5. Výdrž v zhybe podhmatom / sekúnd/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 xml:space="preserve">Atletika: 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- beh na </w:t>
      </w:r>
      <w:smartTag w:uri="urn:schemas-microsoft-com:office:smarttags" w:element="metricconverter">
        <w:smartTagPr>
          <w:attr w:name="ProductID" w:val="60 m"/>
        </w:smartTagPr>
        <w:r w:rsidRPr="00851E1D">
          <w:rPr>
            <w:color w:val="000000"/>
            <w:lang w:val="sk-SK"/>
          </w:rPr>
          <w:t>6</w:t>
        </w:r>
        <w:r w:rsidR="00842C8E" w:rsidRPr="00851E1D">
          <w:rPr>
            <w:color w:val="000000"/>
            <w:lang w:val="sk-SK"/>
          </w:rPr>
          <w:t>0 m</w:t>
        </w:r>
      </w:smartTag>
      <w:r w:rsidR="00842C8E" w:rsidRPr="00851E1D">
        <w:rPr>
          <w:color w:val="000000"/>
          <w:lang w:val="sk-SK"/>
        </w:rPr>
        <w:t xml:space="preserve">, </w:t>
      </w:r>
      <w:smartTag w:uri="urn:schemas-microsoft-com:office:smarttags" w:element="metricconverter">
        <w:smartTagPr>
          <w:attr w:name="ProductID" w:val="800 m"/>
        </w:smartTagPr>
        <w:r w:rsidR="00842C8E" w:rsidRPr="00851E1D">
          <w:rPr>
            <w:color w:val="000000"/>
            <w:lang w:val="sk-SK"/>
          </w:rPr>
          <w:t>800 m</w:t>
        </w:r>
      </w:smartTag>
      <w:r w:rsidR="00842C8E" w:rsidRPr="00851E1D">
        <w:rPr>
          <w:color w:val="000000"/>
          <w:lang w:val="sk-SK"/>
        </w:rPr>
        <w:t>, skok do diaľky, hod kriketovou loptičkou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Gymnastika: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- </w:t>
      </w:r>
      <w:r w:rsidRPr="00851E1D">
        <w:rPr>
          <w:color w:val="000000"/>
          <w:lang w:val="sk-SK"/>
        </w:rPr>
        <w:t>kotúľ vpred, vzad, stojka na lopatkách, stojka na hlave, rukách, premet bokom, stojka na hlave s prevalom do kotúľa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roznožka, skrčka a odbočka cez kozu na šírku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hrazda po ramena – výmyk, toč jazdmo vpred, toč vzad, prešvihy únožmo vpred, zoskok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kladina – chôdza, tanečné kroky, predskok, obrat jednonožne o 180 stupňov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Moderná gymnastika: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cvičenia so švihadlom, loptou a šatkou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Športové hry: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lastRenderedPageBreak/>
        <w:t>Popísať a prakticky ukázať správnu techniku herných činností jednotlivca, hodnotenie výkonu v zápase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Basketbal: </w:t>
      </w:r>
      <w:r w:rsidRPr="00851E1D">
        <w:rPr>
          <w:color w:val="000000"/>
          <w:lang w:val="sk-SK"/>
        </w:rPr>
        <w:t>prihrávka jednou rukou od pleca, dribling, streľba zhora z miesta, bránenie hráča bez lopty a s loptou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Volejbal: </w:t>
      </w:r>
      <w:r w:rsidRPr="00851E1D">
        <w:rPr>
          <w:color w:val="000000"/>
          <w:lang w:val="sk-SK"/>
        </w:rPr>
        <w:t>odbitie horné na mieste, po pohybe, nad seba , pred seba</w:t>
      </w:r>
      <w:r w:rsidR="00D15542" w:rsidRPr="00851E1D">
        <w:rPr>
          <w:color w:val="000000"/>
          <w:lang w:val="sk-SK"/>
        </w:rPr>
        <w:t>, spodné podanie, prihrávka na nahrávača pri sieti, nahrávka nad seba</w:t>
      </w:r>
    </w:p>
    <w:p w:rsidR="00C849DB" w:rsidRPr="00C849DB" w:rsidRDefault="00C849DB" w:rsidP="00360267">
      <w:pPr>
        <w:shd w:val="clear" w:color="auto" w:fill="FFFFFF"/>
        <w:spacing w:line="259" w:lineRule="exact"/>
        <w:rPr>
          <w:color w:val="000000"/>
          <w:spacing w:val="-10"/>
          <w:u w:val="single"/>
          <w:lang w:val="sk-SK"/>
        </w:rPr>
      </w:pPr>
    </w:p>
    <w:p w:rsidR="00AE2530" w:rsidRDefault="00AE2530" w:rsidP="00AE2530">
      <w:pPr>
        <w:shd w:val="clear" w:color="auto" w:fill="FFFFFF"/>
        <w:spacing w:before="245"/>
        <w:ind w:left="29"/>
        <w:rPr>
          <w:b/>
          <w:lang w:val="sk-SK"/>
        </w:rPr>
      </w:pPr>
      <w:r>
        <w:rPr>
          <w:b/>
          <w:color w:val="000000"/>
          <w:spacing w:val="-12"/>
          <w:lang w:val="sk-SK"/>
        </w:rPr>
        <w:t>UČEBNÉ ZDROJE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Učebné osnovy – osemročné štúdium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Metodická príručka na vyučovanie telesnej výchovy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Učebné osnovy pre 5. až 9. ročník základných škôl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Vybrané kapitoly z didaktiky telesnej výchovy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Malá encyklopédia telesnej výchovy a športu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Školský časopis telesná výchova a šport, teória telesnej kultúry</w:t>
      </w:r>
    </w:p>
    <w:p w:rsidR="00AE2530" w:rsidRDefault="00AE2530" w:rsidP="00AE2530">
      <w:pPr>
        <w:shd w:val="clear" w:color="auto" w:fill="FFFFFF"/>
        <w:spacing w:before="245"/>
        <w:ind w:left="14"/>
        <w:rPr>
          <w:b/>
          <w:lang w:val="sk-SK"/>
        </w:rPr>
      </w:pPr>
      <w:r>
        <w:rPr>
          <w:b/>
          <w:color w:val="000000"/>
          <w:spacing w:val="-11"/>
          <w:lang w:val="sk-SK"/>
        </w:rPr>
        <w:t>OBSAH VZDELÁVANIA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rPr>
          <w:lang w:val="sk-SK"/>
        </w:rPr>
      </w:pPr>
      <w:r>
        <w:rPr>
          <w:lang w:val="sk-SK"/>
        </w:rPr>
        <w:t>Obsah kompetencií v predmete telesná a športová výchova je rozdelený do štyroch modulov: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Zdravie a jeho poruchy</w:t>
      </w:r>
      <w:r>
        <w:rPr>
          <w:lang w:val="sk-SK"/>
        </w:rPr>
        <w:t xml:space="preserve"> – pochopiť účinok pohybovej aktivity na zdravie, mať vedomosti potrebe prevencie pred civilizačnými ochoreniami pohybovými prostriedkami, vedieť poskytnúť prvú pomoc, vedieť sa správať v situáciách ohrozujúcich zdravie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Zdravý životný štýl</w:t>
      </w:r>
      <w:r>
        <w:rPr>
          <w:lang w:val="sk-SK"/>
        </w:rPr>
        <w:t xml:space="preserve"> – poznať a dodržiavať zásady správnej výživy, využívať športové a pohybové činnosti vo svojom voľnom čase, mať predstavu o svojich pohybových možnostiach, pochopiť význam aktívneho odpočinku pre odstránenie únavy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Zdatnosť a pohybová výkonnosť</w:t>
      </w:r>
      <w:r>
        <w:rPr>
          <w:lang w:val="sk-SK"/>
        </w:rPr>
        <w:t xml:space="preserve"> – poznať úroveň vlastnej pohybovej výkonnosti, vedieť využiť cvičenia na rozvoj pohybových schopností, vedieť diagnostikovať a hodnotiť  pohybovú výkonnosť, vedieť využiť pohybové prostriedky na rozvoj pohybovej výkonnosti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pStyle w:val="Podtitul"/>
        <w:jc w:val="center"/>
        <w:rPr>
          <w:bCs w:val="0"/>
        </w:rPr>
      </w:pPr>
      <w:r>
        <w:rPr>
          <w:b w:val="0"/>
          <w:bCs w:val="0"/>
        </w:rPr>
        <w:t>Športové činnosti pohybového režimu</w:t>
      </w:r>
      <w:r>
        <w:t xml:space="preserve"> – využiť svoje vedomosti na zdokonaľovanie sa vo vlastnej športovej výkonnosti, vedieť uplatniť osvojené pravidlá športových disciplín v športovej činnosti, preukázať pohybovú gramotnosť v rôznych šport. odvetviach, mať príjemný zážitok z vykonávanej pohybovej činnost</w:t>
      </w:r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D15542">
      <w:pPr>
        <w:pStyle w:val="Podtitul"/>
        <w:rPr>
          <w:bCs w:val="0"/>
        </w:rPr>
      </w:pPr>
    </w:p>
    <w:p w:rsidR="00851E1D" w:rsidRDefault="00851E1D" w:rsidP="00254AD3">
      <w:pPr>
        <w:pStyle w:val="Podtitul"/>
        <w:jc w:val="center"/>
        <w:rPr>
          <w:bCs w:val="0"/>
        </w:rPr>
        <w:sectPr w:rsidR="00851E1D" w:rsidSect="001C4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418" w:left="1134" w:header="709" w:footer="709" w:gutter="0"/>
          <w:pgNumType w:start="4"/>
          <w:cols w:space="708"/>
          <w:titlePg/>
          <w:docGrid w:linePitch="360"/>
        </w:sectPr>
      </w:pPr>
    </w:p>
    <w:p w:rsidR="00794A5F" w:rsidRDefault="00794A5F" w:rsidP="00F920D1">
      <w:pPr>
        <w:pStyle w:val="Podtitul"/>
        <w:spacing w:after="60"/>
        <w:rPr>
          <w:bCs w:val="0"/>
        </w:rPr>
      </w:pPr>
    </w:p>
    <w:p w:rsidR="00842FBA" w:rsidRDefault="00842FBA" w:rsidP="00842FBA">
      <w:pPr>
        <w:pStyle w:val="Podtitul"/>
        <w:jc w:val="center"/>
        <w:rPr>
          <w:bCs w:val="0"/>
        </w:rPr>
      </w:pPr>
      <w:r>
        <w:rPr>
          <w:bCs w:val="0"/>
        </w:rPr>
        <w:t>OBSAH VZDELÁVANIA</w:t>
      </w:r>
    </w:p>
    <w:p w:rsidR="00842FBA" w:rsidRDefault="00842FBA" w:rsidP="00842FBA">
      <w:pPr>
        <w:pStyle w:val="Podtitul"/>
        <w:spacing w:after="60"/>
        <w:rPr>
          <w:bCs w:val="0"/>
        </w:rPr>
      </w:pPr>
    </w:p>
    <w:p w:rsidR="00842FBA" w:rsidRDefault="00842FBA" w:rsidP="00842FBA">
      <w:pPr>
        <w:pStyle w:val="Podtitul"/>
        <w:spacing w:after="60"/>
        <w:rPr>
          <w:bCs w:val="0"/>
        </w:rPr>
      </w:pPr>
      <w:r>
        <w:rPr>
          <w:bCs w:val="0"/>
        </w:rPr>
        <w:t xml:space="preserve">1.ročník (PRIMA)  3 hod. týždenne </w:t>
      </w:r>
      <w:r>
        <w:rPr>
          <w:bCs w:val="0"/>
          <w:i/>
          <w:color w:val="00B050"/>
        </w:rPr>
        <w:t>(z toho 1 RH)</w:t>
      </w:r>
      <w:r>
        <w:rPr>
          <w:bCs w:val="0"/>
        </w:rPr>
        <w:t xml:space="preserve"> / 99 hod. ročne </w:t>
      </w:r>
      <w:r>
        <w:rPr>
          <w:bCs w:val="0"/>
          <w:i/>
          <w:color w:val="00B050"/>
        </w:rPr>
        <w:t>(z toho 33 RH)</w:t>
      </w:r>
    </w:p>
    <w:p w:rsidR="00842FBA" w:rsidRDefault="00842FBA" w:rsidP="00842FBA">
      <w:pPr>
        <w:spacing w:after="60"/>
        <w:rPr>
          <w:b/>
          <w:lang w:val="sk-SK"/>
        </w:rPr>
      </w:pPr>
    </w:p>
    <w:p w:rsidR="00842FBA" w:rsidRDefault="00842FBA" w:rsidP="00842FBA">
      <w:pPr>
        <w:pStyle w:val="Zarkazkladnhotextu2"/>
        <w:spacing w:after="60" w:line="240" w:lineRule="auto"/>
        <w:ind w:left="0"/>
        <w:jc w:val="both"/>
        <w:rPr>
          <w:szCs w:val="22"/>
        </w:rPr>
      </w:pPr>
      <w:r>
        <w:rPr>
          <w:szCs w:val="22"/>
        </w:rPr>
        <w:t>Obsah predmetu telesná a športová výchova je rozdelený do štyroch modulov.</w:t>
      </w:r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1. Zdravie a jeho poruchy</w:t>
      </w:r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2. Zdravý životný štýl</w:t>
      </w:r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3. Zdatnosť a pohybová výkonnosť</w:t>
      </w:r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4. Športové činnosti pohybového režimu</w:t>
      </w: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>Tematické celky predmetu TaŠV:</w:t>
      </w: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39"/>
      </w:tblGrid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>volejbal, basketbal, florbal</w:t>
            </w:r>
          </w:p>
        </w:tc>
      </w:tr>
      <w:tr w:rsidR="00774AA5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AA5" w:rsidRDefault="00774AA5" w:rsidP="00774AA5">
            <w:pPr>
              <w:jc w:val="center"/>
            </w:pPr>
            <w:r w:rsidRPr="004405AC">
              <w:rPr>
                <w:rFonts w:cs="Arial"/>
                <w:i/>
                <w:iCs/>
                <w:lang w:val="sk-SK"/>
              </w:rPr>
              <w:t>Plávanie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 w:rsidP="00D30207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="00D30207" w:rsidRPr="00D30207">
              <w:rPr>
                <w:rFonts w:cs="Arial"/>
                <w:bCs w:val="0"/>
                <w:i/>
                <w:lang w:val="sk-SK"/>
              </w:rPr>
              <w:t>stolný tenis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p w:rsidR="00842FBA" w:rsidRDefault="00842FBA" w:rsidP="00842FBA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pStyle w:val="Podtitul"/>
        <w:rPr>
          <w:bCs w:val="0"/>
        </w:rPr>
      </w:pPr>
      <w:r>
        <w:rPr>
          <w:b w:val="0"/>
          <w:bCs w:val="0"/>
        </w:rPr>
        <w:br w:type="page"/>
      </w:r>
      <w:r>
        <w:lastRenderedPageBreak/>
        <w:t>I. O – Príma dievčatá                                                                                                               3. Hod. týždenne / 99 hod. ročne /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842FBA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842FBA" w:rsidRDefault="00842FBA">
            <w:pPr>
              <w:spacing w:after="60"/>
              <w:jc w:val="center"/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842FBA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</w:p>
        </w:tc>
      </w:tr>
      <w:tr w:rsidR="00842FBA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Ciele a úlohy TSV, poznatky, bezpečnosť pri vyučovaní</w:t>
            </w:r>
            <w:r w:rsidR="00056CB7">
              <w:rPr>
                <w:bCs/>
                <w:iCs/>
                <w:szCs w:val="22"/>
                <w:lang w:val="sk-SK"/>
              </w:rPr>
              <w:t xml:space="preserve"> - </w:t>
            </w:r>
            <w:r>
              <w:rPr>
                <w:bCs/>
                <w:iCs/>
                <w:szCs w:val="22"/>
                <w:lang w:val="sk-SK"/>
              </w:rPr>
              <w:t>1  hod</w:t>
            </w: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Kondičná a koordinačná príprava – 9 hod</w:t>
            </w: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lastRenderedPageBreak/>
              <w:t>Atletika – 18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A9561D" w:rsidRPr="00F3428B" w:rsidRDefault="00A9561D" w:rsidP="00A9561D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 w:rsidRPr="00F3428B">
              <w:rPr>
                <w:bCs/>
                <w:i/>
                <w:iCs/>
                <w:szCs w:val="22"/>
                <w:lang w:val="sk-SK"/>
              </w:rPr>
              <w:t>Vybíjaná</w:t>
            </w:r>
          </w:p>
          <w:p w:rsidR="00A9561D" w:rsidRDefault="00A9561D" w:rsidP="00A9561D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>Prehadzovaná</w:t>
            </w: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Volejbal – 14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Basketbal – 8 hod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 xml:space="preserve">Športová gymnastika – 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12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bCs/>
                <w:szCs w:val="22"/>
                <w:lang w:val="sk-SK"/>
              </w:rPr>
              <w:t>Školský vzdelávací program – rozširujúce hodiny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Korčuľovanie –</w:t>
            </w:r>
          </w:p>
          <w:p w:rsidR="00842FBA" w:rsidRDefault="00842FBA">
            <w:pPr>
              <w:spacing w:after="60"/>
              <w:rPr>
                <w:i/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 11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D30207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Stolný tenis</w:t>
            </w:r>
            <w:r w:rsidR="00842FBA">
              <w:rPr>
                <w:bCs/>
                <w:iCs/>
                <w:szCs w:val="22"/>
                <w:lang w:val="sk-SK"/>
              </w:rPr>
              <w:t xml:space="preserve"> –</w:t>
            </w:r>
          </w:p>
          <w:p w:rsidR="00842FBA" w:rsidRDefault="00D30207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 xml:space="preserve"> 5</w:t>
            </w:r>
            <w:r w:rsidR="00842FBA">
              <w:rPr>
                <w:bCs/>
                <w:iCs/>
                <w:szCs w:val="22"/>
                <w:lang w:val="sk-SK"/>
              </w:rPr>
              <w:t xml:space="preserve"> hod</w:t>
            </w: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  <w:b w:val="0"/>
              </w:rPr>
            </w:pPr>
            <w:r w:rsidRPr="00470F0E">
              <w:rPr>
                <w:rFonts w:cs="Arial"/>
                <w:b w:val="0"/>
              </w:rPr>
              <w:t>Florbal – 11 hod</w:t>
            </w: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</w:rPr>
            </w:pPr>
          </w:p>
          <w:p w:rsidR="00842FBA" w:rsidRDefault="00842FB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Diagnostika všeobecnej pohybovej výkonností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pStyle w:val="Zkladntext"/>
              <w:spacing w:after="60"/>
            </w:pPr>
            <w:r>
              <w:lastRenderedPageBreak/>
              <w:t>- základné poznatky o formách pohybovej aktivity v režime dňa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základy racionálnej techniky pohybových činností (atletická abeceda, nízky a polovysoký štart, švihový a šliapavý beh, šprint, vytrvalostný beh, štafetový beh, skok do diaľky skrčmo, hod loptičkou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fair-play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-prípravná športová hra zameraná na chytanie a hádzanie lopty – rozvoj kondičných a koordinačných schopností: vytrvalosť, sila, reakčná sch., priestorová orientácia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Technika základného strehu, odbíjanie lopty prstami, prihrávky odbitím obojručne nad seba, pod uhlom, zhora cez sieť, turnaj v hre 2 : 2, pravidlá hry 6 : 6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prihrávka jednou rukou od pleca, dribling, streľba zhora z miesta, z krátkej a strednej vzdialenosti, bránenie hráča bez lopty a s loptou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Cvičebné tvary z akrobacie – ľah vznesmo, stojka na lopatkách , hlave, kotúle vpred , vzad, premet bokom.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Skoky a obraty – znožmo, skrčmo, s obratom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Rovnovážne cvičenia – váha predklonmo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Preskoky – roznožka, skrčka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Cvičenia so švihadlom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držanie rakety, strehové postavenie, pohyb hráča, podanie, príjem podania, </w:t>
            </w:r>
            <w:r>
              <w:rPr>
                <w:szCs w:val="22"/>
                <w:lang w:val="sk-SK"/>
              </w:rPr>
              <w:lastRenderedPageBreak/>
              <w:t>údery útočné, obranné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Základné herné činnosti jednotlivca    charakteristika hry, pravidlá,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Testovanie bude vykonané pomocou tabuliek modifikovaných podľa MORAVCA et al. (1996,1990) na začiatku a na konci školského roka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Pravidlá gymnastiky, akrobatické cvičenia, preskoky, hrazda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Herné náčinie, súťaže, zápasy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Testová batéria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 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preukázať poznatky z organizácie, bezpečnosti, dopomoci, záchrany, uplatňovať optimálnu techniku pri vykonávaní základných gymnastických polôh, lokomočných pohyboch, cvičebných tvaroch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poznať základné pravidlá atletických disciplín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 (stretnutí) uplatniť techniku základných herných činností jednotlivca a využiť herné kombinácie a systémy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pomenovať a popísať </w:t>
            </w:r>
            <w:r>
              <w:rPr>
                <w:szCs w:val="22"/>
                <w:lang w:val="sk-SK"/>
              </w:rPr>
              <w:lastRenderedPageBreak/>
              <w:t>funkcie hráčov v obrane i v útoku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hrať basketbal podľa upravených pravidiel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Naučiť žiačky základné akrobatické tvary, preskoky cez kozu, cvičenia na hrazde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vedieť korčuľovať vpred, vzad, v drepe bez dopomoci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korčuľovani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základy bezpečnosti pohybu na ľadovej ploche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</w:t>
            </w:r>
            <w:r w:rsidR="00D30207">
              <w:rPr>
                <w:lang w:val="sk-SK"/>
              </w:rPr>
              <w:t xml:space="preserve">stolný tenis </w:t>
            </w:r>
            <w:r>
              <w:rPr>
                <w:lang w:val="sk-SK"/>
              </w:rPr>
              <w:t>podľa upravených pravidiel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popísať, prakticky ukázať, v hre (stretnutí) uplatniť techniku základných herných činností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D30207" w:rsidRDefault="00D30207">
            <w:pPr>
              <w:spacing w:after="60"/>
              <w:rPr>
                <w:lang w:val="sk-SK"/>
              </w:rPr>
            </w:pPr>
          </w:p>
          <w:p w:rsidR="00D30207" w:rsidRDefault="00D30207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Zvládnutie základných herných činnosti, pravidiel hry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odmerať výkon v testovanej položke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 pohybové a výkonnostné testy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Stojka na hlave, premet bokom, kotúle vo väzbách, skrčka,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hodnotenie, hodnotenie </w:t>
            </w:r>
            <w:r w:rsidR="00A9561D">
              <w:rPr>
                <w:lang w:val="sk-SK"/>
              </w:rPr>
              <w:t xml:space="preserve">jednotlivých prevedení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Hodnotenie techniky a výkonu v hre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 výkonu v zápase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A9561D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842FBA">
              <w:rPr>
                <w:lang w:val="sk-SK"/>
              </w:rPr>
              <w:t>odnotenie výkonov podľa tabuliek Moravec et. Al (1996, 1990)</w:t>
            </w:r>
          </w:p>
        </w:tc>
      </w:tr>
    </w:tbl>
    <w:p w:rsidR="00842FBA" w:rsidRDefault="00842FBA" w:rsidP="00842FBA">
      <w:pPr>
        <w:rPr>
          <w:lang w:val="sk-SK"/>
        </w:rPr>
      </w:pPr>
    </w:p>
    <w:p w:rsidR="00F920D1" w:rsidRDefault="00842FBA" w:rsidP="00842FBA">
      <w:pPr>
        <w:pStyle w:val="Podtitul"/>
        <w:spacing w:after="60"/>
        <w:rPr>
          <w:bCs w:val="0"/>
        </w:rPr>
      </w:pPr>
      <w:r>
        <w:br w:type="page"/>
      </w:r>
      <w:r w:rsidR="00F920D1">
        <w:rPr>
          <w:bCs w:val="0"/>
        </w:rPr>
        <w:lastRenderedPageBreak/>
        <w:t xml:space="preserve">2.ročník (SEKUNDA) 3 hod. týždenne </w:t>
      </w:r>
      <w:r w:rsidR="00F920D1" w:rsidRPr="0094131B">
        <w:rPr>
          <w:bCs w:val="0"/>
          <w:i/>
          <w:color w:val="00B050"/>
        </w:rPr>
        <w:t>(</w:t>
      </w:r>
      <w:r w:rsidR="00F920D1">
        <w:rPr>
          <w:bCs w:val="0"/>
          <w:i/>
          <w:color w:val="00B050"/>
        </w:rPr>
        <w:t xml:space="preserve">z toho </w:t>
      </w:r>
      <w:r w:rsidR="00F920D1" w:rsidRPr="0094131B">
        <w:rPr>
          <w:bCs w:val="0"/>
          <w:i/>
          <w:color w:val="00B050"/>
        </w:rPr>
        <w:t>1 RH)</w:t>
      </w:r>
      <w:r w:rsidR="00F920D1">
        <w:rPr>
          <w:bCs w:val="0"/>
        </w:rPr>
        <w:t xml:space="preserve"> / 99 hod. ročne </w:t>
      </w:r>
      <w:r w:rsidR="00F920D1" w:rsidRPr="0094131B">
        <w:rPr>
          <w:bCs w:val="0"/>
          <w:i/>
          <w:color w:val="00B050"/>
        </w:rPr>
        <w:t>(z toho 33 RH)</w:t>
      </w:r>
    </w:p>
    <w:p w:rsidR="00F920D1" w:rsidRDefault="00F920D1" w:rsidP="00F920D1">
      <w:pPr>
        <w:pStyle w:val="Podtitul"/>
        <w:spacing w:after="60"/>
        <w:rPr>
          <w:bCs w:val="0"/>
        </w:rPr>
      </w:pPr>
    </w:p>
    <w:p w:rsidR="00F920D1" w:rsidRDefault="00F920D1" w:rsidP="00F920D1">
      <w:pPr>
        <w:pStyle w:val="Zarkazkladnhotextu2"/>
        <w:spacing w:after="60" w:line="240" w:lineRule="auto"/>
        <w:ind w:left="0"/>
        <w:jc w:val="both"/>
        <w:rPr>
          <w:szCs w:val="22"/>
        </w:rPr>
      </w:pPr>
      <w:r>
        <w:rPr>
          <w:szCs w:val="22"/>
        </w:rPr>
        <w:t>Obsah predmetu telesná a športová výchova je rozdelený do štyroch modulov.</w:t>
      </w:r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1. Zdravie a jeho poruchy</w:t>
      </w:r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2. Zdravý životný štýl</w:t>
      </w:r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3. Zdatnosť a pohybová výkonnosť</w:t>
      </w:r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4. Športové činnosti pohybového režimu</w:t>
      </w: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>Tematické celky predmetu TaŠV:</w:t>
      </w: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  <w:p w:rsidR="008D5036" w:rsidRPr="008D5036" w:rsidRDefault="008D5036" w:rsidP="008D5036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                   Rytmická gymnastika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="008D5036"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Prehadzovaná, vybíjaná,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774AA5">
        <w:tc>
          <w:tcPr>
            <w:tcW w:w="4839" w:type="dxa"/>
          </w:tcPr>
          <w:p w:rsidR="00774AA5" w:rsidRDefault="00774AA5" w:rsidP="00774AA5">
            <w:pPr>
              <w:jc w:val="center"/>
            </w:pPr>
            <w:r w:rsidRPr="005D5D97">
              <w:rPr>
                <w:rFonts w:cs="Arial"/>
                <w:i/>
                <w:iCs/>
                <w:lang w:val="sk-SK"/>
              </w:rPr>
              <w:t>Lyžovanie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8D5036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="008D5036" w:rsidRPr="00470F0E">
              <w:rPr>
                <w:rFonts w:cs="Arial"/>
                <w:i/>
                <w:lang w:val="sk-SK"/>
              </w:rPr>
              <w:t>Stolný tenis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p w:rsidR="00F920D1" w:rsidRDefault="00F920D1" w:rsidP="00F920D1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Pr="009C1728" w:rsidRDefault="00F920D1" w:rsidP="0084729E">
      <w:pPr>
        <w:rPr>
          <w:lang w:val="sk-SK"/>
        </w:rPr>
      </w:pPr>
      <w:r>
        <w:rPr>
          <w:lang w:val="sk-SK"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F920D1" w:rsidRPr="00F920D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Tematický celok</w:t>
            </w:r>
          </w:p>
          <w:p w:rsidR="00F920D1" w:rsidRDefault="00F920D1" w:rsidP="00A24E78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Prostriedky</w:t>
            </w:r>
          </w:p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hodnotenia</w:t>
            </w:r>
          </w:p>
        </w:tc>
      </w:tr>
      <w:tr w:rsidR="00F920D1" w:rsidRPr="00F920D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A24E78">
            <w:pPr>
              <w:rPr>
                <w:lang w:val="sk-SK"/>
              </w:rPr>
            </w:pPr>
            <w:r w:rsidRPr="00F920D1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</w:p>
        </w:tc>
      </w:tr>
      <w:tr w:rsidR="00F920D1" w:rsidRPr="00F920D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 športu 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</w:t>
            </w:r>
            <w:r w:rsidR="000D5901">
              <w:rPr>
                <w:b/>
                <w:bCs/>
                <w:i/>
                <w:iCs/>
                <w:szCs w:val="22"/>
                <w:lang w:val="sk-SK"/>
              </w:rPr>
              <w:t>(16h)</w:t>
            </w:r>
          </w:p>
          <w:p w:rsidR="00F920D1" w:rsidRDefault="00056CB7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 xml:space="preserve">- </w:t>
            </w:r>
            <w:r w:rsidR="00F920D1">
              <w:rPr>
                <w:i/>
                <w:iCs/>
                <w:szCs w:val="22"/>
                <w:lang w:val="sk-SK"/>
              </w:rPr>
              <w:t xml:space="preserve"> priebežne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0D5901" w:rsidRDefault="005F71C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lastRenderedPageBreak/>
              <w:t>Rytmická gymnastika(4</w:t>
            </w:r>
            <w:r w:rsidR="000D5901">
              <w:rPr>
                <w:b/>
                <w:bCs/>
                <w:i/>
                <w:iCs/>
                <w:szCs w:val="22"/>
                <w:lang w:val="sk-SK"/>
              </w:rPr>
              <w:t>h)</w:t>
            </w:r>
          </w:p>
          <w:p w:rsidR="005F71C7" w:rsidRPr="00D03425" w:rsidRDefault="005F71C7" w:rsidP="005F71C7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3</w:t>
            </w: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h)</w:t>
            </w:r>
          </w:p>
          <w:p w:rsidR="000D5901" w:rsidRDefault="000D590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Atletika </w:t>
            </w:r>
            <w:r w:rsidR="008D5036">
              <w:rPr>
                <w:b/>
                <w:bCs/>
                <w:i/>
                <w:iCs/>
                <w:szCs w:val="22"/>
                <w:lang w:val="sk-SK"/>
              </w:rPr>
              <w:t>(16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 h)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D03425" w:rsidRDefault="00F920D1" w:rsidP="00A24E78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(10 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Športové hry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(26 h)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F3428B" w:rsidRDefault="008D503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 w:rsidRPr="00F3428B">
              <w:rPr>
                <w:bCs/>
                <w:i/>
                <w:iCs/>
                <w:szCs w:val="22"/>
                <w:lang w:val="sk-SK"/>
              </w:rPr>
              <w:t>Vybíjaná</w:t>
            </w:r>
          </w:p>
          <w:p w:rsidR="008D5036" w:rsidRDefault="00F3428B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>Prehadzovaná</w:t>
            </w:r>
          </w:p>
          <w:p w:rsidR="008D5036" w:rsidRDefault="008D503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6C56E6" w:rsidRDefault="006C56E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6C56E6" w:rsidRDefault="006C56E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F920D1" w:rsidRDefault="00056CB7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B</w:t>
            </w:r>
            <w:r w:rsidR="00F920D1">
              <w:rPr>
                <w:i/>
                <w:iCs/>
                <w:szCs w:val="22"/>
                <w:lang w:val="sk-SK"/>
              </w:rPr>
              <w:t>asketbal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(7 h)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056CB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</w:t>
            </w:r>
            <w:r w:rsidR="00F920D1">
              <w:rPr>
                <w:i/>
                <w:iCs/>
                <w:szCs w:val="22"/>
                <w:lang w:val="sk-SK"/>
              </w:rPr>
              <w:t>olejbal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(6 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lastRenderedPageBreak/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 h)       </w:t>
            </w:r>
          </w:p>
          <w:p w:rsidR="00F920D1" w:rsidRPr="00470F0E" w:rsidRDefault="00F920D1" w:rsidP="00A24E78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>korčuľovanie (</w:t>
            </w:r>
            <w:r>
              <w:rPr>
                <w:b/>
                <w:bCs/>
                <w:i/>
                <w:szCs w:val="22"/>
                <w:lang w:val="sk-SK"/>
              </w:rPr>
              <w:t>8h)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</w:t>
            </w:r>
            <w:r w:rsidR="000D5901">
              <w:rPr>
                <w:i/>
                <w:iCs/>
                <w:szCs w:val="22"/>
                <w:lang w:val="sk-SK"/>
              </w:rPr>
              <w:t>stolný tenis</w:t>
            </w:r>
            <w:r w:rsidR="005F71C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7</w:t>
            </w:r>
            <w:r w:rsidRPr="009B4DE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P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Lyžovanie</w:t>
            </w:r>
          </w:p>
          <w:p w:rsidR="00774AA5" w:rsidRDefault="00774AA5" w:rsidP="00774AA5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12 h (samostatná </w:t>
            </w:r>
            <w:r>
              <w:rPr>
                <w:b/>
                <w:bCs/>
                <w:i/>
                <w:iCs/>
                <w:szCs w:val="22"/>
                <w:lang w:val="sk-SK"/>
              </w:rPr>
              <w:lastRenderedPageBreak/>
              <w:t>dotácia)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Pr="00774AA5" w:rsidRDefault="00774AA5" w:rsidP="00774AA5">
            <w:pPr>
              <w:rPr>
                <w:lang w:val="sk-SK" w:eastAsia="en-US"/>
              </w:rPr>
            </w:pPr>
          </w:p>
          <w:p w:rsidR="00F920D1" w:rsidRPr="00470F0E" w:rsidRDefault="005F71C7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>Teória telesnej kultúry (2h )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5F71C7" w:rsidRDefault="005F71C7" w:rsidP="005F71C7">
            <w:pPr>
              <w:rPr>
                <w:lang w:val="sk-SK" w:eastAsia="en-US"/>
              </w:rPr>
            </w:pPr>
          </w:p>
          <w:p w:rsidR="005F71C7" w:rsidRPr="005F71C7" w:rsidRDefault="005F71C7" w:rsidP="005F71C7">
            <w:pPr>
              <w:rPr>
                <w:lang w:val="sk-SK" w:eastAsia="en-US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 xml:space="preserve">Testovanie </w:t>
            </w:r>
          </w:p>
          <w:p w:rsidR="00F920D1" w:rsidRPr="00470F0E" w:rsidRDefault="005F71C7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>(2</w:t>
            </w:r>
            <w:r w:rsidR="00F920D1" w:rsidRPr="00470F0E">
              <w:rPr>
                <w:rFonts w:cs="Arial"/>
                <w:lang w:val="sk-SK"/>
              </w:rPr>
              <w:t xml:space="preserve"> h)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F920D1">
            <w:pPr>
              <w:pStyle w:val="Zkladntext"/>
              <w:spacing w:after="60"/>
            </w:pPr>
            <w:r>
              <w:lastRenderedPageBreak/>
              <w:t>- základné poznatky o formách pohybovej aktivity v režime dňa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kotúľ vpred, kotúľ vzad, stojka na rukách s dopomocou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056CB7" w:rsidRDefault="00056CB7" w:rsidP="00F920D1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Oboznámenie sa s ľudovými tancami(valčík, polka), latinsko</w:t>
            </w:r>
            <w:r w:rsidR="00CA7AEE">
              <w:rPr>
                <w:szCs w:val="22"/>
                <w:lang w:val="sk-SK"/>
              </w:rPr>
              <w:t>-</w:t>
            </w:r>
            <w:r>
              <w:rPr>
                <w:szCs w:val="22"/>
                <w:lang w:val="sk-SK"/>
              </w:rPr>
              <w:t xml:space="preserve"> americkými tancami </w:t>
            </w:r>
            <w:r w:rsidR="00CA7AEE">
              <w:rPr>
                <w:szCs w:val="22"/>
                <w:lang w:val="sk-SK"/>
              </w:rPr>
              <w:t>(samba, chacha, rumba, jive, ...)</w:t>
            </w:r>
          </w:p>
          <w:p w:rsidR="000D5901" w:rsidRDefault="000D590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racionálnej techniky pohybových činností (atletická abeceda, nízky a polovysoký štart, švihový a šliapavý beh, šprint, vytrvalostný beh, štafetový beh, skok do diaľky skrčmo, hod loptičkou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fair-play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CA7AEE" w:rsidRDefault="00CA7AEE" w:rsidP="00F920D1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3428B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 xml:space="preserve">-prípravná športová hra zameraná na chytanie a hádzanie </w:t>
            </w:r>
            <w:r w:rsidR="006C56E6">
              <w:rPr>
                <w:szCs w:val="22"/>
                <w:lang w:val="sk-SK"/>
              </w:rPr>
              <w:t xml:space="preserve">lopty – rozvoj kondičných a koordinačných schopností: vytrvalosť, sila, reakčná sch., </w:t>
            </w:r>
            <w:r w:rsidR="000D5901">
              <w:rPr>
                <w:szCs w:val="22"/>
                <w:lang w:val="sk-SK"/>
              </w:rPr>
              <w:t>priestorová orientácia</w:t>
            </w:r>
          </w:p>
          <w:p w:rsidR="008D5036" w:rsidRDefault="008D5036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prihrávka jednou rukou od pleca, dribling, streľba zhora z miesta, z krátkej a strednej vzdialenosti, bránenie hráča bez lopty a s loptou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  <w:r w:rsidR="00A9561D">
              <w:rPr>
                <w:szCs w:val="22"/>
                <w:lang w:val="sk-SK"/>
              </w:rPr>
              <w:t xml:space="preserve"> zdola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cvičenia rovnováhy na prírodných prekážkach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rakety, s</w:t>
            </w:r>
            <w:r w:rsidR="00CA7AEE">
              <w:rPr>
                <w:szCs w:val="22"/>
                <w:lang w:val="sk-SK"/>
              </w:rPr>
              <w:t>trehové postavenie, pohyb hráča</w:t>
            </w:r>
            <w:r>
              <w:rPr>
                <w:szCs w:val="22"/>
                <w:lang w:val="sk-SK"/>
              </w:rPr>
              <w:t>, podanie, príjem podania, údery útočné, obranné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chôdza, beh na lyžiach, nosenie lyží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obojstranný pluh, základný zjazdový postoj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jazda šikmo svahom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otáčanie v pluhu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otáčanie s horným prívratom lyže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správanie sa pri páde na svahu</w:t>
            </w: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F920D1" w:rsidRDefault="005F71C7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Význam športu v živote každého človeka</w:t>
            </w:r>
          </w:p>
          <w:p w:rsidR="005F71C7" w:rsidRDefault="005F71C7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Zostaviť a realizovať príklady cvičení pre prevenciu ochorení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Pr="00F920D1" w:rsidRDefault="00F920D1" w:rsidP="00F920D1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Testovanie bude vykonané pomocou tabuliek modifikovaných podľa MORAVCA et al. (1996,1990) na začiatku a na konci školského roka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-základná terminológia</w:t>
            </w:r>
          </w:p>
          <w:p w:rsidR="00F920D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-ovládať vybrané tanečné kroky</w:t>
            </w: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vedomosti o ochrane a tvorbe </w:t>
            </w:r>
            <w:r>
              <w:rPr>
                <w:szCs w:val="22"/>
                <w:lang w:val="sk-SK"/>
              </w:rPr>
              <w:lastRenderedPageBreak/>
              <w:t>životného prostredia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794A5F" w:rsidRDefault="00794A5F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terminológia TC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 správania sa na vleku, zjazdovke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hygiena, bezpečnosť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test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 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preukázať poznatky z organizácie, bezpečnosti, dopomoci, záchrany, uplatňovať optimálnu techniku pri vykonávaní základných gymnastických polôh, lokomočných pohyboch, cvičebných tvaroch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056CB7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správne technicky vykonať kotúľ vpred a vzad, stojku na rukách s</w:t>
            </w:r>
            <w:r w:rsidR="00056CB7">
              <w:rPr>
                <w:lang w:val="sk-SK"/>
              </w:rPr>
              <w:t> </w:t>
            </w:r>
            <w:r>
              <w:rPr>
                <w:lang w:val="sk-SK"/>
              </w:rPr>
              <w:t>dopomocou</w:t>
            </w:r>
          </w:p>
          <w:p w:rsidR="00056CB7" w:rsidRDefault="00056CB7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-vedieť rozoznať a medi sebou rozlíšiť hudobné skladby</w:t>
            </w: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popísať, prakticky ukázať, v hre (stretnutí) uplatniť techniku základných herných činností </w:t>
            </w:r>
            <w:r>
              <w:rPr>
                <w:szCs w:val="22"/>
                <w:lang w:val="sk-SK"/>
              </w:rPr>
              <w:lastRenderedPageBreak/>
              <w:t>jednotlivca a využiť herné kombinácie a systémy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hrať basketbal podľa upravených pravidiel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vedieť opísať a vysvetliť základné pravidlá správania sa v prírodnom prostredí smerujúce k jeho ochrane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historické a kultúrne pamiatky v okolí svojho bydliska a regiónu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absolvovať súvislý presun v teréne presunovým prostriedkom podľa výberu</w:t>
            </w: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korčuľovať vpred, vzad, v drepe bez dopomoci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základny bezpečnosti pohybu na ľadovej ploche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</w:t>
            </w:r>
            <w:r w:rsidR="00CA7AEE">
              <w:rPr>
                <w:lang w:val="sk-SK"/>
              </w:rPr>
              <w:t>stolný tenis</w:t>
            </w:r>
            <w:r>
              <w:rPr>
                <w:lang w:val="sk-SK"/>
              </w:rPr>
              <w:t xml:space="preserve"> podľa upravených pravidiel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 (stretnutí) uplatniť techniku základných herných činností jednotlivca a využiť herné kombinácie a systémy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-žiak vie správne technicky zlyžovať svah, správať sa na vleku, svahu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odmerať výkon v testovanej položke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hodnotenie,  pohybové a výkonnostné testy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CA7AEE" w:rsidRDefault="00CA7AEE" w:rsidP="00CA7AEE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hodnotenie, testy, slovné hodnotenie výkonu v hre</w:t>
            </w:r>
          </w:p>
          <w:p w:rsidR="00CA7AEE" w:rsidRDefault="00CA7AEE" w:rsidP="00CA7AEE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</w:t>
            </w:r>
            <w:r>
              <w:rPr>
                <w:lang w:val="sk-SK"/>
              </w:rPr>
              <w:lastRenderedPageBreak/>
              <w:t>hodnotenie</w:t>
            </w:r>
          </w:p>
          <w:p w:rsidR="00677F6B" w:rsidRDefault="00677F6B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výkonov podľa tabuliek Moravec et. Al (1996, 1990)</w:t>
            </w:r>
          </w:p>
        </w:tc>
      </w:tr>
    </w:tbl>
    <w:p w:rsidR="00682EEB" w:rsidRDefault="00682EEB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  <w:r>
        <w:rPr>
          <w:bCs w:val="0"/>
        </w:rPr>
        <w:lastRenderedPageBreak/>
        <w:t xml:space="preserve">3.ročník (TERCIA) 3 hod. týždenne </w:t>
      </w:r>
      <w:r w:rsidRPr="0094131B">
        <w:rPr>
          <w:bCs w:val="0"/>
          <w:i/>
          <w:color w:val="00B050"/>
        </w:rPr>
        <w:t>(</w:t>
      </w:r>
      <w:r>
        <w:rPr>
          <w:bCs w:val="0"/>
          <w:i/>
          <w:color w:val="00B050"/>
        </w:rPr>
        <w:t xml:space="preserve">z toho </w:t>
      </w:r>
      <w:r w:rsidRPr="0094131B">
        <w:rPr>
          <w:bCs w:val="0"/>
          <w:i/>
          <w:color w:val="00B050"/>
        </w:rPr>
        <w:t>1 RH)</w:t>
      </w:r>
      <w:r>
        <w:rPr>
          <w:bCs w:val="0"/>
        </w:rPr>
        <w:t xml:space="preserve"> / 99 hod. ročne </w:t>
      </w:r>
      <w:r w:rsidRPr="0094131B">
        <w:rPr>
          <w:bCs w:val="0"/>
          <w:i/>
          <w:color w:val="00B050"/>
        </w:rPr>
        <w:t>(z toho 33 RH)</w:t>
      </w: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  <w:r>
        <w:rPr>
          <w:szCs w:val="22"/>
        </w:rPr>
        <w:t>Obsah predmetu telesná a športová výchova je rozdelený do štyroch modulov.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1. Zdravie a jeho poruchy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2. Zdravý životný štýl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3. Zdatnosť a pohybová výkonnosť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4. Športové činnosti pohybového režimu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>Tematické celky predmetu TaŠV: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Pr="00E10A56">
              <w:rPr>
                <w:rFonts w:cs="Arial"/>
                <w:bCs w:val="0"/>
                <w:i/>
                <w:lang w:val="sk-SK"/>
              </w:rPr>
              <w:t>stolný tenis</w:t>
            </w:r>
            <w:r w:rsidRPr="00470F0E">
              <w:rPr>
                <w:rFonts w:cs="Arial"/>
                <w:i/>
                <w:lang w:val="sk-SK"/>
              </w:rPr>
              <w:t xml:space="preserve">, </w:t>
            </w:r>
            <w:r>
              <w:rPr>
                <w:rFonts w:cs="Arial"/>
                <w:i/>
                <w:lang w:val="sk-SK"/>
              </w:rPr>
              <w:t>florbal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Pr="009C1728" w:rsidRDefault="00E740D9" w:rsidP="00E740D9">
      <w:pPr>
        <w:rPr>
          <w:lang w:val="sk-SK"/>
        </w:rPr>
      </w:pPr>
      <w:r>
        <w:rPr>
          <w:lang w:val="sk-SK"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E740D9" w:rsidRPr="00A921DB" w:rsidTr="0093493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lastRenderedPageBreak/>
              <w:t>Tematický celok</w:t>
            </w:r>
          </w:p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Prostriedky</w:t>
            </w:r>
          </w:p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hodnotenia</w:t>
            </w:r>
          </w:p>
        </w:tc>
      </w:tr>
      <w:tr w:rsidR="00E740D9" w:rsidRPr="00A921DB" w:rsidTr="0093493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</w:p>
        </w:tc>
      </w:tr>
      <w:tr w:rsidR="00E740D9" w:rsidRPr="00A921DB" w:rsidTr="0093493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 športu 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Atletika (12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9B4DE7" w:rsidRDefault="00E740D9" w:rsidP="00934931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9B4DE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(10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Športové hry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(26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basketbal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(7h)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volejbal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(6h)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h)        </w:t>
            </w:r>
          </w:p>
          <w:p w:rsidR="00E740D9" w:rsidRPr="00470F0E" w:rsidRDefault="00E740D9" w:rsidP="00934931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 xml:space="preserve">korčuľovanie </w:t>
            </w:r>
            <w:r>
              <w:rPr>
                <w:b/>
                <w:bCs/>
                <w:i/>
                <w:szCs w:val="22"/>
                <w:lang w:val="sk-SK"/>
              </w:rPr>
              <w:t>8h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stolný tenis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2</w:t>
            </w:r>
            <w:r w:rsidRPr="00F642E6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 RH</w:t>
            </w:r>
          </w:p>
          <w:p w:rsidR="00E740D9" w:rsidRPr="005F64DB" w:rsidRDefault="00E740D9" w:rsidP="00934931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 xml:space="preserve">florbal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4</w:t>
            </w:r>
            <w:r w:rsidRPr="00F642E6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Testovanie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 (4 h)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pStyle w:val="Zkladntext"/>
              <w:spacing w:after="60"/>
            </w:pPr>
            <w:r>
              <w:lastRenderedPageBreak/>
              <w:t>- základné poznatky o formách pohybovej aktivity v režime dňa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kotúľ vpred, kotúľ vzad, stojka na rukách s dopomocou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základy racionálnej techniky </w:t>
            </w:r>
            <w:r>
              <w:rPr>
                <w:szCs w:val="22"/>
                <w:lang w:val="sk-SK"/>
              </w:rPr>
              <w:lastRenderedPageBreak/>
              <w:t>pohybových činností (atletická abeceda, nízky a polovysoký štart, švihový a šliapavý beh, šprint, vytrvalostný beh, štafetový beh, skok do diaľky skrčmo, hod loptičkou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fair-play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prihrávka jednou rukou od pleca, </w:t>
            </w:r>
            <w:r>
              <w:rPr>
                <w:szCs w:val="22"/>
                <w:lang w:val="sk-SK"/>
              </w:rPr>
              <w:lastRenderedPageBreak/>
              <w:t>dribling, streľba zhora z miesta, z krátkej a strednej vzdialenosti, bránenie hráča bez lopty a s loptou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jednotlivca hravou formou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cvičenia rovnováhy na prírodných prekážkach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a pohyby s hokejkou,  pohyb hráča po ihrisku, vedenie loptičky, streľba, útočné a obranné herné kombinácie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Testovanie bude vykonané pomocou tabuliek modifikovaných podľa MORAVCA et al. (1996,1990) na začiatku a na konci školského roka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základná terminológia a systematika atletických disciplín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vedomosti o ochrane a tvorbe životného prostredia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test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preukázať poznatky z organizácie, bezpečnosti, dopomoci, záchrany, uplatňovať optimálnu techniku pri vykonávaní základných gymnastických polôh, lokomočných pohyboch, cvičebných tvaroch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správne technicky vykonať kotúľ vpred a vzad, stojku na rukách s dopomocou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sa orientovať </w:t>
            </w:r>
            <w:r>
              <w:rPr>
                <w:szCs w:val="22"/>
                <w:lang w:val="sk-SK"/>
              </w:rPr>
              <w:lastRenderedPageBreak/>
              <w:t>v základných atletických disciplínach, charakterizovať ich a prakticky demonštrovať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popísať, prakticky ukázať, v hre 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Vedieť hrať basketbal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opísať a vysvetliť základné pravidlá správania sa v prírodnom prostredí smerujúce k jeho ochrane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historické a kultúrne pamiatky v okolí svojho bydliska a regiónu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absolvovať súvislý presun </w:t>
            </w:r>
            <w:r>
              <w:rPr>
                <w:szCs w:val="22"/>
                <w:lang w:val="sk-SK"/>
              </w:rPr>
              <w:lastRenderedPageBreak/>
              <w:t>v teréne presunovým prostriedkom podľa výberu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korčuľovať vpred, vzad, v drepe bez dopomoci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základny bezpečnosti pohybu na ľadovej ploche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stolný tenis, florbal podľa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vedieť odmerať výkon v testovanej položke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</w:t>
            </w:r>
            <w:r>
              <w:rPr>
                <w:lang w:val="sk-SK"/>
              </w:rPr>
              <w:lastRenderedPageBreak/>
              <w:t>hodnotenie,  pohybové a výkonnostné testy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Slovné hodnotenie, hodnotenie výkonov podľa tabuliek Moravec et. Al (1996, 1990)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</w:p>
        </w:tc>
      </w:tr>
    </w:tbl>
    <w:p w:rsidR="00E740D9" w:rsidRDefault="00E740D9" w:rsidP="00E740D9">
      <w:pPr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  <w:i/>
          <w:color w:val="00B050"/>
        </w:rPr>
      </w:pPr>
      <w:r>
        <w:br w:type="page"/>
      </w:r>
      <w:r>
        <w:rPr>
          <w:bCs w:val="0"/>
        </w:rPr>
        <w:lastRenderedPageBreak/>
        <w:t xml:space="preserve">KVARTA - 3 hod. týždenne </w:t>
      </w:r>
      <w:r>
        <w:rPr>
          <w:bCs w:val="0"/>
          <w:i/>
          <w:color w:val="00B050"/>
        </w:rPr>
        <w:t>(z toho 1 RH)</w:t>
      </w:r>
      <w:r>
        <w:rPr>
          <w:bCs w:val="0"/>
        </w:rPr>
        <w:t xml:space="preserve"> / 99 hod. ročne </w:t>
      </w:r>
      <w:r>
        <w:rPr>
          <w:bCs w:val="0"/>
          <w:i/>
          <w:color w:val="00B050"/>
        </w:rPr>
        <w:t>(z toho 33 RH)</w:t>
      </w: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  <w:r>
        <w:rPr>
          <w:szCs w:val="22"/>
        </w:rPr>
        <w:t>Obsah predmetu telesná a športová výchova je rozdelený do štyroch modulov.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1. Zdravie a jeho poruchy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2. Zdravý životný štýl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3. Zdatnosť a pohybová výkonnosť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>4. Športové činnosti pohybového režimu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>Tematické celky predmetu TaŠV: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Pr="00470F0E">
              <w:rPr>
                <w:rFonts w:cs="Arial"/>
                <w:i/>
                <w:lang w:val="sk-SK"/>
              </w:rPr>
              <w:t xml:space="preserve">stolný tenis, florbal,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E740D9" w:rsidTr="0093493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Tematický celok, mesiac a </w:t>
            </w:r>
          </w:p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E740D9" w:rsidTr="0093493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</w:p>
        </w:tc>
      </w:tr>
      <w:tr w:rsidR="00E740D9" w:rsidTr="00934931">
        <w:trPr>
          <w:trHeight w:val="367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 športu 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5 h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 10 h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Atletika (9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(4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i/>
                <w:szCs w:val="22"/>
                <w:lang w:val="sk-SK"/>
              </w:rPr>
              <w:t>Špo</w:t>
            </w:r>
            <w:r>
              <w:rPr>
                <w:b/>
                <w:bCs/>
                <w:i/>
                <w:szCs w:val="22"/>
                <w:lang w:val="sk-SK"/>
              </w:rPr>
              <w:t xml:space="preserve">rtové 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>hry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(26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basketbal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(7h)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volejbal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(6h)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h)        </w:t>
            </w:r>
          </w:p>
          <w:p w:rsidR="00E740D9" w:rsidRPr="00470F0E" w:rsidRDefault="00E740D9" w:rsidP="00934931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 xml:space="preserve">korčuľovanie </w:t>
            </w:r>
            <w:r>
              <w:rPr>
                <w:b/>
                <w:bCs/>
                <w:i/>
                <w:szCs w:val="22"/>
                <w:lang w:val="sk-SK"/>
              </w:rPr>
              <w:t>6h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stolný tenis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6 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B620FA" w:rsidRDefault="00E740D9" w:rsidP="00934931">
            <w:pPr>
              <w:rPr>
                <w:lang w:val="sk-SK" w:eastAsia="en-US"/>
              </w:rPr>
            </w:pPr>
          </w:p>
          <w:p w:rsidR="00E740D9" w:rsidRDefault="00E740D9" w:rsidP="00934931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 xml:space="preserve">florbal 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3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1E10FE" w:rsidRDefault="001E10FE" w:rsidP="00934931">
            <w:pPr>
              <w:rPr>
                <w:lang w:val="en-US"/>
              </w:rPr>
            </w:pPr>
          </w:p>
          <w:p w:rsidR="001E10FE" w:rsidRDefault="001E10FE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Testovanie</w:t>
            </w: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 (4 h)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pStyle w:val="Zkladntext"/>
              <w:spacing w:after="60"/>
            </w:pPr>
            <w:r>
              <w:lastRenderedPageBreak/>
              <w:t>- základné poznatky o formách pohybovej aktivity v režime dňa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kotúľ vpred, kotúľ vzad, stojka na rukách s dopomocou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racionálnej techniky pohybových činností (atletická abeceda, nízky a polovysoký štart, švihový a šliapavý beh, šprint, vytrvalostný beh, štafetový beh, skok do diaľky skrčmo, hod loptičkou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fair-play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prihrávka jednou rukou od pleca, dribling, streľba zhora z miesta, z krátkej a strednej vzdialenosti, bránenie hráča bez lopty a s loptou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jednotlivca hravou formou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cvičenia rovnováhy na prírodných prekážkach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rakety, strehové postavenie, pohyb hráča, podanie, príjem podania, údery útočné, obranné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hokejky, strehové postavenie, pohyb hráča na ihrisku, údery útočné, obranné, bránenie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t</w:t>
            </w:r>
            <w:r>
              <w:rPr>
                <w:szCs w:val="22"/>
                <w:lang w:val="sk-SK"/>
              </w:rPr>
              <w:t>estovanie bude vykonané pomocou tabuliek modifikovaných podľa MORAVCA et al. (1996,1990) na začiatku a na konci školského roka</w:t>
            </w:r>
          </w:p>
          <w:p w:rsidR="00E740D9" w:rsidRDefault="00E740D9" w:rsidP="0093493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vedomosti o ochrane a tvorbe životného prostredia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testy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preukázať poznatky z organizácie, bezpečnosti, dopomoci, záchrany, uplatňovať optimálnu techniku pri vykonávaní základných gymnastických polôh, lokomočných pohyboch, cvičebných tvaroch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správne technicky vykonať kotúľ vpred a vzad, stojku na rukách s dopomocou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popísať, prakticky ukázať, v hre 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hrať basketbal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opísať a vysvetliť základné pravidlá správania sa v prírodnom prostredí smerujúce k jeho ochrane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historické a kultúrne pamiatky v okolí svojho bydliska a regiónu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absolvovať súvislý presun v teréne presunovým prostriedkom podľa výberu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korčuľovať vpred, vzad, v drepe bez dopomoci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základny bezpečnosti pohybu na ľadovej ploche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stolný tenis,  podľa platných či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(stretnutí) uplatniť techniku jednotlivca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florbal,  podľa platných či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(stretnutí) uplatniť techniku jednotlivca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vedieť odmerať výkon v testovanej položke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 pohybové a výkonnostné testy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Slovné hodnotenie, hodnotenie výkonov podľa tabuliek Moravec et. Al (1996, 1990)</w:t>
            </w:r>
          </w:p>
          <w:p w:rsidR="00E740D9" w:rsidRDefault="00E740D9" w:rsidP="00934931">
            <w:pPr>
              <w:rPr>
                <w:lang w:val="sk-SK"/>
              </w:rPr>
            </w:pPr>
          </w:p>
        </w:tc>
      </w:tr>
    </w:tbl>
    <w:p w:rsidR="00E740D9" w:rsidRDefault="00E740D9" w:rsidP="00E740D9">
      <w:pPr>
        <w:rPr>
          <w:lang w:val="sk-SK"/>
        </w:rPr>
      </w:pPr>
    </w:p>
    <w:p w:rsidR="00E740D9" w:rsidRDefault="00E740D9" w:rsidP="00E740D9">
      <w:pPr>
        <w:pStyle w:val="Podtitul"/>
        <w:rPr>
          <w:bCs w:val="0"/>
        </w:rPr>
      </w:pPr>
    </w:p>
    <w:p w:rsidR="00E740D9" w:rsidRDefault="00E740D9" w:rsidP="00E740D9">
      <w:pPr>
        <w:rPr>
          <w:lang w:val="sk-SK"/>
        </w:rPr>
      </w:pPr>
    </w:p>
    <w:p w:rsidR="00E740D9" w:rsidRPr="009C1728" w:rsidRDefault="00E740D9" w:rsidP="00E740D9">
      <w:pPr>
        <w:rPr>
          <w:lang w:val="sk-SK"/>
        </w:rPr>
      </w:pPr>
    </w:p>
    <w:p w:rsidR="00E740D9" w:rsidRPr="009C1728" w:rsidRDefault="00E740D9" w:rsidP="004D54F1">
      <w:pPr>
        <w:rPr>
          <w:lang w:val="sk-SK"/>
        </w:rPr>
      </w:pPr>
    </w:p>
    <w:sectPr w:rsidR="00E740D9" w:rsidRPr="009C1728" w:rsidSect="00254AD3">
      <w:pgSz w:w="16840" w:h="11907" w:orient="landscape" w:code="9"/>
      <w:pgMar w:top="1134" w:right="1418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A5" w:rsidRDefault="00774AA5">
      <w:r>
        <w:separator/>
      </w:r>
    </w:p>
  </w:endnote>
  <w:endnote w:type="continuationSeparator" w:id="1">
    <w:p w:rsidR="00774AA5" w:rsidRDefault="0077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Pr="004710A1" w:rsidRDefault="00774AA5" w:rsidP="00254AD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4710A1">
      <w:rPr>
        <w:rStyle w:val="slostrany"/>
        <w:sz w:val="22"/>
        <w:szCs w:val="22"/>
      </w:rPr>
      <w:t>TŠV</w:t>
    </w:r>
    <w:r>
      <w:rPr>
        <w:rStyle w:val="slostrany"/>
        <w:sz w:val="22"/>
        <w:szCs w:val="22"/>
      </w:rPr>
      <w:t>d</w:t>
    </w:r>
    <w:r w:rsidRPr="004710A1">
      <w:rPr>
        <w:rStyle w:val="slostrany"/>
        <w:sz w:val="22"/>
        <w:szCs w:val="22"/>
      </w:rPr>
      <w:t>-</w:t>
    </w:r>
    <w:r w:rsidR="00AD7CF3" w:rsidRPr="004710A1">
      <w:rPr>
        <w:rStyle w:val="slostrany"/>
        <w:sz w:val="22"/>
        <w:szCs w:val="22"/>
      </w:rPr>
      <w:fldChar w:fldCharType="begin"/>
    </w:r>
    <w:r w:rsidRPr="004710A1">
      <w:rPr>
        <w:rStyle w:val="slostrany"/>
        <w:sz w:val="22"/>
        <w:szCs w:val="22"/>
      </w:rPr>
      <w:instrText xml:space="preserve">PAGE  </w:instrText>
    </w:r>
    <w:r w:rsidR="00AD7CF3" w:rsidRPr="004710A1">
      <w:rPr>
        <w:rStyle w:val="slostrany"/>
        <w:sz w:val="22"/>
        <w:szCs w:val="22"/>
      </w:rPr>
      <w:fldChar w:fldCharType="separate"/>
    </w:r>
    <w:r w:rsidR="005D4227">
      <w:rPr>
        <w:rStyle w:val="slostrany"/>
        <w:noProof/>
        <w:sz w:val="22"/>
        <w:szCs w:val="22"/>
      </w:rPr>
      <w:t>21</w:t>
    </w:r>
    <w:r w:rsidR="00AD7CF3" w:rsidRPr="004710A1">
      <w:rPr>
        <w:rStyle w:val="slostrany"/>
        <w:sz w:val="22"/>
        <w:szCs w:val="22"/>
      </w:rPr>
      <w:fldChar w:fldCharType="end"/>
    </w:r>
  </w:p>
  <w:p w:rsidR="00774AA5" w:rsidRDefault="00774AA5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A5" w:rsidRDefault="00774AA5">
      <w:r>
        <w:separator/>
      </w:r>
    </w:p>
  </w:footnote>
  <w:footnote w:type="continuationSeparator" w:id="1">
    <w:p w:rsidR="00774AA5" w:rsidRDefault="00774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Pr="003E7F47" w:rsidRDefault="00774AA5" w:rsidP="004D54F1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TŠV (dievčatá), ISCED2</w:t>
    </w:r>
  </w:p>
  <w:p w:rsidR="00774AA5" w:rsidRPr="004D54F1" w:rsidRDefault="00774AA5" w:rsidP="004D54F1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CC2"/>
    <w:multiLevelType w:val="hybridMultilevel"/>
    <w:tmpl w:val="4BF699BE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B6CDE"/>
    <w:multiLevelType w:val="hybridMultilevel"/>
    <w:tmpl w:val="B4CC7220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  <w:ind w:left="0" w:firstLine="0"/>
      </w:pPr>
      <w:rPr>
        <w:rFonts w:cs="Times New Roman"/>
        <w:strike w:val="0"/>
        <w:dstrike w:val="0"/>
        <w:color w:val="auto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3">
    <w:nsid w:val="51487689"/>
    <w:multiLevelType w:val="hybridMultilevel"/>
    <w:tmpl w:val="689C9B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55C12"/>
    <w:rsid w:val="000273F9"/>
    <w:rsid w:val="00040BE8"/>
    <w:rsid w:val="00056CB7"/>
    <w:rsid w:val="00064046"/>
    <w:rsid w:val="000677FB"/>
    <w:rsid w:val="00072BEC"/>
    <w:rsid w:val="000C3176"/>
    <w:rsid w:val="000D5901"/>
    <w:rsid w:val="0011341C"/>
    <w:rsid w:val="0017565E"/>
    <w:rsid w:val="001C4054"/>
    <w:rsid w:val="001D0D28"/>
    <w:rsid w:val="001E10FE"/>
    <w:rsid w:val="001E4AF4"/>
    <w:rsid w:val="00201BB0"/>
    <w:rsid w:val="002217A0"/>
    <w:rsid w:val="002232F1"/>
    <w:rsid w:val="0023515A"/>
    <w:rsid w:val="00254AD3"/>
    <w:rsid w:val="00260813"/>
    <w:rsid w:val="00262451"/>
    <w:rsid w:val="002717D6"/>
    <w:rsid w:val="00284883"/>
    <w:rsid w:val="00332979"/>
    <w:rsid w:val="00335A6C"/>
    <w:rsid w:val="003371F8"/>
    <w:rsid w:val="0034312B"/>
    <w:rsid w:val="00360267"/>
    <w:rsid w:val="00372606"/>
    <w:rsid w:val="00387CAF"/>
    <w:rsid w:val="003A1C81"/>
    <w:rsid w:val="00420584"/>
    <w:rsid w:val="00470F0E"/>
    <w:rsid w:val="0048023B"/>
    <w:rsid w:val="004A1FE1"/>
    <w:rsid w:val="004A46EA"/>
    <w:rsid w:val="004C5BF0"/>
    <w:rsid w:val="004C7B2D"/>
    <w:rsid w:val="004D1C47"/>
    <w:rsid w:val="004D54F1"/>
    <w:rsid w:val="005048B1"/>
    <w:rsid w:val="005D4227"/>
    <w:rsid w:val="005E5FE0"/>
    <w:rsid w:val="005F71C7"/>
    <w:rsid w:val="0060543D"/>
    <w:rsid w:val="00611A48"/>
    <w:rsid w:val="006541F2"/>
    <w:rsid w:val="00677F6B"/>
    <w:rsid w:val="006813FC"/>
    <w:rsid w:val="00682EEB"/>
    <w:rsid w:val="006C56E6"/>
    <w:rsid w:val="006D45EC"/>
    <w:rsid w:val="007225F8"/>
    <w:rsid w:val="0073370E"/>
    <w:rsid w:val="00741294"/>
    <w:rsid w:val="00774AA5"/>
    <w:rsid w:val="00781B19"/>
    <w:rsid w:val="00794A5F"/>
    <w:rsid w:val="007B1377"/>
    <w:rsid w:val="008421E6"/>
    <w:rsid w:val="00842C8E"/>
    <w:rsid w:val="00842FBA"/>
    <w:rsid w:val="0084729E"/>
    <w:rsid w:val="00851E1D"/>
    <w:rsid w:val="008D0F88"/>
    <w:rsid w:val="008D2317"/>
    <w:rsid w:val="008D5036"/>
    <w:rsid w:val="00903707"/>
    <w:rsid w:val="00933589"/>
    <w:rsid w:val="00934931"/>
    <w:rsid w:val="0095102A"/>
    <w:rsid w:val="00963E92"/>
    <w:rsid w:val="009837FE"/>
    <w:rsid w:val="009C1728"/>
    <w:rsid w:val="009D1649"/>
    <w:rsid w:val="00A13C3B"/>
    <w:rsid w:val="00A144C9"/>
    <w:rsid w:val="00A24E78"/>
    <w:rsid w:val="00A470A0"/>
    <w:rsid w:val="00A55C12"/>
    <w:rsid w:val="00A734DE"/>
    <w:rsid w:val="00A921DB"/>
    <w:rsid w:val="00A9561D"/>
    <w:rsid w:val="00AC0BCD"/>
    <w:rsid w:val="00AD0F5D"/>
    <w:rsid w:val="00AD7CF3"/>
    <w:rsid w:val="00AE2530"/>
    <w:rsid w:val="00B12636"/>
    <w:rsid w:val="00B30DA6"/>
    <w:rsid w:val="00B620FA"/>
    <w:rsid w:val="00B753E1"/>
    <w:rsid w:val="00BB2EC1"/>
    <w:rsid w:val="00BD27B7"/>
    <w:rsid w:val="00C16381"/>
    <w:rsid w:val="00C67168"/>
    <w:rsid w:val="00C849DB"/>
    <w:rsid w:val="00C95A40"/>
    <w:rsid w:val="00C96C63"/>
    <w:rsid w:val="00CA0FD4"/>
    <w:rsid w:val="00CA7AEE"/>
    <w:rsid w:val="00CE2C2A"/>
    <w:rsid w:val="00D15542"/>
    <w:rsid w:val="00D30207"/>
    <w:rsid w:val="00D43F79"/>
    <w:rsid w:val="00E1366D"/>
    <w:rsid w:val="00E73B80"/>
    <w:rsid w:val="00E740D9"/>
    <w:rsid w:val="00E85700"/>
    <w:rsid w:val="00E94E0C"/>
    <w:rsid w:val="00F11789"/>
    <w:rsid w:val="00F23CD4"/>
    <w:rsid w:val="00F31CE3"/>
    <w:rsid w:val="00F3428B"/>
    <w:rsid w:val="00F3637B"/>
    <w:rsid w:val="00F37B62"/>
    <w:rsid w:val="00F642E6"/>
    <w:rsid w:val="00F920D1"/>
    <w:rsid w:val="00FA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84729E"/>
    <w:pPr>
      <w:keepNext/>
      <w:spacing w:line="360" w:lineRule="auto"/>
      <w:jc w:val="center"/>
      <w:outlineLvl w:val="0"/>
    </w:pPr>
    <w:rPr>
      <w:rFonts w:ascii="Arial" w:hAnsi="Arial"/>
      <w:b/>
      <w:bCs/>
      <w:sz w:val="22"/>
      <w:szCs w:val="22"/>
      <w:lang w:val="en-US" w:eastAsia="en-US"/>
    </w:rPr>
  </w:style>
  <w:style w:type="paragraph" w:styleId="Nadpis3">
    <w:name w:val="heading 3"/>
    <w:basedOn w:val="Normlny"/>
    <w:next w:val="Normlny"/>
    <w:qFormat/>
    <w:rsid w:val="006D45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link w:val="PodtitulChar"/>
    <w:qFormat/>
    <w:rsid w:val="00332979"/>
    <w:rPr>
      <w:b/>
      <w:bCs/>
    </w:rPr>
  </w:style>
  <w:style w:type="paragraph" w:styleId="Hlavika">
    <w:name w:val="header"/>
    <w:basedOn w:val="Normlny"/>
    <w:rsid w:val="0011341C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11341C"/>
    <w:pPr>
      <w:tabs>
        <w:tab w:val="center" w:pos="4536"/>
        <w:tab w:val="right" w:pos="9072"/>
      </w:tabs>
    </w:pPr>
  </w:style>
  <w:style w:type="character" w:customStyle="1" w:styleId="Nadpis1Char">
    <w:name w:val="Nadpis 1 Char"/>
    <w:link w:val="Nadpis1"/>
    <w:rsid w:val="0084729E"/>
    <w:rPr>
      <w:rFonts w:ascii="Arial" w:hAnsi="Arial" w:cs="Arial"/>
      <w:b/>
      <w:bCs/>
      <w:sz w:val="22"/>
      <w:szCs w:val="22"/>
      <w:lang w:val="en-US" w:eastAsia="en-US"/>
    </w:rPr>
  </w:style>
  <w:style w:type="paragraph" w:styleId="Zarkazkladnhotextu2">
    <w:name w:val="Body Text Indent 2"/>
    <w:basedOn w:val="Normlny"/>
    <w:link w:val="Zarkazkladnhotextu2Char"/>
    <w:rsid w:val="0084729E"/>
    <w:pPr>
      <w:spacing w:after="120" w:line="480" w:lineRule="auto"/>
      <w:ind w:left="283"/>
    </w:pPr>
    <w:rPr>
      <w:bCs/>
    </w:rPr>
  </w:style>
  <w:style w:type="character" w:customStyle="1" w:styleId="Zarkazkladnhotextu2Char">
    <w:name w:val="Zarážka základného textu 2 Char"/>
    <w:link w:val="Zarkazkladnhotextu2"/>
    <w:rsid w:val="0084729E"/>
    <w:rPr>
      <w:bCs/>
      <w:sz w:val="24"/>
      <w:szCs w:val="24"/>
    </w:rPr>
  </w:style>
  <w:style w:type="paragraph" w:styleId="Zkladntext2">
    <w:name w:val="Body Text 2"/>
    <w:basedOn w:val="Normlny"/>
    <w:link w:val="Zkladntext2Char"/>
    <w:rsid w:val="0084729E"/>
    <w:rPr>
      <w:i/>
      <w:iCs/>
      <w:szCs w:val="22"/>
      <w:lang w:eastAsia="en-US"/>
    </w:rPr>
  </w:style>
  <w:style w:type="character" w:customStyle="1" w:styleId="Zkladntext2Char">
    <w:name w:val="Základný text 2 Char"/>
    <w:link w:val="Zkladntext2"/>
    <w:rsid w:val="0084729E"/>
    <w:rPr>
      <w:i/>
      <w:iCs/>
      <w:sz w:val="24"/>
      <w:szCs w:val="22"/>
      <w:lang w:eastAsia="en-US"/>
    </w:rPr>
  </w:style>
  <w:style w:type="paragraph" w:styleId="Zkladntext">
    <w:name w:val="Body Text"/>
    <w:basedOn w:val="Normlny"/>
    <w:link w:val="ZkladntextChar"/>
    <w:rsid w:val="0084729E"/>
    <w:pPr>
      <w:spacing w:after="120"/>
    </w:pPr>
  </w:style>
  <w:style w:type="character" w:customStyle="1" w:styleId="ZkladntextChar">
    <w:name w:val="Základný text Char"/>
    <w:link w:val="Zkladntext"/>
    <w:rsid w:val="0084729E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54AD3"/>
  </w:style>
  <w:style w:type="paragraph" w:customStyle="1" w:styleId="odsek">
    <w:name w:val="odsek"/>
    <w:basedOn w:val="Normlny"/>
    <w:rsid w:val="006D45EC"/>
    <w:pPr>
      <w:numPr>
        <w:ilvl w:val="1"/>
        <w:numId w:val="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6D45EC"/>
    <w:pPr>
      <w:numPr>
        <w:numId w:val="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character" w:customStyle="1" w:styleId="PodtitulChar">
    <w:name w:val="Podtitul Char"/>
    <w:link w:val="Podtitul"/>
    <w:rsid w:val="00842FBA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5900</Words>
  <Characters>33636</Characters>
  <Application>Microsoft Office Word</Application>
  <DocSecurity>4</DocSecurity>
  <Lines>280</Lines>
  <Paragraphs>78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39458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katka</cp:lastModifiedBy>
  <cp:revision>2</cp:revision>
  <dcterms:created xsi:type="dcterms:W3CDTF">2016-09-06T13:01:00Z</dcterms:created>
  <dcterms:modified xsi:type="dcterms:W3CDTF">2016-09-06T13:01:00Z</dcterms:modified>
</cp:coreProperties>
</file>