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26" w:rsidRPr="002136E9" w:rsidRDefault="006B4B26" w:rsidP="006B4B26">
      <w:pPr>
        <w:jc w:val="center"/>
        <w:rPr>
          <w:rFonts w:ascii="Cambria" w:hAnsi="Cambria" w:cs="Courier New"/>
          <w:sz w:val="28"/>
          <w:szCs w:val="28"/>
        </w:rPr>
      </w:pPr>
      <w:r w:rsidRPr="002136E9">
        <w:rPr>
          <w:rFonts w:ascii="Cambria" w:hAnsi="Cambria" w:cs="Courier New"/>
          <w:sz w:val="28"/>
          <w:szCs w:val="28"/>
        </w:rPr>
        <w:t xml:space="preserve">Tematický výchovno-vzdelávací plán z predmetu </w:t>
      </w:r>
      <w:r w:rsidRPr="002136E9">
        <w:rPr>
          <w:rFonts w:ascii="Cambria" w:hAnsi="Cambria" w:cs="Courier New"/>
          <w:b/>
          <w:sz w:val="28"/>
          <w:szCs w:val="28"/>
        </w:rPr>
        <w:t xml:space="preserve">Hudobná výchova </w:t>
      </w:r>
      <w:r w:rsidRPr="00B33F77">
        <w:rPr>
          <w:rFonts w:ascii="Cambria" w:hAnsi="Cambria" w:cs="Courier New"/>
          <w:sz w:val="28"/>
          <w:szCs w:val="28"/>
        </w:rPr>
        <w:t>pre</w:t>
      </w:r>
      <w:r w:rsidRPr="002136E9">
        <w:rPr>
          <w:rFonts w:ascii="Cambria" w:hAnsi="Cambria" w:cs="Courier New"/>
          <w:b/>
          <w:sz w:val="28"/>
          <w:szCs w:val="28"/>
        </w:rPr>
        <w:t xml:space="preserve"> </w:t>
      </w:r>
      <w:r w:rsidR="00390FCD">
        <w:rPr>
          <w:rFonts w:ascii="Cambria" w:hAnsi="Cambria" w:cs="Courier New"/>
          <w:b/>
          <w:sz w:val="28"/>
          <w:szCs w:val="28"/>
        </w:rPr>
        <w:t>6</w:t>
      </w:r>
      <w:r w:rsidRPr="002136E9">
        <w:rPr>
          <w:rFonts w:ascii="Cambria" w:hAnsi="Cambria" w:cs="Courier New"/>
          <w:b/>
          <w:sz w:val="28"/>
          <w:szCs w:val="28"/>
        </w:rPr>
        <w:t>. ročník</w:t>
      </w:r>
    </w:p>
    <w:p w:rsidR="006B4B26" w:rsidRPr="002136E9" w:rsidRDefault="006B4B26" w:rsidP="006B4B26">
      <w:pPr>
        <w:rPr>
          <w:rFonts w:ascii="Cambria" w:hAnsi="Cambria"/>
        </w:rPr>
      </w:pPr>
    </w:p>
    <w:p w:rsidR="006B4B26" w:rsidRPr="0029280F" w:rsidRDefault="006B4B26" w:rsidP="006B4B26">
      <w:pPr>
        <w:rPr>
          <w:rFonts w:ascii="Cambria" w:hAnsi="Cambria" w:cs="Courier New"/>
          <w:szCs w:val="22"/>
        </w:rPr>
      </w:pPr>
      <w:r w:rsidRPr="0029280F">
        <w:rPr>
          <w:rFonts w:ascii="Cambria" w:hAnsi="Cambria" w:cs="Courier New"/>
          <w:b/>
          <w:szCs w:val="22"/>
        </w:rPr>
        <w:t>Časová dotácia:</w:t>
      </w:r>
      <w:r w:rsidRPr="0029280F">
        <w:rPr>
          <w:rFonts w:ascii="Cambria" w:hAnsi="Cambria" w:cs="Courier New"/>
          <w:szCs w:val="22"/>
        </w:rPr>
        <w:t xml:space="preserve"> 1 hodina týždenne, 33 hodín ročne</w:t>
      </w:r>
    </w:p>
    <w:p w:rsidR="002865C8" w:rsidRPr="00285B89" w:rsidRDefault="002865C8" w:rsidP="006B4B26">
      <w:pPr>
        <w:rPr>
          <w:rFonts w:ascii="Cambria" w:hAnsi="Cambria" w:cs="Courier New"/>
          <w:sz w:val="22"/>
          <w:szCs w:val="22"/>
        </w:rPr>
      </w:pPr>
    </w:p>
    <w:tbl>
      <w:tblPr>
        <w:tblW w:w="15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5"/>
        <w:gridCol w:w="944"/>
        <w:gridCol w:w="2645"/>
        <w:gridCol w:w="3828"/>
        <w:gridCol w:w="4819"/>
        <w:gridCol w:w="1917"/>
      </w:tblGrid>
      <w:tr w:rsidR="005E3652" w:rsidRPr="002136E9" w:rsidTr="009F17B0">
        <w:trPr>
          <w:cantSplit/>
          <w:trHeight w:val="850"/>
        </w:trPr>
        <w:tc>
          <w:tcPr>
            <w:tcW w:w="1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E3652" w:rsidRPr="002136E9" w:rsidRDefault="005E365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4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E3652" w:rsidRPr="002136E9" w:rsidRDefault="005E365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4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F17B0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5E3652" w:rsidRPr="009F17B0" w:rsidRDefault="005E3652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E3652" w:rsidRPr="005E3652" w:rsidRDefault="005E3652" w:rsidP="005E3652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5E3652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E3652" w:rsidRPr="002136E9" w:rsidRDefault="005E365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  <w:tc>
          <w:tcPr>
            <w:tcW w:w="1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E3652" w:rsidRDefault="005E365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Prierezové témy</w:t>
            </w:r>
          </w:p>
          <w:p w:rsidR="005E3652" w:rsidRPr="002136E9" w:rsidRDefault="005E365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0"/>
                <w:szCs w:val="22"/>
              </w:rPr>
              <w:t>Medzipredmetové vzťahy</w:t>
            </w:r>
          </w:p>
        </w:tc>
      </w:tr>
      <w:tr w:rsidR="00E05EC4" w:rsidRPr="002136E9" w:rsidTr="009B12F8">
        <w:trPr>
          <w:trHeight w:val="340"/>
        </w:trPr>
        <w:tc>
          <w:tcPr>
            <w:tcW w:w="1055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E05EC4" w:rsidRPr="009B12F8" w:rsidRDefault="009B12F8" w:rsidP="009B12F8">
            <w:pPr>
              <w:ind w:left="113" w:right="113"/>
              <w:jc w:val="center"/>
              <w:rPr>
                <w:rFonts w:ascii="Cambria" w:hAnsi="Cambria" w:cs="Courier New"/>
                <w:b/>
                <w:szCs w:val="22"/>
              </w:rPr>
            </w:pPr>
            <w:r>
              <w:rPr>
                <w:rFonts w:ascii="Cambria" w:hAnsi="Cambria" w:cs="Courier New"/>
                <w:b/>
                <w:szCs w:val="22"/>
              </w:rPr>
              <w:t>SEPTEMBER</w:t>
            </w:r>
          </w:p>
          <w:p w:rsidR="00E05EC4" w:rsidRPr="002136E9" w:rsidRDefault="00E05EC4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 w:rsidR="00F24FC8"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44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05EC4" w:rsidRPr="000E04E0" w:rsidRDefault="00643394" w:rsidP="00DE7F43">
            <w:pPr>
              <w:pStyle w:val="Default"/>
              <w:spacing w:line="276" w:lineRule="auto"/>
              <w:jc w:val="center"/>
              <w:rPr>
                <w:rFonts w:ascii="Cambria" w:hAnsi="Cambria"/>
                <w:b/>
                <w:sz w:val="22"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20</w:t>
            </w:r>
          </w:p>
        </w:tc>
        <w:tc>
          <w:tcPr>
            <w:tcW w:w="11292" w:type="dxa"/>
            <w:gridSpan w:val="3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05EC4" w:rsidRPr="000E04E0" w:rsidRDefault="00E05EC4" w:rsidP="00B26976">
            <w:pPr>
              <w:pStyle w:val="Default"/>
              <w:rPr>
                <w:rFonts w:ascii="Cambria" w:hAnsi="Cambria"/>
                <w:b/>
                <w:sz w:val="22"/>
                <w:szCs w:val="20"/>
              </w:rPr>
            </w:pPr>
            <w:r>
              <w:rPr>
                <w:rFonts w:ascii="Cambria" w:hAnsi="Cambria"/>
                <w:b/>
                <w:sz w:val="22"/>
                <w:szCs w:val="20"/>
              </w:rPr>
              <w:t>HUDBA MINULOSTI A SÚČASNOS</w:t>
            </w:r>
            <w:r w:rsidR="00FB325E">
              <w:rPr>
                <w:rFonts w:ascii="Cambria" w:hAnsi="Cambria"/>
                <w:b/>
                <w:sz w:val="22"/>
                <w:szCs w:val="20"/>
              </w:rPr>
              <w:t>TI</w:t>
            </w:r>
          </w:p>
        </w:tc>
        <w:tc>
          <w:tcPr>
            <w:tcW w:w="1917" w:type="dxa"/>
            <w:tcBorders>
              <w:top w:val="single" w:sz="18" w:space="0" w:color="auto"/>
            </w:tcBorders>
          </w:tcPr>
          <w:p w:rsidR="00E05EC4" w:rsidRPr="002A38C1" w:rsidRDefault="00E05EC4" w:rsidP="00BC412F">
            <w:pPr>
              <w:spacing w:line="276" w:lineRule="auto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</w:tr>
      <w:tr w:rsidR="00C33C4C" w:rsidRPr="002136E9" w:rsidTr="007A2E50">
        <w:tc>
          <w:tcPr>
            <w:tcW w:w="1055" w:type="dxa"/>
            <w:vMerge/>
          </w:tcPr>
          <w:p w:rsidR="00C33C4C" w:rsidRPr="002136E9" w:rsidRDefault="00C33C4C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33C4C" w:rsidRPr="002136E9" w:rsidRDefault="00C33C4C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33C4C" w:rsidRPr="00BC412F" w:rsidRDefault="00C33C4C" w:rsidP="008863FB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 xml:space="preserve">Opakovanie </w:t>
            </w:r>
            <w:r w:rsidR="00F759C0">
              <w:rPr>
                <w:rFonts w:ascii="Cambria" w:hAnsi="Cambria" w:cs="Courier New"/>
                <w:sz w:val="22"/>
                <w:szCs w:val="22"/>
              </w:rPr>
              <w:t xml:space="preserve">učiva a 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piesní z</w:t>
            </w:r>
            <w:r>
              <w:rPr>
                <w:rFonts w:ascii="Cambria" w:hAnsi="Cambria" w:cs="Courier New"/>
                <w:sz w:val="22"/>
                <w:szCs w:val="22"/>
              </w:rPr>
              <w:t xml:space="preserve"> </w:t>
            </w:r>
            <w:r w:rsidR="008863FB">
              <w:rPr>
                <w:rFonts w:ascii="Cambria" w:hAnsi="Cambria" w:cs="Courier New"/>
                <w:sz w:val="22"/>
                <w:szCs w:val="22"/>
              </w:rPr>
              <w:t>5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 xml:space="preserve">. </w:t>
            </w:r>
            <w:r>
              <w:rPr>
                <w:rFonts w:ascii="Cambria" w:hAnsi="Cambria" w:cs="Courier New"/>
                <w:sz w:val="22"/>
                <w:szCs w:val="22"/>
              </w:rPr>
              <w:t>r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očníka</w:t>
            </w:r>
          </w:p>
        </w:tc>
        <w:tc>
          <w:tcPr>
            <w:tcW w:w="3828" w:type="dxa"/>
          </w:tcPr>
          <w:p w:rsidR="00C33C4C" w:rsidRPr="00285B89" w:rsidRDefault="00C33C4C" w:rsidP="00BC412F">
            <w:pPr>
              <w:pStyle w:val="Default"/>
              <w:rPr>
                <w:rFonts w:ascii="Cambria" w:hAnsi="Cambria"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Oboznámenie žiakov s kritériami hodnotenia a klasifikácie</w:t>
            </w:r>
          </w:p>
        </w:tc>
        <w:tc>
          <w:tcPr>
            <w:tcW w:w="4819" w:type="dxa"/>
            <w:shd w:val="clear" w:color="auto" w:fill="auto"/>
          </w:tcPr>
          <w:p w:rsidR="00D36F5A" w:rsidRPr="00D36F5A" w:rsidRDefault="00D36F5A" w:rsidP="00D36F5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D36F5A">
              <w:rPr>
                <w:rFonts w:ascii="Cambria" w:hAnsi="Cambria"/>
                <w:sz w:val="20"/>
                <w:szCs w:val="23"/>
              </w:rPr>
              <w:t>spievať podľa zásad hlasovej hygieny v súlade so správnym držaním tela, technikou správneho dýchania, zreteľnej artikulácie, s mäkkým hlasovým začiatkom a použitím vhodného hlasového registra</w:t>
            </w:r>
            <w:r w:rsidR="0090253C">
              <w:rPr>
                <w:rFonts w:ascii="Cambria" w:hAnsi="Cambria"/>
                <w:sz w:val="20"/>
                <w:szCs w:val="23"/>
              </w:rPr>
              <w:t xml:space="preserve"> - </w:t>
            </w:r>
            <w:r w:rsidR="0090253C">
              <w:rPr>
                <w:rFonts w:ascii="Cambria" w:hAnsi="Cambria"/>
                <w:sz w:val="20"/>
                <w:szCs w:val="23"/>
              </w:rPr>
              <w:br/>
            </w:r>
            <w:r w:rsidR="0090253C" w:rsidRPr="003C4DB3">
              <w:rPr>
                <w:rFonts w:ascii="Cambria" w:hAnsi="Cambria"/>
                <w:b/>
                <w:i/>
                <w:sz w:val="20"/>
                <w:szCs w:val="23"/>
              </w:rPr>
              <w:t>spievať technicky správne</w:t>
            </w:r>
          </w:p>
        </w:tc>
        <w:tc>
          <w:tcPr>
            <w:tcW w:w="1917" w:type="dxa"/>
          </w:tcPr>
          <w:p w:rsidR="00C33C4C" w:rsidRPr="00640589" w:rsidRDefault="00412107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</w:t>
            </w:r>
          </w:p>
        </w:tc>
      </w:tr>
      <w:tr w:rsidR="00C33C4C" w:rsidRPr="002136E9" w:rsidTr="007A2E50">
        <w:tc>
          <w:tcPr>
            <w:tcW w:w="1055" w:type="dxa"/>
            <w:vMerge/>
          </w:tcPr>
          <w:p w:rsidR="00C33C4C" w:rsidRPr="002136E9" w:rsidRDefault="00C33C4C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33C4C" w:rsidRPr="002136E9" w:rsidRDefault="00C33C4C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605273" w:rsidRPr="00605273" w:rsidRDefault="00F759C0" w:rsidP="00BC412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praveku a staroveku</w:t>
            </w:r>
          </w:p>
        </w:tc>
        <w:tc>
          <w:tcPr>
            <w:tcW w:w="3828" w:type="dxa"/>
          </w:tcPr>
          <w:p w:rsidR="00C33C4C" w:rsidRPr="00285B89" w:rsidRDefault="00F759C0" w:rsidP="002C1F2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>Počiatky hudby</w:t>
            </w:r>
          </w:p>
          <w:p w:rsidR="00F759C0" w:rsidRPr="00285B89" w:rsidRDefault="00F759C0" w:rsidP="002C1F2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>Vlastnoručne zhotovené hudobné nástroje</w:t>
            </w:r>
          </w:p>
          <w:p w:rsidR="00F759C0" w:rsidRPr="00285B89" w:rsidRDefault="00F759C0" w:rsidP="002C1F2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Seikilova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pieseň</w:t>
            </w:r>
          </w:p>
        </w:tc>
        <w:tc>
          <w:tcPr>
            <w:tcW w:w="4819" w:type="dxa"/>
            <w:shd w:val="clear" w:color="auto" w:fill="auto"/>
          </w:tcPr>
          <w:p w:rsidR="00476CC8" w:rsidRPr="009A4E0F" w:rsidRDefault="00476CC8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vlastnoručne zhotoviť elementárny nástroj a hrať na ňom,</w:t>
            </w:r>
          </w:p>
          <w:p w:rsidR="00476CC8" w:rsidRPr="009A4E0F" w:rsidRDefault="00476CC8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aktívne počúvať hudbu,</w:t>
            </w:r>
          </w:p>
          <w:p w:rsidR="00C33C4C" w:rsidRPr="009A4E0F" w:rsidRDefault="00476CC8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hudbu vyjadriť pohybom,</w:t>
            </w:r>
          </w:p>
        </w:tc>
        <w:tc>
          <w:tcPr>
            <w:tcW w:w="1917" w:type="dxa"/>
          </w:tcPr>
          <w:p w:rsidR="00C33C4C" w:rsidRPr="00640589" w:rsidRDefault="00412107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ENV, MUV</w:t>
            </w:r>
          </w:p>
        </w:tc>
      </w:tr>
      <w:tr w:rsidR="00C33C4C" w:rsidRPr="002136E9" w:rsidTr="007A2E50">
        <w:tc>
          <w:tcPr>
            <w:tcW w:w="1055" w:type="dxa"/>
            <w:vMerge/>
          </w:tcPr>
          <w:p w:rsidR="00C33C4C" w:rsidRPr="002136E9" w:rsidRDefault="00C33C4C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33C4C" w:rsidRPr="002136E9" w:rsidRDefault="00C33C4C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33C4C" w:rsidRPr="00605273" w:rsidRDefault="000C1E6A" w:rsidP="008F63BC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 xml:space="preserve">Hudba </w:t>
            </w:r>
            <w:r w:rsidR="008F63BC">
              <w:rPr>
                <w:rFonts w:ascii="Cambria" w:hAnsi="Cambria" w:cs="Courier New"/>
                <w:sz w:val="22"/>
                <w:szCs w:val="22"/>
              </w:rPr>
              <w:t>s</w:t>
            </w:r>
            <w:r>
              <w:rPr>
                <w:rFonts w:ascii="Cambria" w:hAnsi="Cambria" w:cs="Courier New"/>
                <w:sz w:val="22"/>
                <w:szCs w:val="22"/>
              </w:rPr>
              <w:t>tredoveku</w:t>
            </w:r>
          </w:p>
        </w:tc>
        <w:tc>
          <w:tcPr>
            <w:tcW w:w="3828" w:type="dxa"/>
          </w:tcPr>
          <w:p w:rsidR="00C33C4C" w:rsidRPr="00285B89" w:rsidRDefault="000C1E6A" w:rsidP="00C11BF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Cirkevná a svetská hudba</w:t>
            </w:r>
          </w:p>
          <w:p w:rsidR="000C1E6A" w:rsidRPr="00285B89" w:rsidRDefault="00DA7642" w:rsidP="00C11BF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Elementárne hudobné nástroje</w:t>
            </w:r>
          </w:p>
        </w:tc>
        <w:tc>
          <w:tcPr>
            <w:tcW w:w="4819" w:type="dxa"/>
            <w:shd w:val="clear" w:color="auto" w:fill="auto"/>
          </w:tcPr>
          <w:p w:rsidR="009C27AE" w:rsidRPr="009A4E0F" w:rsidRDefault="009C27AE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správne používať elementárne hudobné nástroje</w:t>
            </w:r>
            <w:r w:rsidR="00952768">
              <w:rPr>
                <w:rFonts w:asciiTheme="majorHAnsi" w:hAnsiTheme="majorHAnsi"/>
                <w:sz w:val="20"/>
                <w:szCs w:val="20"/>
              </w:rPr>
              <w:t>,</w:t>
            </w:r>
          </w:p>
          <w:p w:rsidR="009C27AE" w:rsidRPr="009A4E0F" w:rsidRDefault="009C27AE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 xml:space="preserve">aktívne počúvať hudbu, rozpoznať </w:t>
            </w:r>
            <w:proofErr w:type="spellStart"/>
            <w:r w:rsidRPr="009A4E0F">
              <w:rPr>
                <w:rFonts w:asciiTheme="majorHAnsi" w:hAnsiTheme="majorHAnsi"/>
                <w:sz w:val="20"/>
                <w:szCs w:val="20"/>
              </w:rPr>
              <w:t>emocionálno</w:t>
            </w:r>
            <w:proofErr w:type="spellEnd"/>
            <w:r w:rsidRPr="009A4E0F">
              <w:rPr>
                <w:rFonts w:asciiTheme="majorHAnsi" w:hAnsiTheme="majorHAnsi"/>
                <w:sz w:val="20"/>
                <w:szCs w:val="20"/>
              </w:rPr>
              <w:t>–výrazový potenciál hudby,</w:t>
            </w:r>
          </w:p>
          <w:p w:rsidR="009C27AE" w:rsidRPr="009A4E0F" w:rsidRDefault="009C27AE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pri počúvaní hudby spoznať charakteristické prvky konkrétneho štýlového obdobia dejín hudby</w:t>
            </w:r>
          </w:p>
        </w:tc>
        <w:tc>
          <w:tcPr>
            <w:tcW w:w="1917" w:type="dxa"/>
          </w:tcPr>
          <w:p w:rsidR="00C33C4C" w:rsidRPr="00640589" w:rsidRDefault="00412107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MUV</w:t>
            </w:r>
          </w:p>
        </w:tc>
      </w:tr>
      <w:tr w:rsidR="00CD0A52" w:rsidRPr="002136E9" w:rsidTr="009B12F8">
        <w:tc>
          <w:tcPr>
            <w:tcW w:w="1055" w:type="dxa"/>
            <w:vMerge w:val="restart"/>
            <w:textDirection w:val="btLr"/>
            <w:vAlign w:val="center"/>
          </w:tcPr>
          <w:p w:rsidR="00CD0A52" w:rsidRPr="002136E9" w:rsidRDefault="009B12F8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OKTÓBER</w:t>
            </w:r>
          </w:p>
          <w:p w:rsidR="00CD0A52" w:rsidRPr="002136E9" w:rsidRDefault="00CD0A52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(4h)</w:t>
            </w:r>
          </w:p>
        </w:tc>
        <w:tc>
          <w:tcPr>
            <w:tcW w:w="944" w:type="dxa"/>
          </w:tcPr>
          <w:p w:rsidR="00CD0A52" w:rsidRPr="002136E9" w:rsidRDefault="00CD0A52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D0A52" w:rsidRPr="00605273" w:rsidRDefault="00CD0A52" w:rsidP="00145B9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Stredoveká hudba na Slovensku</w:t>
            </w:r>
          </w:p>
        </w:tc>
        <w:tc>
          <w:tcPr>
            <w:tcW w:w="3828" w:type="dxa"/>
          </w:tcPr>
          <w:p w:rsidR="00CD0A52" w:rsidRDefault="00DE7F43" w:rsidP="00145B9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 xml:space="preserve">Pieseň </w:t>
            </w:r>
            <w:r w:rsidR="00CD0A52" w:rsidRPr="00285B89">
              <w:rPr>
                <w:rFonts w:ascii="Cambria" w:hAnsi="Cambria"/>
                <w:i/>
                <w:sz w:val="22"/>
                <w:szCs w:val="22"/>
              </w:rPr>
              <w:t>Nesieme Morenu</w:t>
            </w:r>
            <w:r>
              <w:rPr>
                <w:rFonts w:ascii="Cambria" w:hAnsi="Cambria"/>
                <w:i/>
                <w:sz w:val="22"/>
                <w:szCs w:val="22"/>
              </w:rPr>
              <w:t>, rytmický sprievod</w:t>
            </w:r>
          </w:p>
          <w:p w:rsidR="00DE7F43" w:rsidRPr="00285B89" w:rsidRDefault="00DE7F43" w:rsidP="00145B9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Starosloviensky Otče náš</w:t>
            </w:r>
          </w:p>
        </w:tc>
        <w:tc>
          <w:tcPr>
            <w:tcW w:w="4819" w:type="dxa"/>
            <w:shd w:val="clear" w:color="auto" w:fill="auto"/>
          </w:tcPr>
          <w:p w:rsidR="002F3EA4" w:rsidRPr="009A4E0F" w:rsidRDefault="002F3EA4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 w:rsidRPr="009A4E0F">
              <w:rPr>
                <w:rFonts w:asciiTheme="majorHAnsi" w:hAnsiTheme="majorHAnsi" w:cs="Courier New"/>
                <w:sz w:val="20"/>
                <w:szCs w:val="20"/>
              </w:rPr>
              <w:t xml:space="preserve">spievať </w:t>
            </w:r>
            <w:r w:rsidR="00D36F5A">
              <w:rPr>
                <w:rFonts w:asciiTheme="majorHAnsi" w:hAnsiTheme="majorHAnsi"/>
                <w:sz w:val="20"/>
                <w:szCs w:val="20"/>
              </w:rPr>
              <w:t>technicky správne,</w:t>
            </w:r>
          </w:p>
          <w:p w:rsidR="002F3EA4" w:rsidRPr="009A4E0F" w:rsidRDefault="002F3EA4" w:rsidP="009A4E0F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 w:rsidRPr="009A4E0F">
              <w:rPr>
                <w:rFonts w:asciiTheme="majorHAnsi" w:hAnsiTheme="majorHAnsi"/>
                <w:sz w:val="20"/>
                <w:szCs w:val="20"/>
              </w:rPr>
              <w:t>správne používať elementárne hudobné nástroje</w:t>
            </w:r>
            <w:r w:rsidR="009A4E0F" w:rsidRPr="009A4E0F">
              <w:rPr>
                <w:rFonts w:asciiTheme="majorHAnsi" w:hAnsiTheme="majorHAnsi" w:cs="Courier New"/>
                <w:sz w:val="20"/>
                <w:szCs w:val="20"/>
              </w:rPr>
              <w:t>,</w:t>
            </w:r>
          </w:p>
        </w:tc>
        <w:tc>
          <w:tcPr>
            <w:tcW w:w="1917" w:type="dxa"/>
          </w:tcPr>
          <w:p w:rsidR="00CD0A52" w:rsidRPr="00640589" w:rsidRDefault="00412107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ENV, MUV</w:t>
            </w:r>
          </w:p>
        </w:tc>
      </w:tr>
      <w:tr w:rsidR="00CD0A52" w:rsidRPr="002136E9" w:rsidTr="007A2E50">
        <w:tc>
          <w:tcPr>
            <w:tcW w:w="1055" w:type="dxa"/>
            <w:vMerge/>
          </w:tcPr>
          <w:p w:rsidR="00CD0A52" w:rsidRPr="002136E9" w:rsidRDefault="00CD0A5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D0A52" w:rsidRPr="002136E9" w:rsidRDefault="00CD0A52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D0A52" w:rsidRPr="00605273" w:rsidRDefault="00CD0A52" w:rsidP="003E0CC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renesancie</w:t>
            </w:r>
          </w:p>
        </w:tc>
        <w:tc>
          <w:tcPr>
            <w:tcW w:w="3828" w:type="dxa"/>
          </w:tcPr>
          <w:p w:rsidR="00CD0A52" w:rsidRPr="00285B89" w:rsidRDefault="00CD0A52" w:rsidP="003E0CC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 xml:space="preserve">O. </w:t>
            </w:r>
            <w:proofErr w:type="spellStart"/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Lasso</w:t>
            </w:r>
            <w:proofErr w:type="spellEnd"/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: Echo</w:t>
            </w:r>
          </w:p>
          <w:p w:rsidR="00CD0A52" w:rsidRPr="00285B89" w:rsidRDefault="00CD0A52" w:rsidP="003E0CC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 w:cs="Courier New"/>
                <w:i/>
                <w:sz w:val="22"/>
                <w:szCs w:val="22"/>
              </w:rPr>
              <w:t>Napodobňovanie ozveny</w:t>
            </w:r>
          </w:p>
          <w:p w:rsidR="001A200F" w:rsidRPr="00285B89" w:rsidRDefault="001A200F" w:rsidP="003E0CC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Hra na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keyborde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a na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zobcovej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flaute</w:t>
            </w:r>
            <w:r w:rsidR="00DA41DD" w:rsidRPr="00285B89">
              <w:rPr>
                <w:rFonts w:ascii="Cambria" w:hAnsi="Cambria" w:cs="Courier New"/>
                <w:i/>
                <w:sz w:val="22"/>
                <w:szCs w:val="22"/>
              </w:rPr>
              <w:t xml:space="preserve"> Tanec </w:t>
            </w:r>
            <w:proofErr w:type="spellStart"/>
            <w:r w:rsidR="00DA41DD" w:rsidRPr="00285B89">
              <w:rPr>
                <w:rFonts w:ascii="Cambria" w:hAnsi="Cambria" w:cs="Courier New"/>
                <w:i/>
                <w:sz w:val="22"/>
                <w:szCs w:val="22"/>
              </w:rPr>
              <w:t>Pavana</w:t>
            </w:r>
            <w:proofErr w:type="spellEnd"/>
            <w:r w:rsidR="00DA41DD" w:rsidRPr="00285B89">
              <w:rPr>
                <w:rFonts w:ascii="Cambria" w:hAnsi="Cambria" w:cs="Courier New"/>
                <w:i/>
                <w:sz w:val="22"/>
                <w:szCs w:val="22"/>
              </w:rPr>
              <w:t>, správne držanie tela</w:t>
            </w:r>
          </w:p>
        </w:tc>
        <w:tc>
          <w:tcPr>
            <w:tcW w:w="4819" w:type="dxa"/>
            <w:shd w:val="clear" w:color="auto" w:fill="auto"/>
          </w:tcPr>
          <w:p w:rsidR="00952768" w:rsidRPr="00952768" w:rsidRDefault="007E6147" w:rsidP="0095276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 w:rsidR="009A4E0F">
              <w:rPr>
                <w:rFonts w:ascii="Cambria" w:hAnsi="Cambria"/>
                <w:sz w:val="20"/>
                <w:szCs w:val="23"/>
              </w:rPr>
              <w:t>,</w:t>
            </w:r>
          </w:p>
          <w:p w:rsidR="00952768" w:rsidRPr="00952768" w:rsidRDefault="00952768" w:rsidP="0095276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 w:cs="Courier New"/>
                <w:sz w:val="22"/>
                <w:szCs w:val="22"/>
              </w:rPr>
            </w:pPr>
            <w:r w:rsidRPr="00952768">
              <w:rPr>
                <w:rFonts w:ascii="Cambria" w:hAnsi="Cambria"/>
                <w:sz w:val="20"/>
                <w:szCs w:val="23"/>
              </w:rPr>
              <w:t>tvorivo pracovať s hlasom – textom,</w:t>
            </w:r>
          </w:p>
          <w:p w:rsidR="00DA41DD" w:rsidRPr="00DA41DD" w:rsidRDefault="009A5016" w:rsidP="00DA41DD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hrať na klasickom melodickom</w:t>
            </w:r>
            <w:r w:rsidRPr="00476CC8">
              <w:rPr>
                <w:rFonts w:ascii="Cambria" w:hAnsi="Cambria"/>
                <w:sz w:val="20"/>
                <w:szCs w:val="23"/>
              </w:rPr>
              <w:t xml:space="preserve"> alebo harmonickom hudobnom nástroji</w:t>
            </w:r>
            <w:r w:rsidR="00F05C4B">
              <w:rPr>
                <w:rFonts w:ascii="Cambria" w:hAnsi="Cambria"/>
                <w:sz w:val="20"/>
                <w:szCs w:val="23"/>
              </w:rPr>
              <w:t>,</w:t>
            </w:r>
            <w:r w:rsidR="00DA41DD" w:rsidRPr="00A40019">
              <w:rPr>
                <w:rFonts w:ascii="Cambria" w:hAnsi="Cambria"/>
                <w:sz w:val="20"/>
                <w:szCs w:val="23"/>
              </w:rPr>
              <w:t xml:space="preserve"> </w:t>
            </w:r>
          </w:p>
          <w:p w:rsidR="00DA41DD" w:rsidRPr="00A40019" w:rsidRDefault="00DA41DD" w:rsidP="00DA41DD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A40019">
              <w:rPr>
                <w:rFonts w:ascii="Cambria" w:hAnsi="Cambria"/>
                <w:sz w:val="20"/>
                <w:szCs w:val="23"/>
              </w:rPr>
              <w:t>hudbu vyjadriť pohybom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9A5016" w:rsidRPr="00DA41DD" w:rsidRDefault="00DA41DD" w:rsidP="00DA41DD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A40019">
              <w:rPr>
                <w:rFonts w:ascii="Cambria" w:hAnsi="Cambria"/>
                <w:sz w:val="20"/>
                <w:szCs w:val="23"/>
              </w:rPr>
              <w:t xml:space="preserve">zapamätať si jednoduché choreografie, </w:t>
            </w:r>
          </w:p>
        </w:tc>
        <w:tc>
          <w:tcPr>
            <w:tcW w:w="1917" w:type="dxa"/>
          </w:tcPr>
          <w:p w:rsidR="00CD0A52" w:rsidRPr="00640589" w:rsidRDefault="00412107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</w:t>
            </w:r>
            <w:r w:rsidR="00DA41DD" w:rsidRPr="00640589">
              <w:rPr>
                <w:rFonts w:ascii="Cambria" w:hAnsi="Cambria" w:cs="Courier New"/>
                <w:sz w:val="22"/>
                <w:szCs w:val="22"/>
              </w:rPr>
              <w:t>, VMR</w:t>
            </w:r>
          </w:p>
        </w:tc>
      </w:tr>
      <w:tr w:rsidR="00CD0A52" w:rsidRPr="002136E9" w:rsidTr="007A2E50">
        <w:tc>
          <w:tcPr>
            <w:tcW w:w="1055" w:type="dxa"/>
            <w:vMerge/>
          </w:tcPr>
          <w:p w:rsidR="00CD0A52" w:rsidRPr="002136E9" w:rsidRDefault="00CD0A5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D0A52" w:rsidRPr="002136E9" w:rsidRDefault="00CD0A52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D0A52" w:rsidRPr="00605273" w:rsidRDefault="00FC2A33" w:rsidP="00E6004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baroka</w:t>
            </w:r>
          </w:p>
        </w:tc>
        <w:tc>
          <w:tcPr>
            <w:tcW w:w="3828" w:type="dxa"/>
          </w:tcPr>
          <w:p w:rsidR="00FC2A33" w:rsidRPr="00285B89" w:rsidRDefault="00FC2A33" w:rsidP="00FC2A3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>Keď mesiačik svietil</w:t>
            </w:r>
          </w:p>
          <w:p w:rsidR="00CD0A52" w:rsidRPr="00285B89" w:rsidRDefault="00FC2A33" w:rsidP="00FC2A3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A.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Vivaldi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>: Štyri ročné obdobia</w:t>
            </w:r>
          </w:p>
        </w:tc>
        <w:tc>
          <w:tcPr>
            <w:tcW w:w="4819" w:type="dxa"/>
            <w:shd w:val="clear" w:color="auto" w:fill="auto"/>
          </w:tcPr>
          <w:p w:rsidR="00FC2A33" w:rsidRPr="00480A4F" w:rsidRDefault="00FC2A33" w:rsidP="00FC2A3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9A4E0F">
              <w:rPr>
                <w:rFonts w:asciiTheme="majorHAnsi" w:hAnsiTheme="majorHAnsi" w:cs="Courier New"/>
                <w:sz w:val="20"/>
                <w:szCs w:val="20"/>
              </w:rPr>
              <w:t xml:space="preserve">spievať </w:t>
            </w:r>
            <w:r>
              <w:rPr>
                <w:rFonts w:asciiTheme="majorHAnsi" w:hAnsiTheme="majorHAnsi"/>
                <w:sz w:val="20"/>
                <w:szCs w:val="20"/>
              </w:rPr>
              <w:t>technicky správne,</w:t>
            </w:r>
          </w:p>
          <w:p w:rsidR="00A40019" w:rsidRPr="00D36F5A" w:rsidRDefault="00FC2A33" w:rsidP="00FC2A33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17" w:type="dxa"/>
          </w:tcPr>
          <w:p w:rsidR="00CD0A52" w:rsidRPr="00640589" w:rsidRDefault="00FC2A33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ENV</w:t>
            </w:r>
          </w:p>
        </w:tc>
      </w:tr>
      <w:tr w:rsidR="00CD0A52" w:rsidRPr="002136E9" w:rsidTr="007A2E50">
        <w:tc>
          <w:tcPr>
            <w:tcW w:w="1055" w:type="dxa"/>
            <w:vMerge/>
          </w:tcPr>
          <w:p w:rsidR="00CD0A52" w:rsidRPr="002136E9" w:rsidRDefault="00CD0A5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4" w:type="dxa"/>
          </w:tcPr>
          <w:p w:rsidR="00CD0A52" w:rsidRPr="002136E9" w:rsidRDefault="00CD0A52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45" w:type="dxa"/>
          </w:tcPr>
          <w:p w:rsidR="00CD0A52" w:rsidRPr="00605273" w:rsidRDefault="00FC2A33" w:rsidP="008E68FC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baroka</w:t>
            </w:r>
          </w:p>
        </w:tc>
        <w:tc>
          <w:tcPr>
            <w:tcW w:w="3828" w:type="dxa"/>
          </w:tcPr>
          <w:p w:rsidR="00FC2A33" w:rsidRPr="00285B89" w:rsidRDefault="00FC2A33" w:rsidP="00FC2A3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>J. S. Bach: Toccata a 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fuga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d mol,</w:t>
            </w:r>
          </w:p>
          <w:p w:rsidR="00FC2A33" w:rsidRPr="00285B89" w:rsidRDefault="00FC2A33" w:rsidP="00FC2A3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G. F.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Händel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>: Mesiáš</w:t>
            </w:r>
          </w:p>
          <w:p w:rsidR="00CD0A52" w:rsidRPr="00285B89" w:rsidRDefault="00FC2A33" w:rsidP="00FC2A3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Predstavitelia slovenskej hudby –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Zrunek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Pascha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Bajan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:rsidR="00FC2A33" w:rsidRPr="00467406" w:rsidRDefault="00FC2A33" w:rsidP="00FC2A3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CD0A52" w:rsidRPr="00FC2A33" w:rsidRDefault="00FC2A33" w:rsidP="00FC2A3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17" w:type="dxa"/>
          </w:tcPr>
          <w:p w:rsidR="00CD0A52" w:rsidRPr="00640589" w:rsidRDefault="00FC2A33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MUV</w:t>
            </w:r>
          </w:p>
        </w:tc>
      </w:tr>
    </w:tbl>
    <w:p w:rsidR="00365167" w:rsidRDefault="00365167" w:rsidP="006B4B26">
      <w:pPr>
        <w:rPr>
          <w:rFonts w:ascii="Cambria" w:hAnsi="Cambria"/>
        </w:rPr>
      </w:pPr>
    </w:p>
    <w:tbl>
      <w:tblPr>
        <w:tblW w:w="1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0"/>
        <w:gridCol w:w="947"/>
        <w:gridCol w:w="2637"/>
        <w:gridCol w:w="3828"/>
        <w:gridCol w:w="4819"/>
        <w:gridCol w:w="1926"/>
      </w:tblGrid>
      <w:tr w:rsidR="00B20B9C" w:rsidRPr="002136E9" w:rsidTr="00E05EC4">
        <w:trPr>
          <w:cantSplit/>
          <w:trHeight w:val="850"/>
        </w:trPr>
        <w:tc>
          <w:tcPr>
            <w:tcW w:w="1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4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3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F17B0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B20B9C" w:rsidRPr="002136E9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086A1C" w:rsidP="00086A1C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  <w:tc>
          <w:tcPr>
            <w:tcW w:w="19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20B9C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Prierezové témy</w:t>
            </w:r>
          </w:p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0"/>
                <w:szCs w:val="22"/>
              </w:rPr>
              <w:t>Medzipredmetové vzťahy</w:t>
            </w:r>
          </w:p>
        </w:tc>
      </w:tr>
      <w:tr w:rsidR="00FC2A33" w:rsidRPr="002136E9" w:rsidTr="009B12F8">
        <w:tc>
          <w:tcPr>
            <w:tcW w:w="1060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FC2A33" w:rsidRPr="002136E9" w:rsidRDefault="009B12F8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NOVEMBER</w:t>
            </w:r>
          </w:p>
          <w:p w:rsidR="00FC2A33" w:rsidRPr="002136E9" w:rsidRDefault="00FC2A3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(4h)</w:t>
            </w:r>
          </w:p>
        </w:tc>
        <w:tc>
          <w:tcPr>
            <w:tcW w:w="947" w:type="dxa"/>
            <w:tcBorders>
              <w:top w:val="single" w:sz="18" w:space="0" w:color="auto"/>
            </w:tcBorders>
          </w:tcPr>
          <w:p w:rsidR="00FC2A33" w:rsidRPr="002136E9" w:rsidRDefault="00FC2A33" w:rsidP="00A01F7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tcBorders>
              <w:top w:val="single" w:sz="18" w:space="0" w:color="auto"/>
            </w:tcBorders>
          </w:tcPr>
          <w:p w:rsidR="00FC2A33" w:rsidRPr="00643394" w:rsidRDefault="00FC2A33" w:rsidP="00FC2A33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klasicizmu</w:t>
            </w:r>
          </w:p>
        </w:tc>
        <w:tc>
          <w:tcPr>
            <w:tcW w:w="3828" w:type="dxa"/>
            <w:tcBorders>
              <w:top w:val="single" w:sz="18" w:space="0" w:color="auto"/>
            </w:tcBorders>
          </w:tcPr>
          <w:p w:rsidR="00FC2A33" w:rsidRPr="00285B89" w:rsidRDefault="00FC2A33" w:rsidP="000F367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J.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Haydn</w:t>
            </w:r>
            <w:proofErr w:type="spellEnd"/>
          </w:p>
          <w:p w:rsidR="00FC2A33" w:rsidRPr="00D811E5" w:rsidRDefault="00FC2A33" w:rsidP="000F3673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>Sláčikové kvarteto</w:t>
            </w:r>
          </w:p>
        </w:tc>
        <w:tc>
          <w:tcPr>
            <w:tcW w:w="4819" w:type="dxa"/>
            <w:tcBorders>
              <w:top w:val="single" w:sz="18" w:space="0" w:color="auto"/>
            </w:tcBorders>
          </w:tcPr>
          <w:p w:rsidR="00FC2A33" w:rsidRPr="005700FC" w:rsidRDefault="00FC2A33" w:rsidP="000F367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Pr="00332039" w:rsidRDefault="00FC2A33" w:rsidP="000F3673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>rozoznať podľa zvuku, vzhľadu i názvu bežné nástrojové zoskupenia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26" w:type="dxa"/>
            <w:tcBorders>
              <w:top w:val="single" w:sz="18" w:space="0" w:color="auto"/>
            </w:tcBorders>
          </w:tcPr>
          <w:p w:rsidR="00FC2A33" w:rsidRPr="00640589" w:rsidRDefault="00FC2A33" w:rsidP="000F3673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</w:t>
            </w:r>
          </w:p>
        </w:tc>
      </w:tr>
      <w:tr w:rsidR="00FC2A33" w:rsidRPr="002136E9" w:rsidTr="00E05EC4">
        <w:tc>
          <w:tcPr>
            <w:tcW w:w="1060" w:type="dxa"/>
            <w:vMerge/>
          </w:tcPr>
          <w:p w:rsidR="00FC2A33" w:rsidRPr="002136E9" w:rsidRDefault="00FC2A3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FC2A33" w:rsidRPr="002136E9" w:rsidRDefault="00FC2A3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FC2A33" w:rsidRDefault="00FC2A33" w:rsidP="007A247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klasicizmu</w:t>
            </w:r>
          </w:p>
          <w:p w:rsidR="00FC2A33" w:rsidRPr="00FC2A33" w:rsidRDefault="00FC2A33" w:rsidP="007A2477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W. A.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Mozart</w:t>
            </w:r>
            <w:proofErr w:type="spellEnd"/>
          </w:p>
        </w:tc>
        <w:tc>
          <w:tcPr>
            <w:tcW w:w="3828" w:type="dxa"/>
          </w:tcPr>
          <w:p w:rsidR="00FC2A33" w:rsidRPr="00285B89" w:rsidRDefault="00FC2A33" w:rsidP="00FC2A33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W. A.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Mozart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: Malá nočná hudba, </w:t>
            </w:r>
            <w:r>
              <w:rPr>
                <w:rFonts w:ascii="Cambria" w:hAnsi="Cambria"/>
                <w:i/>
                <w:sz w:val="22"/>
                <w:szCs w:val="22"/>
              </w:rPr>
              <w:br/>
              <w:t>Chlieb s</w:t>
            </w:r>
            <w:r w:rsidR="002C0B64">
              <w:rPr>
                <w:rFonts w:ascii="Cambria" w:hAnsi="Cambria"/>
                <w:i/>
                <w:sz w:val="22"/>
                <w:szCs w:val="22"/>
              </w:rPr>
              <w:t> </w:t>
            </w:r>
            <w:r>
              <w:rPr>
                <w:rFonts w:ascii="Cambria" w:hAnsi="Cambria"/>
                <w:i/>
                <w:sz w:val="22"/>
                <w:szCs w:val="22"/>
              </w:rPr>
              <w:t>maslom</w:t>
            </w:r>
            <w:r w:rsidR="002C0B64">
              <w:rPr>
                <w:rFonts w:ascii="Cambria" w:hAnsi="Cambria"/>
                <w:i/>
                <w:sz w:val="22"/>
                <w:szCs w:val="22"/>
              </w:rPr>
              <w:t>, Turecký pochod</w:t>
            </w:r>
          </w:p>
          <w:p w:rsidR="00FC2A33" w:rsidRPr="00D811E5" w:rsidRDefault="00FC2A33" w:rsidP="007A2477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FC2A33" w:rsidRPr="005700FC" w:rsidRDefault="00FC2A33" w:rsidP="00FC2A3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Pr="00FC2A33" w:rsidRDefault="00FC2A33" w:rsidP="00FC2A33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26" w:type="dxa"/>
          </w:tcPr>
          <w:p w:rsidR="00FC2A33" w:rsidRPr="00640589" w:rsidRDefault="00FC2A33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OSR</w:t>
            </w:r>
          </w:p>
        </w:tc>
      </w:tr>
      <w:tr w:rsidR="00FC2A33" w:rsidRPr="002136E9" w:rsidTr="00E05EC4">
        <w:tc>
          <w:tcPr>
            <w:tcW w:w="1060" w:type="dxa"/>
            <w:vMerge/>
          </w:tcPr>
          <w:p w:rsidR="00FC2A33" w:rsidRPr="002136E9" w:rsidRDefault="00FC2A3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FC2A33" w:rsidRPr="002136E9" w:rsidRDefault="00FC2A3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FC2A33" w:rsidRDefault="00FC2A33" w:rsidP="007A247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klasicizmu</w:t>
            </w:r>
          </w:p>
          <w:p w:rsidR="00FC2A33" w:rsidRPr="00FC2A33" w:rsidRDefault="00FC2A33" w:rsidP="007A2477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van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Beethoven</w:t>
            </w:r>
            <w:proofErr w:type="spellEnd"/>
          </w:p>
        </w:tc>
        <w:tc>
          <w:tcPr>
            <w:tcW w:w="3828" w:type="dxa"/>
          </w:tcPr>
          <w:p w:rsidR="00FC2A33" w:rsidRPr="00D811E5" w:rsidRDefault="00FC2A33" w:rsidP="007A2477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L.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van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Beethoven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>: 5. a 9. Symfónia</w:t>
            </w:r>
            <w:r>
              <w:rPr>
                <w:rFonts w:ascii="Cambria" w:hAnsi="Cambria"/>
                <w:i/>
                <w:sz w:val="22"/>
                <w:szCs w:val="22"/>
              </w:rPr>
              <w:t>,</w:t>
            </w:r>
            <w:r>
              <w:rPr>
                <w:rFonts w:ascii="Cambria" w:hAnsi="Cambria"/>
                <w:i/>
                <w:sz w:val="22"/>
                <w:szCs w:val="22"/>
              </w:rPr>
              <w:br/>
              <w:t>Pre Elišku</w:t>
            </w:r>
          </w:p>
        </w:tc>
        <w:tc>
          <w:tcPr>
            <w:tcW w:w="4819" w:type="dxa"/>
          </w:tcPr>
          <w:p w:rsidR="00FC2A33" w:rsidRPr="005700FC" w:rsidRDefault="00FC2A33" w:rsidP="00A01F77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Pr="00467406" w:rsidRDefault="00FC2A33" w:rsidP="00A01F77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Pr="00332039" w:rsidRDefault="00FC2A33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>verbalizovať atmosféru hudby</w:t>
            </w:r>
            <w:r>
              <w:rPr>
                <w:rFonts w:ascii="Cambria" w:hAnsi="Cambria"/>
                <w:sz w:val="20"/>
                <w:szCs w:val="23"/>
              </w:rPr>
              <w:t xml:space="preserve">, </w:t>
            </w:r>
          </w:p>
        </w:tc>
        <w:tc>
          <w:tcPr>
            <w:tcW w:w="1926" w:type="dxa"/>
          </w:tcPr>
          <w:p w:rsidR="00FC2A33" w:rsidRPr="00640589" w:rsidRDefault="00FC2A33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 xml:space="preserve">MUV, OSR </w:t>
            </w:r>
          </w:p>
        </w:tc>
      </w:tr>
      <w:tr w:rsidR="00FC2A33" w:rsidRPr="002136E9" w:rsidTr="00E05EC4">
        <w:tc>
          <w:tcPr>
            <w:tcW w:w="1060" w:type="dxa"/>
            <w:vMerge/>
          </w:tcPr>
          <w:p w:rsidR="00FC2A33" w:rsidRPr="002136E9" w:rsidRDefault="00FC2A33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FC2A33" w:rsidRPr="002136E9" w:rsidRDefault="00FC2A33" w:rsidP="00BC412F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FC2A33" w:rsidRPr="00DC465C" w:rsidRDefault="00FC2A33" w:rsidP="00BC412F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klasicizmu na Slovensku</w:t>
            </w:r>
          </w:p>
        </w:tc>
        <w:tc>
          <w:tcPr>
            <w:tcW w:w="3828" w:type="dxa"/>
          </w:tcPr>
          <w:p w:rsidR="00FC2A33" w:rsidRPr="00285B89" w:rsidRDefault="00FC2A33" w:rsidP="00A01F77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J. A.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Zimmermann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: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Sinfonie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 G dur</w:t>
            </w:r>
          </w:p>
          <w:p w:rsidR="00FC2A33" w:rsidRPr="00D5445F" w:rsidRDefault="00FC2A33" w:rsidP="00FC05DB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285B89">
              <w:rPr>
                <w:rFonts w:ascii="Cambria" w:hAnsi="Cambria"/>
                <w:i/>
                <w:sz w:val="22"/>
                <w:szCs w:val="22"/>
              </w:rPr>
              <w:t xml:space="preserve">J. N. </w:t>
            </w:r>
            <w:proofErr w:type="spellStart"/>
            <w:r w:rsidRPr="00285B89">
              <w:rPr>
                <w:rFonts w:ascii="Cambria" w:hAnsi="Cambria"/>
                <w:i/>
                <w:sz w:val="22"/>
                <w:szCs w:val="22"/>
              </w:rPr>
              <w:t>Hummel</w:t>
            </w:r>
            <w:proofErr w:type="spellEnd"/>
            <w:r w:rsidRPr="00285B89">
              <w:rPr>
                <w:rFonts w:ascii="Cambria" w:hAnsi="Cambria"/>
                <w:i/>
                <w:sz w:val="22"/>
                <w:szCs w:val="22"/>
              </w:rPr>
              <w:t>: Klavírny koncert a mol</w:t>
            </w:r>
          </w:p>
        </w:tc>
        <w:tc>
          <w:tcPr>
            <w:tcW w:w="4819" w:type="dxa"/>
          </w:tcPr>
          <w:p w:rsidR="00FC2A33" w:rsidRPr="00467406" w:rsidRDefault="00FC2A33" w:rsidP="00A01F77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Pr="00332039" w:rsidRDefault="00FC2A33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>verbalizovať atmosféru hudby</w:t>
            </w:r>
            <w:r>
              <w:rPr>
                <w:rFonts w:ascii="Cambria" w:hAnsi="Cambria"/>
                <w:sz w:val="20"/>
                <w:szCs w:val="23"/>
              </w:rPr>
              <w:t xml:space="preserve">, </w:t>
            </w:r>
          </w:p>
        </w:tc>
        <w:tc>
          <w:tcPr>
            <w:tcW w:w="1926" w:type="dxa"/>
          </w:tcPr>
          <w:p w:rsidR="00FC2A33" w:rsidRPr="00640589" w:rsidRDefault="00FC2A33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MEV, OSR</w:t>
            </w:r>
          </w:p>
        </w:tc>
      </w:tr>
      <w:tr w:rsidR="00FC2A33" w:rsidRPr="002136E9" w:rsidTr="009B12F8">
        <w:trPr>
          <w:trHeight w:val="291"/>
        </w:trPr>
        <w:tc>
          <w:tcPr>
            <w:tcW w:w="1060" w:type="dxa"/>
            <w:vMerge w:val="restart"/>
            <w:textDirection w:val="btLr"/>
            <w:vAlign w:val="center"/>
          </w:tcPr>
          <w:p w:rsidR="00FC2A33" w:rsidRPr="002136E9" w:rsidRDefault="009B12F8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DECEMBER</w:t>
            </w:r>
          </w:p>
          <w:p w:rsidR="00FC2A33" w:rsidRPr="002136E9" w:rsidRDefault="00FC2A33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47" w:type="dxa"/>
            <w:shd w:val="clear" w:color="auto" w:fill="auto"/>
          </w:tcPr>
          <w:p w:rsidR="00FC2A33" w:rsidRPr="002136E9" w:rsidRDefault="00FC2A33" w:rsidP="005E208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FC2A33" w:rsidRPr="00605273" w:rsidRDefault="00FC2A33" w:rsidP="005E208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romantizmu</w:t>
            </w:r>
          </w:p>
        </w:tc>
        <w:tc>
          <w:tcPr>
            <w:tcW w:w="3828" w:type="dxa"/>
            <w:shd w:val="clear" w:color="auto" w:fill="auto"/>
          </w:tcPr>
          <w:p w:rsidR="00FC2A33" w:rsidRDefault="00FC2A33" w:rsidP="005E208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Vyjadrovacie prostriedky hudby</w:t>
            </w:r>
          </w:p>
          <w:p w:rsidR="00FC2A33" w:rsidRPr="00D5445F" w:rsidRDefault="00FC2A33" w:rsidP="005E208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F. Schubert, F,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Chopin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G.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Verdi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r>
              <w:rPr>
                <w:rFonts w:ascii="Cambria" w:hAnsi="Cambria"/>
                <w:i/>
                <w:sz w:val="22"/>
                <w:szCs w:val="20"/>
              </w:rPr>
              <w:br/>
              <w:t xml:space="preserve">F. M.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Bartholdy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, R, Wagner</w:t>
            </w:r>
          </w:p>
        </w:tc>
        <w:tc>
          <w:tcPr>
            <w:tcW w:w="4819" w:type="dxa"/>
          </w:tcPr>
          <w:p w:rsidR="00FC2A33" w:rsidRDefault="00FC2A33" w:rsidP="005E2086">
            <w:pPr>
              <w:pStyle w:val="Default"/>
              <w:numPr>
                <w:ilvl w:val="0"/>
                <w:numId w:val="27"/>
              </w:numPr>
              <w:ind w:left="175" w:hanging="142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Default="00FC2A33" w:rsidP="005E2086">
            <w:pPr>
              <w:pStyle w:val="Default"/>
              <w:numPr>
                <w:ilvl w:val="0"/>
                <w:numId w:val="27"/>
              </w:numPr>
              <w:ind w:left="175" w:hanging="142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>identifikovať, pomenovať a charakterizovať hudobno-vyjadrovacie prostriedky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FC2A33" w:rsidRDefault="00FC2A33" w:rsidP="00F846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aktívne počúvať hudbu,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FC2A33" w:rsidRPr="00F84688" w:rsidRDefault="00FC2A33" w:rsidP="00F84688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F84688">
              <w:rPr>
                <w:rFonts w:ascii="Cambria" w:hAnsi="Cambria"/>
                <w:sz w:val="20"/>
                <w:szCs w:val="23"/>
              </w:rPr>
              <w:t xml:space="preserve">verbalizovať atmosféru hudby, </w:t>
            </w:r>
          </w:p>
        </w:tc>
        <w:tc>
          <w:tcPr>
            <w:tcW w:w="1926" w:type="dxa"/>
          </w:tcPr>
          <w:p w:rsidR="00FC2A33" w:rsidRPr="00640589" w:rsidRDefault="00FC2A33" w:rsidP="005E208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VMR, MUV</w:t>
            </w:r>
          </w:p>
        </w:tc>
      </w:tr>
      <w:tr w:rsidR="00FC2A33" w:rsidRPr="002136E9" w:rsidTr="005E133E">
        <w:trPr>
          <w:trHeight w:val="291"/>
        </w:trPr>
        <w:tc>
          <w:tcPr>
            <w:tcW w:w="1060" w:type="dxa"/>
            <w:vMerge/>
          </w:tcPr>
          <w:p w:rsidR="00FC2A33" w:rsidRDefault="00FC2A33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47" w:type="dxa"/>
            <w:shd w:val="clear" w:color="auto" w:fill="auto"/>
          </w:tcPr>
          <w:p w:rsidR="00FC2A33" w:rsidRPr="00CA090A" w:rsidRDefault="006036A2" w:rsidP="00FA31BC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2</w:t>
            </w:r>
          </w:p>
        </w:tc>
        <w:tc>
          <w:tcPr>
            <w:tcW w:w="2637" w:type="dxa"/>
            <w:shd w:val="clear" w:color="auto" w:fill="auto"/>
          </w:tcPr>
          <w:p w:rsidR="00FC2A33" w:rsidRDefault="00FC2A33" w:rsidP="00CE566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Vianočné koledy</w:t>
            </w:r>
            <w:r w:rsidR="006036A2">
              <w:rPr>
                <w:rFonts w:ascii="Cambria" w:hAnsi="Cambria" w:cs="Courier New"/>
                <w:sz w:val="22"/>
                <w:szCs w:val="22"/>
              </w:rPr>
              <w:t xml:space="preserve"> a piesne</w:t>
            </w:r>
          </w:p>
        </w:tc>
        <w:tc>
          <w:tcPr>
            <w:tcW w:w="3828" w:type="dxa"/>
            <w:shd w:val="clear" w:color="auto" w:fill="auto"/>
          </w:tcPr>
          <w:p w:rsidR="00FC2A33" w:rsidRPr="00D811E5" w:rsidRDefault="00FC2A33" w:rsidP="00CE5667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Vianočné zvyky a tradície</w:t>
            </w:r>
          </w:p>
        </w:tc>
        <w:tc>
          <w:tcPr>
            <w:tcW w:w="4819" w:type="dxa"/>
          </w:tcPr>
          <w:p w:rsidR="00FC2A33" w:rsidRPr="00467406" w:rsidRDefault="00FC2A33" w:rsidP="00297CE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spievať technicky správne, </w:t>
            </w:r>
          </w:p>
        </w:tc>
        <w:tc>
          <w:tcPr>
            <w:tcW w:w="1926" w:type="dxa"/>
          </w:tcPr>
          <w:p w:rsidR="00FC2A33" w:rsidRPr="00640589" w:rsidRDefault="00FC2A33" w:rsidP="00B042D2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VMR, OSR</w:t>
            </w:r>
          </w:p>
        </w:tc>
      </w:tr>
      <w:tr w:rsidR="006036A2" w:rsidRPr="002136E9" w:rsidTr="009B12F8">
        <w:trPr>
          <w:trHeight w:val="291"/>
        </w:trPr>
        <w:tc>
          <w:tcPr>
            <w:tcW w:w="1060" w:type="dxa"/>
            <w:vMerge w:val="restart"/>
            <w:textDirection w:val="btLr"/>
            <w:vAlign w:val="center"/>
          </w:tcPr>
          <w:p w:rsidR="006036A2" w:rsidRPr="002136E9" w:rsidRDefault="006036A2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JANUÁR</w:t>
            </w:r>
          </w:p>
          <w:p w:rsidR="006036A2" w:rsidRPr="002136E9" w:rsidRDefault="006036A2" w:rsidP="009B12F8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47" w:type="dxa"/>
            <w:shd w:val="clear" w:color="auto" w:fill="auto"/>
          </w:tcPr>
          <w:p w:rsidR="006036A2" w:rsidRPr="00CA090A" w:rsidRDefault="006036A2" w:rsidP="002868F5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  <w:shd w:val="clear" w:color="auto" w:fill="auto"/>
          </w:tcPr>
          <w:p w:rsidR="006036A2" w:rsidRDefault="006036A2" w:rsidP="002868F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F. Schubert – Kráľ piesní</w:t>
            </w:r>
          </w:p>
        </w:tc>
        <w:tc>
          <w:tcPr>
            <w:tcW w:w="3828" w:type="dxa"/>
            <w:shd w:val="clear" w:color="auto" w:fill="auto"/>
          </w:tcPr>
          <w:p w:rsidR="006036A2" w:rsidRDefault="006036A2" w:rsidP="002868F5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Klavírne kvinteto a dur, variácie</w:t>
            </w:r>
          </w:p>
          <w:p w:rsidR="006036A2" w:rsidRPr="00D811E5" w:rsidRDefault="006036A2" w:rsidP="002868F5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Pieseň Pstruh</w:t>
            </w:r>
          </w:p>
        </w:tc>
        <w:tc>
          <w:tcPr>
            <w:tcW w:w="4819" w:type="dxa"/>
          </w:tcPr>
          <w:p w:rsidR="006036A2" w:rsidRPr="00467406" w:rsidRDefault="006036A2" w:rsidP="00297CE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332039" w:rsidRDefault="006036A2" w:rsidP="00297CE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>verbalizovať atmosféru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26" w:type="dxa"/>
          </w:tcPr>
          <w:p w:rsidR="006036A2" w:rsidRPr="00640589" w:rsidRDefault="006036A2" w:rsidP="00B042D2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</w:t>
            </w:r>
          </w:p>
        </w:tc>
      </w:tr>
      <w:tr w:rsidR="006036A2" w:rsidRPr="002136E9" w:rsidTr="00E05EC4">
        <w:tc>
          <w:tcPr>
            <w:tcW w:w="1060" w:type="dxa"/>
            <w:vMerge/>
          </w:tcPr>
          <w:p w:rsidR="006036A2" w:rsidRPr="002136E9" w:rsidRDefault="006036A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6036A2" w:rsidRPr="00CA090A" w:rsidRDefault="006036A2" w:rsidP="00EC4F05">
            <w:pPr>
              <w:spacing w:line="276" w:lineRule="auto"/>
              <w:jc w:val="center"/>
              <w:rPr>
                <w:rFonts w:ascii="Cambria" w:hAnsi="Cambria"/>
                <w:sz w:val="22"/>
                <w:szCs w:val="20"/>
              </w:rPr>
            </w:pPr>
            <w:r w:rsidRPr="00CA090A">
              <w:rPr>
                <w:rFonts w:ascii="Cambria" w:hAnsi="Cambria"/>
                <w:sz w:val="22"/>
                <w:szCs w:val="20"/>
              </w:rPr>
              <w:t>1</w:t>
            </w:r>
          </w:p>
        </w:tc>
        <w:tc>
          <w:tcPr>
            <w:tcW w:w="2637" w:type="dxa"/>
          </w:tcPr>
          <w:p w:rsidR="006036A2" w:rsidRPr="00547505" w:rsidRDefault="006036A2" w:rsidP="00EC4F05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Opera v romantizme</w:t>
            </w:r>
          </w:p>
        </w:tc>
        <w:tc>
          <w:tcPr>
            <w:tcW w:w="3828" w:type="dxa"/>
          </w:tcPr>
          <w:p w:rsidR="006036A2" w:rsidRPr="00D811E5" w:rsidRDefault="006036A2" w:rsidP="00EC4F05">
            <w:pPr>
              <w:pStyle w:val="Default"/>
              <w:spacing w:line="276" w:lineRule="auto"/>
              <w:rPr>
                <w:rFonts w:ascii="Cambria" w:hAnsi="Cambria"/>
                <w:i/>
                <w:sz w:val="22"/>
                <w:szCs w:val="20"/>
              </w:rPr>
            </w:pPr>
            <w:r w:rsidRPr="00D811E5">
              <w:rPr>
                <w:rFonts w:ascii="Cambria" w:hAnsi="Cambria"/>
                <w:i/>
                <w:sz w:val="22"/>
                <w:szCs w:val="20"/>
              </w:rPr>
              <w:t xml:space="preserve">G. </w:t>
            </w:r>
            <w:proofErr w:type="spellStart"/>
            <w:r w:rsidRPr="00D811E5">
              <w:rPr>
                <w:rFonts w:ascii="Cambria" w:hAnsi="Cambria"/>
                <w:i/>
                <w:sz w:val="22"/>
                <w:szCs w:val="20"/>
              </w:rPr>
              <w:t>Verdi</w:t>
            </w:r>
            <w:proofErr w:type="spellEnd"/>
            <w:r w:rsidRPr="00D811E5">
              <w:rPr>
                <w:rFonts w:ascii="Cambria" w:hAnsi="Cambria"/>
                <w:i/>
                <w:sz w:val="22"/>
                <w:szCs w:val="20"/>
              </w:rPr>
              <w:t xml:space="preserve">: </w:t>
            </w:r>
            <w:proofErr w:type="spellStart"/>
            <w:r w:rsidRPr="00D811E5">
              <w:rPr>
                <w:rFonts w:ascii="Cambria" w:hAnsi="Cambria"/>
                <w:i/>
                <w:sz w:val="22"/>
                <w:szCs w:val="20"/>
              </w:rPr>
              <w:t>Rigoletto</w:t>
            </w:r>
            <w:proofErr w:type="spellEnd"/>
            <w:r w:rsidRPr="00D811E5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 w:rsidRPr="00D811E5">
              <w:rPr>
                <w:rFonts w:ascii="Cambria" w:hAnsi="Cambria"/>
                <w:i/>
                <w:sz w:val="22"/>
                <w:szCs w:val="20"/>
              </w:rPr>
              <w:t>Nabucco</w:t>
            </w:r>
            <w:proofErr w:type="spellEnd"/>
            <w:r w:rsidRPr="00D811E5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 w:rsidRPr="00D811E5">
              <w:rPr>
                <w:rFonts w:ascii="Cambria" w:hAnsi="Cambria"/>
                <w:i/>
                <w:sz w:val="22"/>
                <w:szCs w:val="20"/>
              </w:rPr>
              <w:t>Aida</w:t>
            </w:r>
            <w:proofErr w:type="spellEnd"/>
            <w:r w:rsidRPr="00D811E5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r>
              <w:rPr>
                <w:rFonts w:ascii="Cambria" w:hAnsi="Cambria"/>
                <w:i/>
                <w:sz w:val="22"/>
                <w:szCs w:val="20"/>
              </w:rPr>
              <w:t xml:space="preserve">La </w:t>
            </w:r>
            <w:proofErr w:type="spellStart"/>
            <w:r w:rsidRPr="00D811E5">
              <w:rPr>
                <w:rFonts w:ascii="Cambria" w:hAnsi="Cambria"/>
                <w:i/>
                <w:sz w:val="22"/>
                <w:szCs w:val="20"/>
              </w:rPr>
              <w:t>Traviata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, R. Wagner: Svadobný pochod</w:t>
            </w:r>
          </w:p>
        </w:tc>
        <w:tc>
          <w:tcPr>
            <w:tcW w:w="4819" w:type="dxa"/>
          </w:tcPr>
          <w:p w:rsidR="006036A2" w:rsidRPr="00467406" w:rsidRDefault="006036A2" w:rsidP="00B7126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332039" w:rsidRDefault="006036A2" w:rsidP="00B7126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>verbalizovať atmosféru hudby</w:t>
            </w:r>
            <w:r>
              <w:rPr>
                <w:rFonts w:ascii="Cambria" w:hAnsi="Cambria"/>
                <w:sz w:val="20"/>
                <w:szCs w:val="23"/>
              </w:rPr>
              <w:t xml:space="preserve">, </w:t>
            </w:r>
          </w:p>
        </w:tc>
        <w:tc>
          <w:tcPr>
            <w:tcW w:w="1926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ENV</w:t>
            </w:r>
          </w:p>
        </w:tc>
      </w:tr>
      <w:tr w:rsidR="006036A2" w:rsidRPr="002136E9" w:rsidTr="00E05EC4">
        <w:tc>
          <w:tcPr>
            <w:tcW w:w="1060" w:type="dxa"/>
            <w:vMerge/>
          </w:tcPr>
          <w:p w:rsidR="006036A2" w:rsidRPr="002136E9" w:rsidRDefault="006036A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47" w:type="dxa"/>
          </w:tcPr>
          <w:p w:rsidR="006036A2" w:rsidRPr="00CA090A" w:rsidRDefault="006036A2" w:rsidP="00593FC3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37" w:type="dxa"/>
          </w:tcPr>
          <w:p w:rsidR="006036A2" w:rsidRPr="00CA090A" w:rsidRDefault="006036A2" w:rsidP="00593FC3">
            <w:pPr>
              <w:pStyle w:val="Default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/>
                <w:sz w:val="22"/>
                <w:szCs w:val="20"/>
              </w:rPr>
              <w:t xml:space="preserve">Programová hudba, národné školy  </w:t>
            </w:r>
          </w:p>
        </w:tc>
        <w:tc>
          <w:tcPr>
            <w:tcW w:w="3828" w:type="dxa"/>
          </w:tcPr>
          <w:p w:rsidR="006036A2" w:rsidRDefault="006036A2" w:rsidP="00593FC3">
            <w:pPr>
              <w:pStyle w:val="Default"/>
              <w:rPr>
                <w:rFonts w:ascii="Cambria" w:hAnsi="Cambria" w:cs="Courier New"/>
                <w:i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>Smetana: Vltava</w:t>
            </w:r>
          </w:p>
          <w:p w:rsidR="006036A2" w:rsidRPr="00CA090A" w:rsidRDefault="006036A2" w:rsidP="00593FC3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Dvořák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>: Symfónia e mol, Humoreska</w:t>
            </w:r>
          </w:p>
        </w:tc>
        <w:tc>
          <w:tcPr>
            <w:tcW w:w="4819" w:type="dxa"/>
          </w:tcPr>
          <w:p w:rsidR="006036A2" w:rsidRPr="00B7126A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332039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spievať technicky správne,</w:t>
            </w:r>
          </w:p>
        </w:tc>
        <w:tc>
          <w:tcPr>
            <w:tcW w:w="1926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VMR</w:t>
            </w:r>
          </w:p>
        </w:tc>
      </w:tr>
    </w:tbl>
    <w:p w:rsidR="006B4B26" w:rsidRDefault="006B4B26" w:rsidP="006B4B26">
      <w:pPr>
        <w:pStyle w:val="Default"/>
        <w:rPr>
          <w:rFonts w:ascii="Cambria" w:hAnsi="Cambria"/>
          <w:sz w:val="20"/>
          <w:szCs w:val="20"/>
        </w:rPr>
      </w:pPr>
    </w:p>
    <w:p w:rsidR="00365167" w:rsidRDefault="00365167" w:rsidP="006B4B26">
      <w:pPr>
        <w:pStyle w:val="Default"/>
        <w:rPr>
          <w:rFonts w:ascii="Cambria" w:hAnsi="Cambria"/>
          <w:sz w:val="20"/>
          <w:szCs w:val="20"/>
        </w:rPr>
      </w:pPr>
    </w:p>
    <w:tbl>
      <w:tblPr>
        <w:tblW w:w="15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0"/>
        <w:gridCol w:w="939"/>
        <w:gridCol w:w="2655"/>
        <w:gridCol w:w="3828"/>
        <w:gridCol w:w="4819"/>
        <w:gridCol w:w="1908"/>
      </w:tblGrid>
      <w:tr w:rsidR="00B20B9C" w:rsidRPr="002136E9" w:rsidTr="00BE1417">
        <w:trPr>
          <w:cantSplit/>
          <w:trHeight w:val="850"/>
        </w:trPr>
        <w:tc>
          <w:tcPr>
            <w:tcW w:w="1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5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F17B0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B20B9C" w:rsidRPr="002136E9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086A1C" w:rsidP="00086A1C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  <w:tc>
          <w:tcPr>
            <w:tcW w:w="19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20B9C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Prierezové témy</w:t>
            </w:r>
          </w:p>
          <w:p w:rsidR="00B20B9C" w:rsidRPr="002136E9" w:rsidRDefault="00B20B9C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0"/>
                <w:szCs w:val="22"/>
              </w:rPr>
              <w:t>Medzipredmetové vzťahy</w:t>
            </w:r>
          </w:p>
        </w:tc>
      </w:tr>
      <w:tr w:rsidR="006036A2" w:rsidRPr="002136E9" w:rsidTr="009B12F8">
        <w:tc>
          <w:tcPr>
            <w:tcW w:w="1050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6036A2" w:rsidRPr="002136E9" w:rsidRDefault="006036A2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9B12F8">
              <w:rPr>
                <w:rFonts w:ascii="Cambria" w:hAnsi="Cambria" w:cs="Courier New"/>
                <w:b/>
                <w:szCs w:val="22"/>
              </w:rPr>
              <w:t>FEBRUÁR</w:t>
            </w:r>
          </w:p>
          <w:p w:rsidR="006036A2" w:rsidRDefault="006036A2" w:rsidP="009B12F8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  <w:tcBorders>
              <w:top w:val="single" w:sz="18" w:space="0" w:color="auto"/>
            </w:tcBorders>
          </w:tcPr>
          <w:p w:rsidR="006036A2" w:rsidRPr="00CA090A" w:rsidRDefault="006036A2" w:rsidP="001D2108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  <w:tcBorders>
              <w:top w:val="single" w:sz="18" w:space="0" w:color="auto"/>
            </w:tcBorders>
          </w:tcPr>
          <w:p w:rsidR="006036A2" w:rsidRPr="00CA090A" w:rsidRDefault="006036A2" w:rsidP="001D2108">
            <w:pPr>
              <w:pStyle w:val="Default"/>
              <w:rPr>
                <w:rFonts w:ascii="Cambria" w:hAnsi="Cambria"/>
                <w:sz w:val="22"/>
                <w:szCs w:val="20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romantizmu na Slovensku</w:t>
            </w:r>
          </w:p>
        </w:tc>
        <w:tc>
          <w:tcPr>
            <w:tcW w:w="3828" w:type="dxa"/>
            <w:tcBorders>
              <w:top w:val="single" w:sz="18" w:space="0" w:color="auto"/>
            </w:tcBorders>
          </w:tcPr>
          <w:p w:rsidR="006036A2" w:rsidRDefault="006036A2" w:rsidP="001D2108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Počiatky slovenskej národnej hudby</w:t>
            </w:r>
          </w:p>
          <w:p w:rsidR="006036A2" w:rsidRDefault="006036A2" w:rsidP="001D2108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J. L.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Bella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, V. F. Bystrý,</w:t>
            </w:r>
          </w:p>
          <w:p w:rsidR="006036A2" w:rsidRPr="00CA090A" w:rsidRDefault="006036A2" w:rsidP="001D2108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M.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Schneider-Trnavský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>: Keby som bol vtáčkom</w:t>
            </w:r>
          </w:p>
        </w:tc>
        <w:tc>
          <w:tcPr>
            <w:tcW w:w="4819" w:type="dxa"/>
            <w:tcBorders>
              <w:top w:val="single" w:sz="18" w:space="0" w:color="auto"/>
            </w:tcBorders>
          </w:tcPr>
          <w:p w:rsidR="006036A2" w:rsidRPr="0004180D" w:rsidRDefault="006036A2" w:rsidP="008F65CA">
            <w:pPr>
              <w:pStyle w:val="Default"/>
              <w:numPr>
                <w:ilvl w:val="0"/>
                <w:numId w:val="9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E73B25" w:rsidRDefault="006036A2" w:rsidP="008F65C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spievať technicky správne,</w:t>
            </w:r>
          </w:p>
        </w:tc>
        <w:tc>
          <w:tcPr>
            <w:tcW w:w="1908" w:type="dxa"/>
            <w:tcBorders>
              <w:top w:val="single" w:sz="18" w:space="0" w:color="auto"/>
            </w:tcBorders>
          </w:tcPr>
          <w:p w:rsidR="006036A2" w:rsidRPr="00640589" w:rsidRDefault="006036A2" w:rsidP="008F65CA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ENV</w:t>
            </w:r>
          </w:p>
        </w:tc>
      </w:tr>
      <w:tr w:rsidR="006036A2" w:rsidRPr="002136E9" w:rsidTr="00BE1417">
        <w:tc>
          <w:tcPr>
            <w:tcW w:w="1050" w:type="dxa"/>
            <w:vMerge/>
          </w:tcPr>
          <w:p w:rsidR="006036A2" w:rsidRPr="002136E9" w:rsidRDefault="006036A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Pr="00DD39D0" w:rsidRDefault="006036A2" w:rsidP="00642A4A">
            <w:pPr>
              <w:spacing w:line="276" w:lineRule="auto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Pr="00CA090A" w:rsidRDefault="006036A2" w:rsidP="00642A4A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Hudba romantizmu na Slovensku</w:t>
            </w:r>
          </w:p>
        </w:tc>
        <w:tc>
          <w:tcPr>
            <w:tcW w:w="3828" w:type="dxa"/>
          </w:tcPr>
          <w:p w:rsidR="006036A2" w:rsidRDefault="006036A2" w:rsidP="00642A4A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Vlastenecké piesne</w:t>
            </w:r>
          </w:p>
          <w:p w:rsidR="006036A2" w:rsidRPr="004D02F5" w:rsidRDefault="006036A2" w:rsidP="00642A4A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Ľudová pieseň Horela lipka, horela</w:t>
            </w:r>
          </w:p>
        </w:tc>
        <w:tc>
          <w:tcPr>
            <w:tcW w:w="4819" w:type="dxa"/>
          </w:tcPr>
          <w:p w:rsidR="006036A2" w:rsidRPr="00DF2866" w:rsidRDefault="006036A2" w:rsidP="008F65CA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332039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</w:t>
            </w:r>
          </w:p>
        </w:tc>
      </w:tr>
      <w:tr w:rsidR="006036A2" w:rsidRPr="002136E9" w:rsidTr="00BE1417">
        <w:tc>
          <w:tcPr>
            <w:tcW w:w="1050" w:type="dxa"/>
            <w:vMerge/>
          </w:tcPr>
          <w:p w:rsidR="006036A2" w:rsidRPr="002136E9" w:rsidRDefault="006036A2" w:rsidP="00BC412F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Pr="002136E9" w:rsidRDefault="006036A2" w:rsidP="00072045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Pr="003671D4" w:rsidRDefault="006036A2" w:rsidP="004634E5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Opakovanie a upevňovanie učiva</w:t>
            </w:r>
          </w:p>
        </w:tc>
        <w:tc>
          <w:tcPr>
            <w:tcW w:w="3828" w:type="dxa"/>
          </w:tcPr>
          <w:p w:rsidR="006036A2" w:rsidRPr="00C64426" w:rsidRDefault="006036A2" w:rsidP="004634E5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</w:p>
        </w:tc>
        <w:tc>
          <w:tcPr>
            <w:tcW w:w="4819" w:type="dxa"/>
          </w:tcPr>
          <w:p w:rsidR="006036A2" w:rsidRPr="00C36977" w:rsidRDefault="006036A2" w:rsidP="008F65CA">
            <w:pPr>
              <w:pStyle w:val="Bezriadkovania"/>
              <w:numPr>
                <w:ilvl w:val="0"/>
                <w:numId w:val="9"/>
              </w:numPr>
              <w:ind w:left="175" w:hanging="142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 xml:space="preserve">podľa počutia skladby slovne vyjadriť odlišnosti dvoch štýlových období dejín hudby, </w:t>
            </w:r>
          </w:p>
          <w:p w:rsidR="006036A2" w:rsidRPr="00332039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 xml:space="preserve">poznať </w:t>
            </w:r>
            <w:r w:rsidRPr="00476CC8">
              <w:rPr>
                <w:rFonts w:ascii="Cambria" w:hAnsi="Cambria"/>
                <w:sz w:val="20"/>
                <w:szCs w:val="23"/>
              </w:rPr>
              <w:t xml:space="preserve">niektoré významné diela alebo úryvky z nich, ich názvy, mená autorov v kontexte iných druhov umenia a všeobecných dejín, </w:t>
            </w:r>
          </w:p>
        </w:tc>
        <w:tc>
          <w:tcPr>
            <w:tcW w:w="1908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</w:tr>
      <w:tr w:rsidR="006036A2" w:rsidRPr="002136E9" w:rsidTr="00470425">
        <w:trPr>
          <w:trHeight w:val="340"/>
        </w:trPr>
        <w:tc>
          <w:tcPr>
            <w:tcW w:w="1050" w:type="dxa"/>
            <w:vMerge w:val="restart"/>
            <w:textDirection w:val="btLr"/>
            <w:vAlign w:val="center"/>
          </w:tcPr>
          <w:p w:rsidR="006036A2" w:rsidRPr="002136E9" w:rsidRDefault="006036A2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0425">
              <w:rPr>
                <w:rFonts w:ascii="Cambria" w:hAnsi="Cambria" w:cs="Courier New"/>
                <w:b/>
                <w:szCs w:val="22"/>
              </w:rPr>
              <w:t>MAREC</w:t>
            </w:r>
          </w:p>
          <w:p w:rsidR="006036A2" w:rsidRDefault="006036A2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(4h)</w:t>
            </w:r>
          </w:p>
        </w:tc>
        <w:tc>
          <w:tcPr>
            <w:tcW w:w="939" w:type="dxa"/>
            <w:shd w:val="clear" w:color="auto" w:fill="F2F2F2" w:themeFill="background1" w:themeFillShade="F2"/>
            <w:vAlign w:val="center"/>
          </w:tcPr>
          <w:p w:rsidR="006036A2" w:rsidRPr="00B26976" w:rsidRDefault="006036A2" w:rsidP="001D0C6F">
            <w:pPr>
              <w:spacing w:line="276" w:lineRule="auto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B26976">
              <w:rPr>
                <w:rFonts w:ascii="Cambria" w:hAnsi="Cambria" w:cs="Courier New"/>
                <w:b/>
                <w:sz w:val="22"/>
                <w:szCs w:val="22"/>
              </w:rPr>
              <w:t>13</w:t>
            </w:r>
          </w:p>
        </w:tc>
        <w:tc>
          <w:tcPr>
            <w:tcW w:w="11302" w:type="dxa"/>
            <w:gridSpan w:val="3"/>
            <w:shd w:val="clear" w:color="auto" w:fill="F2F2F2" w:themeFill="background1" w:themeFillShade="F2"/>
            <w:vAlign w:val="center"/>
          </w:tcPr>
          <w:p w:rsidR="006036A2" w:rsidRPr="00B26976" w:rsidRDefault="006036A2" w:rsidP="001D0C6F">
            <w:pPr>
              <w:pStyle w:val="Default"/>
              <w:rPr>
                <w:rFonts w:ascii="Cambria" w:hAnsi="Cambria" w:cs="Courier New"/>
                <w:b/>
                <w:caps/>
                <w:sz w:val="22"/>
                <w:szCs w:val="22"/>
              </w:rPr>
            </w:pPr>
            <w:r w:rsidRPr="00B26976">
              <w:rPr>
                <w:rFonts w:ascii="Cambria" w:hAnsi="Cambria" w:cs="Courier New"/>
                <w:b/>
                <w:caps/>
                <w:sz w:val="22"/>
                <w:szCs w:val="22"/>
              </w:rPr>
              <w:t>Prostredníctvom hudby spoznávame kultúru rôznych národov</w:t>
            </w:r>
          </w:p>
        </w:tc>
        <w:tc>
          <w:tcPr>
            <w:tcW w:w="1908" w:type="dxa"/>
          </w:tcPr>
          <w:p w:rsidR="006036A2" w:rsidRPr="00640589" w:rsidRDefault="006036A2" w:rsidP="001D0C6F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</w:tr>
      <w:tr w:rsidR="006036A2" w:rsidRPr="002136E9" w:rsidTr="00BE1417">
        <w:tc>
          <w:tcPr>
            <w:tcW w:w="1050" w:type="dxa"/>
            <w:vMerge/>
            <w:vAlign w:val="center"/>
          </w:tcPr>
          <w:p w:rsidR="006036A2" w:rsidRDefault="006036A2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1D1C9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1D1C9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Slovenská hudba</w:t>
            </w:r>
          </w:p>
        </w:tc>
        <w:tc>
          <w:tcPr>
            <w:tcW w:w="3828" w:type="dxa"/>
          </w:tcPr>
          <w:p w:rsidR="006036A2" w:rsidRDefault="006036A2" w:rsidP="001D0C6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Zhrnutie vybraného učiva z predchádzajúceho tematického celku</w:t>
            </w:r>
          </w:p>
          <w:p w:rsidR="006036A2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Hudobné hádanky</w:t>
            </w:r>
          </w:p>
        </w:tc>
        <w:tc>
          <w:tcPr>
            <w:tcW w:w="4819" w:type="dxa"/>
          </w:tcPr>
          <w:p w:rsidR="006036A2" w:rsidRPr="00DF2866" w:rsidRDefault="006036A2" w:rsidP="001D0C6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/>
                <w:sz w:val="20"/>
                <w:szCs w:val="23"/>
              </w:rPr>
              <w:t>pri p</w:t>
            </w:r>
            <w:r w:rsidRPr="009C27AE">
              <w:rPr>
                <w:rFonts w:ascii="Cambria" w:hAnsi="Cambria"/>
                <w:sz w:val="20"/>
                <w:szCs w:val="23"/>
              </w:rPr>
              <w:t>očúvaní hudby spoznať charakteristické prvky konkrétneho štýlového obdobia dejín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467406" w:rsidRDefault="006036A2" w:rsidP="001D1C96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 xml:space="preserve">, </w:t>
            </w:r>
          </w:p>
        </w:tc>
        <w:tc>
          <w:tcPr>
            <w:tcW w:w="1908" w:type="dxa"/>
          </w:tcPr>
          <w:p w:rsidR="006036A2" w:rsidRPr="00640589" w:rsidRDefault="006036A2" w:rsidP="001D1C96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MEV</w:t>
            </w:r>
          </w:p>
        </w:tc>
      </w:tr>
      <w:tr w:rsidR="006036A2" w:rsidRPr="002136E9" w:rsidTr="00F91226">
        <w:tc>
          <w:tcPr>
            <w:tcW w:w="1050" w:type="dxa"/>
            <w:vMerge/>
          </w:tcPr>
          <w:p w:rsidR="006036A2" w:rsidRDefault="006036A2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1D1C9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1D0C6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Slovenská  hudba</w:t>
            </w:r>
          </w:p>
          <w:p w:rsidR="006036A2" w:rsidRDefault="006036A2" w:rsidP="001D1C9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proofErr w:type="spellStart"/>
            <w:r>
              <w:rPr>
                <w:rFonts w:ascii="Cambria" w:hAnsi="Cambria" w:cs="Courier New"/>
                <w:i/>
                <w:sz w:val="22"/>
                <w:szCs w:val="22"/>
              </w:rPr>
              <w:t>Tota</w:t>
            </w:r>
            <w:proofErr w:type="spellEnd"/>
            <w:r>
              <w:rPr>
                <w:rFonts w:ascii="Cambria" w:hAnsi="Cambria" w:cs="Courier New"/>
                <w:i/>
                <w:sz w:val="22"/>
                <w:szCs w:val="22"/>
              </w:rPr>
              <w:t xml:space="preserve"> Heľpa</w:t>
            </w:r>
          </w:p>
        </w:tc>
        <w:tc>
          <w:tcPr>
            <w:tcW w:w="3828" w:type="dxa"/>
          </w:tcPr>
          <w:p w:rsidR="006036A2" w:rsidRDefault="006036A2" w:rsidP="001D0C6F">
            <w:pPr>
              <w:pStyle w:val="Default"/>
              <w:rPr>
                <w:rFonts w:ascii="Cambria" w:hAnsi="Cambria"/>
                <w:i/>
                <w:sz w:val="22"/>
                <w:szCs w:val="22"/>
              </w:rPr>
            </w:pPr>
            <w:r>
              <w:rPr>
                <w:rFonts w:ascii="Cambria" w:hAnsi="Cambria"/>
                <w:i/>
                <w:sz w:val="22"/>
                <w:szCs w:val="22"/>
              </w:rPr>
              <w:t>Ľudová pieseň</w:t>
            </w:r>
            <w:r w:rsidRPr="00BD4ACD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2"/>
              </w:rPr>
              <w:t>Tota</w:t>
            </w:r>
            <w:proofErr w:type="spellEnd"/>
            <w:r>
              <w:rPr>
                <w:rFonts w:ascii="Cambria" w:hAnsi="Cambria"/>
                <w:i/>
                <w:sz w:val="22"/>
                <w:szCs w:val="22"/>
              </w:rPr>
              <w:t xml:space="preserve"> Heľpa</w:t>
            </w:r>
          </w:p>
          <w:p w:rsidR="006036A2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BD4ACD">
              <w:rPr>
                <w:rFonts w:ascii="Cambria" w:hAnsi="Cambria"/>
                <w:i/>
                <w:sz w:val="22"/>
                <w:szCs w:val="22"/>
              </w:rPr>
              <w:t>Notový záznam piesne</w:t>
            </w:r>
            <w:r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</w:tcPr>
          <w:p w:rsidR="006036A2" w:rsidRDefault="006036A2" w:rsidP="001D0C6F">
            <w:pPr>
              <w:numPr>
                <w:ilvl w:val="0"/>
                <w:numId w:val="16"/>
              </w:numPr>
              <w:ind w:left="175" w:hanging="142"/>
              <w:rPr>
                <w:rFonts w:ascii="Cambria" w:hAnsi="Cambria" w:cs="Courier New"/>
                <w:sz w:val="20"/>
                <w:szCs w:val="22"/>
              </w:rPr>
            </w:pPr>
            <w:r>
              <w:rPr>
                <w:rFonts w:ascii="Cambria" w:hAnsi="Cambria" w:cs="Courier New"/>
                <w:sz w:val="20"/>
                <w:szCs w:val="22"/>
              </w:rPr>
              <w:t>s</w:t>
            </w:r>
            <w:r w:rsidRPr="00AA3972">
              <w:rPr>
                <w:rFonts w:ascii="Cambria" w:hAnsi="Cambria" w:cs="Courier New"/>
                <w:sz w:val="20"/>
                <w:szCs w:val="22"/>
              </w:rPr>
              <w:t>pievať technicky správne,</w:t>
            </w:r>
          </w:p>
          <w:p w:rsidR="006036A2" w:rsidRPr="00467406" w:rsidRDefault="006036A2" w:rsidP="001D1C96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>hlasom realizovať rytmické a melodické modely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1D1C96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OSR, VMR</w:t>
            </w:r>
          </w:p>
        </w:tc>
      </w:tr>
      <w:tr w:rsidR="006036A2" w:rsidRPr="002136E9" w:rsidTr="00F91226">
        <w:tc>
          <w:tcPr>
            <w:tcW w:w="1050" w:type="dxa"/>
            <w:vMerge/>
          </w:tcPr>
          <w:p w:rsidR="006036A2" w:rsidRDefault="006036A2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1D1C9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1D0C6F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Slovenská hudba</w:t>
            </w:r>
          </w:p>
          <w:p w:rsidR="006036A2" w:rsidRDefault="006036A2" w:rsidP="001D1C9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i/>
                <w:sz w:val="22"/>
                <w:szCs w:val="22"/>
              </w:rPr>
              <w:t>Oči, oči, čierne oči</w:t>
            </w:r>
          </w:p>
        </w:tc>
        <w:tc>
          <w:tcPr>
            <w:tcW w:w="3828" w:type="dxa"/>
          </w:tcPr>
          <w:p w:rsidR="006036A2" w:rsidRDefault="006036A2" w:rsidP="001D0C6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Ľudová pieseň Oči, oči, čierne oči</w:t>
            </w:r>
          </w:p>
          <w:p w:rsidR="006036A2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Hra na hudobných nástrojoch</w:t>
            </w:r>
          </w:p>
        </w:tc>
        <w:tc>
          <w:tcPr>
            <w:tcW w:w="4819" w:type="dxa"/>
          </w:tcPr>
          <w:p w:rsidR="006036A2" w:rsidRDefault="006036A2" w:rsidP="001D0C6F">
            <w:pPr>
              <w:numPr>
                <w:ilvl w:val="0"/>
                <w:numId w:val="16"/>
              </w:numPr>
              <w:ind w:left="175" w:hanging="142"/>
              <w:rPr>
                <w:rFonts w:ascii="Cambria" w:hAnsi="Cambria" w:cs="Courier New"/>
                <w:sz w:val="20"/>
                <w:szCs w:val="22"/>
              </w:rPr>
            </w:pPr>
            <w:r>
              <w:rPr>
                <w:rFonts w:ascii="Cambria" w:hAnsi="Cambria" w:cs="Courier New"/>
                <w:sz w:val="20"/>
                <w:szCs w:val="22"/>
              </w:rPr>
              <w:t>spievať technicky správne,</w:t>
            </w:r>
          </w:p>
          <w:p w:rsidR="006036A2" w:rsidRPr="00467406" w:rsidRDefault="006036A2" w:rsidP="001D1C96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>správne používať elementárne hudobné nástroje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1D1C96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</w:t>
            </w:r>
          </w:p>
        </w:tc>
      </w:tr>
      <w:tr w:rsidR="006036A2" w:rsidRPr="002136E9" w:rsidTr="00F91226">
        <w:tc>
          <w:tcPr>
            <w:tcW w:w="1050" w:type="dxa"/>
            <w:vMerge/>
          </w:tcPr>
          <w:p w:rsidR="006036A2" w:rsidRDefault="006036A2" w:rsidP="001D1C96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1D1C9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1D1C9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Rakúska</w:t>
            </w:r>
          </w:p>
        </w:tc>
        <w:tc>
          <w:tcPr>
            <w:tcW w:w="3828" w:type="dxa"/>
          </w:tcPr>
          <w:p w:rsidR="006036A2" w:rsidRDefault="006036A2" w:rsidP="001D0C6F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Rakúska hymna, Tichá noc</w:t>
            </w:r>
          </w:p>
          <w:p w:rsidR="006036A2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W. A.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Mozart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J.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Strauss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valčíky </w:t>
            </w:r>
          </w:p>
        </w:tc>
        <w:tc>
          <w:tcPr>
            <w:tcW w:w="4819" w:type="dxa"/>
          </w:tcPr>
          <w:p w:rsidR="006036A2" w:rsidRPr="00467406" w:rsidRDefault="006036A2" w:rsidP="001D1C96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3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1D1C96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</w:t>
            </w:r>
          </w:p>
        </w:tc>
      </w:tr>
      <w:tr w:rsidR="006036A2" w:rsidRPr="002136E9" w:rsidTr="00470425">
        <w:tc>
          <w:tcPr>
            <w:tcW w:w="1050" w:type="dxa"/>
            <w:vMerge w:val="restart"/>
            <w:textDirection w:val="btLr"/>
            <w:vAlign w:val="center"/>
          </w:tcPr>
          <w:p w:rsidR="006036A2" w:rsidRPr="002136E9" w:rsidRDefault="006036A2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0425">
              <w:rPr>
                <w:rFonts w:ascii="Cambria" w:hAnsi="Cambria" w:cs="Courier New"/>
                <w:b/>
                <w:szCs w:val="22"/>
              </w:rPr>
              <w:t>APRÍL</w:t>
            </w:r>
          </w:p>
          <w:p w:rsidR="006036A2" w:rsidRPr="002136E9" w:rsidRDefault="006036A2" w:rsidP="00470425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6036A2" w:rsidRPr="002136E9" w:rsidRDefault="006036A2" w:rsidP="001D1C96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Pr="003671D4" w:rsidRDefault="006036A2" w:rsidP="001D1C96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Nemecka</w:t>
            </w:r>
          </w:p>
        </w:tc>
        <w:tc>
          <w:tcPr>
            <w:tcW w:w="3828" w:type="dxa"/>
          </w:tcPr>
          <w:p w:rsidR="006036A2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Nemecká hymna</w:t>
            </w:r>
          </w:p>
          <w:p w:rsidR="006036A2" w:rsidRPr="009C7804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 xml:space="preserve">J. S. Bach, G. F.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Händel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L.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van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Beethoven</w:t>
            </w:r>
            <w:proofErr w:type="spellEnd"/>
            <w:r>
              <w:rPr>
                <w:rFonts w:ascii="Cambria" w:hAnsi="Cambria"/>
                <w:i/>
                <w:sz w:val="22"/>
                <w:szCs w:val="20"/>
              </w:rPr>
              <w:t xml:space="preserve">, C. </w:t>
            </w:r>
            <w:proofErr w:type="spellStart"/>
            <w:r>
              <w:rPr>
                <w:rFonts w:ascii="Cambria" w:hAnsi="Cambria"/>
                <w:i/>
                <w:sz w:val="22"/>
                <w:szCs w:val="20"/>
              </w:rPr>
              <w:t>Orff</w:t>
            </w:r>
            <w:proofErr w:type="spellEnd"/>
          </w:p>
        </w:tc>
        <w:tc>
          <w:tcPr>
            <w:tcW w:w="4819" w:type="dxa"/>
          </w:tcPr>
          <w:p w:rsidR="006036A2" w:rsidRPr="00332039" w:rsidRDefault="006036A2" w:rsidP="001D1C96">
            <w:pPr>
              <w:pStyle w:val="Default"/>
              <w:numPr>
                <w:ilvl w:val="0"/>
                <w:numId w:val="16"/>
              </w:numPr>
              <w:ind w:left="195" w:hanging="195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1D1C96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</w:t>
            </w:r>
          </w:p>
        </w:tc>
      </w:tr>
      <w:tr w:rsidR="006036A2" w:rsidRPr="002136E9" w:rsidTr="00A44F19">
        <w:tc>
          <w:tcPr>
            <w:tcW w:w="1050" w:type="dxa"/>
            <w:vMerge/>
          </w:tcPr>
          <w:p w:rsidR="006036A2" w:rsidRDefault="006036A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2A21C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9D5B32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Francúzska</w:t>
            </w:r>
          </w:p>
        </w:tc>
        <w:tc>
          <w:tcPr>
            <w:tcW w:w="3828" w:type="dxa"/>
          </w:tcPr>
          <w:p w:rsidR="006036A2" w:rsidRPr="00C64426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Marseillaise</w:t>
            </w:r>
            <w:proofErr w:type="spellEnd"/>
          </w:p>
          <w:p w:rsidR="006036A2" w:rsidRPr="00C64426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H.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Berlioz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C.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Debussy</w:t>
            </w:r>
            <w:proofErr w:type="spellEnd"/>
          </w:p>
          <w:p w:rsidR="006036A2" w:rsidRPr="00C64426" w:rsidRDefault="006036A2" w:rsidP="009D5B32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Edith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Piaf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>, šansón</w:t>
            </w:r>
          </w:p>
        </w:tc>
        <w:tc>
          <w:tcPr>
            <w:tcW w:w="4819" w:type="dxa"/>
          </w:tcPr>
          <w:p w:rsidR="006036A2" w:rsidRPr="00467406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MEV</w:t>
            </w:r>
          </w:p>
        </w:tc>
      </w:tr>
      <w:tr w:rsidR="006036A2" w:rsidRPr="002136E9" w:rsidTr="00A44F19">
        <w:tc>
          <w:tcPr>
            <w:tcW w:w="1050" w:type="dxa"/>
            <w:vMerge/>
          </w:tcPr>
          <w:p w:rsidR="006036A2" w:rsidRDefault="006036A2" w:rsidP="00BC412F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6036A2" w:rsidRDefault="006036A2" w:rsidP="002A21CA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6036A2" w:rsidRDefault="006036A2" w:rsidP="009D5B32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Talianska</w:t>
            </w:r>
          </w:p>
        </w:tc>
        <w:tc>
          <w:tcPr>
            <w:tcW w:w="3828" w:type="dxa"/>
          </w:tcPr>
          <w:p w:rsidR="006036A2" w:rsidRPr="00C64426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>Talianska hymna</w:t>
            </w:r>
          </w:p>
          <w:p w:rsidR="006036A2" w:rsidRPr="00C64426" w:rsidRDefault="006036A2" w:rsidP="001D1C96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A.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Vivaldi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G.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Verdi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N.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Paganini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>,</w:t>
            </w:r>
            <w:r w:rsidRPr="00C64426">
              <w:rPr>
                <w:rFonts w:ascii="Cambria" w:hAnsi="Cambria"/>
                <w:i/>
                <w:sz w:val="22"/>
                <w:szCs w:val="20"/>
              </w:rPr>
              <w:br/>
              <w:t xml:space="preserve">L. 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Pavarotti,A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. 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Bocelli</w:t>
            </w:r>
            <w:proofErr w:type="spellEnd"/>
          </w:p>
          <w:p w:rsidR="006036A2" w:rsidRPr="00C64426" w:rsidRDefault="006036A2" w:rsidP="009D5B32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>
              <w:rPr>
                <w:rFonts w:ascii="Cambria" w:hAnsi="Cambria"/>
                <w:i/>
                <w:sz w:val="22"/>
                <w:szCs w:val="20"/>
              </w:rPr>
              <w:t>Pie</w:t>
            </w:r>
            <w:r w:rsidR="004B7A56">
              <w:rPr>
                <w:rFonts w:ascii="Cambria" w:hAnsi="Cambria"/>
                <w:i/>
                <w:sz w:val="22"/>
                <w:szCs w:val="20"/>
              </w:rPr>
              <w:t>s</w:t>
            </w:r>
            <w:r>
              <w:rPr>
                <w:rFonts w:ascii="Cambria" w:hAnsi="Cambria"/>
                <w:i/>
                <w:sz w:val="22"/>
                <w:szCs w:val="20"/>
              </w:rPr>
              <w:t xml:space="preserve">eň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Santa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 Lucia</w:t>
            </w:r>
          </w:p>
        </w:tc>
        <w:tc>
          <w:tcPr>
            <w:tcW w:w="4819" w:type="dxa"/>
          </w:tcPr>
          <w:p w:rsidR="006036A2" w:rsidRPr="00016CF2" w:rsidRDefault="006036A2" w:rsidP="001D1C96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6036A2" w:rsidRPr="00467406" w:rsidRDefault="006036A2" w:rsidP="00BC412F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3"/>
              </w:rPr>
            </w:pPr>
            <w:r>
              <w:rPr>
                <w:rFonts w:ascii="Cambria" w:hAnsi="Cambria"/>
                <w:sz w:val="20"/>
                <w:szCs w:val="23"/>
              </w:rPr>
              <w:t>spievať technicky správne,</w:t>
            </w:r>
          </w:p>
        </w:tc>
        <w:tc>
          <w:tcPr>
            <w:tcW w:w="1908" w:type="dxa"/>
          </w:tcPr>
          <w:p w:rsidR="006036A2" w:rsidRPr="00640589" w:rsidRDefault="006036A2" w:rsidP="00A777F1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OSR</w:t>
            </w:r>
          </w:p>
        </w:tc>
      </w:tr>
    </w:tbl>
    <w:p w:rsidR="006B4B26" w:rsidRPr="00B90381" w:rsidRDefault="006B4B26" w:rsidP="006B4B26">
      <w:pPr>
        <w:pStyle w:val="Default"/>
        <w:rPr>
          <w:rFonts w:ascii="Cambria" w:hAnsi="Cambria"/>
          <w:sz w:val="20"/>
          <w:szCs w:val="20"/>
        </w:rPr>
      </w:pPr>
    </w:p>
    <w:p w:rsidR="00C96BE5" w:rsidRDefault="00C96BE5">
      <w:pPr>
        <w:rPr>
          <w:rFonts w:ascii="Cambria" w:hAnsi="Cambria"/>
        </w:rPr>
      </w:pPr>
    </w:p>
    <w:tbl>
      <w:tblPr>
        <w:tblW w:w="15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0"/>
        <w:gridCol w:w="939"/>
        <w:gridCol w:w="2655"/>
        <w:gridCol w:w="3828"/>
        <w:gridCol w:w="4819"/>
        <w:gridCol w:w="1908"/>
      </w:tblGrid>
      <w:tr w:rsidR="00E11E79" w:rsidRPr="002136E9" w:rsidTr="00A50E47">
        <w:trPr>
          <w:cantSplit/>
          <w:trHeight w:val="850"/>
        </w:trPr>
        <w:tc>
          <w:tcPr>
            <w:tcW w:w="1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11E79" w:rsidRPr="002136E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Mesiac</w:t>
            </w:r>
          </w:p>
        </w:tc>
        <w:tc>
          <w:tcPr>
            <w:tcW w:w="93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11E79" w:rsidRPr="002136E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Poč</w:t>
            </w:r>
            <w:r>
              <w:rPr>
                <w:rFonts w:ascii="Cambria" w:hAnsi="Cambria" w:cs="Courier New"/>
                <w:b/>
                <w:sz w:val="22"/>
                <w:szCs w:val="22"/>
              </w:rPr>
              <w:t>et hodín</w:t>
            </w:r>
          </w:p>
        </w:tc>
        <w:tc>
          <w:tcPr>
            <w:tcW w:w="265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F17B0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TEMATICKÝ CELOK</w:t>
            </w:r>
          </w:p>
          <w:p w:rsidR="00E11E79" w:rsidRPr="002136E9" w:rsidRDefault="009F17B0" w:rsidP="009F17B0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Téma</w:t>
            </w:r>
          </w:p>
        </w:tc>
        <w:tc>
          <w:tcPr>
            <w:tcW w:w="382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11E79" w:rsidRPr="002136E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Obsahový štandard</w:t>
            </w:r>
          </w:p>
        </w:tc>
        <w:tc>
          <w:tcPr>
            <w:tcW w:w="481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11E79" w:rsidRPr="002136E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2"/>
                <w:szCs w:val="22"/>
              </w:rPr>
              <w:t>Výkonový štandard</w:t>
            </w:r>
          </w:p>
        </w:tc>
        <w:tc>
          <w:tcPr>
            <w:tcW w:w="19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11E7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>
              <w:rPr>
                <w:rFonts w:ascii="Cambria" w:hAnsi="Cambria" w:cs="Courier New"/>
                <w:b/>
                <w:sz w:val="22"/>
                <w:szCs w:val="22"/>
              </w:rPr>
              <w:t>Prierezové témy</w:t>
            </w:r>
          </w:p>
          <w:p w:rsidR="00E11E79" w:rsidRPr="002136E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b/>
                <w:sz w:val="20"/>
                <w:szCs w:val="22"/>
              </w:rPr>
              <w:t>Medzipredmetové vzťahy</w:t>
            </w:r>
          </w:p>
        </w:tc>
      </w:tr>
      <w:tr w:rsidR="00E11E79" w:rsidRPr="002136E9" w:rsidTr="00470425">
        <w:tc>
          <w:tcPr>
            <w:tcW w:w="1050" w:type="dxa"/>
            <w:vMerge w:val="restart"/>
            <w:textDirection w:val="btLr"/>
            <w:vAlign w:val="center"/>
          </w:tcPr>
          <w:p w:rsidR="00E11E79" w:rsidRPr="002136E9" w:rsidRDefault="00470425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0425">
              <w:rPr>
                <w:rFonts w:ascii="Cambria" w:hAnsi="Cambria" w:cs="Courier New"/>
                <w:b/>
                <w:szCs w:val="22"/>
              </w:rPr>
              <w:t>MÁJ</w:t>
            </w:r>
          </w:p>
          <w:p w:rsidR="00E11E79" w:rsidRPr="002136E9" w:rsidRDefault="00E11E79" w:rsidP="00470425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E11E79" w:rsidRPr="003671D4" w:rsidRDefault="00E11E79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Veľkej Británie</w:t>
            </w:r>
          </w:p>
        </w:tc>
        <w:tc>
          <w:tcPr>
            <w:tcW w:w="3828" w:type="dxa"/>
          </w:tcPr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>Anglická hymna</w:t>
            </w:r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B.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Britten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A. L.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Webber</w:t>
            </w:r>
            <w:proofErr w:type="spellEnd"/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Beatles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>, rokenrol</w:t>
            </w:r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>Írske tance</w:t>
            </w:r>
          </w:p>
        </w:tc>
        <w:tc>
          <w:tcPr>
            <w:tcW w:w="4819" w:type="dxa"/>
          </w:tcPr>
          <w:p w:rsidR="00E11E79" w:rsidRPr="00332039" w:rsidRDefault="00E11E79" w:rsidP="00A50E47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E11E79" w:rsidRPr="00640589" w:rsidRDefault="00E11E79" w:rsidP="00A50E47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MEV</w:t>
            </w:r>
          </w:p>
        </w:tc>
      </w:tr>
      <w:tr w:rsidR="00E11E79" w:rsidRPr="002136E9" w:rsidTr="00A50E47">
        <w:tc>
          <w:tcPr>
            <w:tcW w:w="1050" w:type="dxa"/>
            <w:vMerge/>
            <w:vAlign w:val="center"/>
          </w:tcPr>
          <w:p w:rsidR="00E11E79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E11E79" w:rsidRPr="004573CE" w:rsidRDefault="00E11E79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Ruska</w:t>
            </w:r>
          </w:p>
        </w:tc>
        <w:tc>
          <w:tcPr>
            <w:tcW w:w="3828" w:type="dxa"/>
          </w:tcPr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>Ruská hymna</w:t>
            </w:r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P. I.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Čajkovskij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M. P.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Musorgskij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r w:rsidRPr="00C64426">
              <w:rPr>
                <w:rFonts w:ascii="Cambria" w:hAnsi="Cambria"/>
                <w:i/>
                <w:sz w:val="22"/>
                <w:szCs w:val="20"/>
              </w:rPr>
              <w:br/>
              <w:t xml:space="preserve">N. R.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Korsakov</w:t>
            </w:r>
            <w:proofErr w:type="spellEnd"/>
          </w:p>
        </w:tc>
        <w:tc>
          <w:tcPr>
            <w:tcW w:w="4819" w:type="dxa"/>
          </w:tcPr>
          <w:p w:rsidR="00E11E79" w:rsidRPr="00E91480" w:rsidRDefault="00E11E79" w:rsidP="00A50E47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E11E79" w:rsidRPr="00332039" w:rsidRDefault="00E11E79" w:rsidP="00A50E47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verbalizovať atmosféru hudby,</w:t>
            </w:r>
          </w:p>
        </w:tc>
        <w:tc>
          <w:tcPr>
            <w:tcW w:w="1908" w:type="dxa"/>
          </w:tcPr>
          <w:p w:rsidR="00E11E79" w:rsidRPr="00640589" w:rsidRDefault="00E11E79" w:rsidP="00A50E47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OSR</w:t>
            </w:r>
          </w:p>
        </w:tc>
      </w:tr>
      <w:tr w:rsidR="00E11E79" w:rsidRPr="002136E9" w:rsidTr="00A50E47">
        <w:tc>
          <w:tcPr>
            <w:tcW w:w="1050" w:type="dxa"/>
            <w:vMerge/>
          </w:tcPr>
          <w:p w:rsidR="00E11E79" w:rsidRPr="002136E9" w:rsidRDefault="00E11E79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E11E79" w:rsidRPr="00FD0F6A" w:rsidRDefault="00E11E79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Hudobná kultúra Ameriky</w:t>
            </w:r>
          </w:p>
        </w:tc>
        <w:tc>
          <w:tcPr>
            <w:tcW w:w="3828" w:type="dxa"/>
          </w:tcPr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>Hymna USA</w:t>
            </w:r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A.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Dvořák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L.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Bernstein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: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West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side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story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</w:p>
          <w:p w:rsidR="00E11E79" w:rsidRPr="00C64426" w:rsidRDefault="00E11E79" w:rsidP="00A50E47">
            <w:pPr>
              <w:pStyle w:val="Default"/>
              <w:rPr>
                <w:rFonts w:ascii="Cambria" w:hAnsi="Cambria"/>
                <w:i/>
                <w:sz w:val="22"/>
                <w:szCs w:val="20"/>
              </w:rPr>
            </w:pPr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Pieseň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Glory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glory</w:t>
            </w:r>
            <w:proofErr w:type="spellEnd"/>
            <w:r w:rsidRPr="00C64426">
              <w:rPr>
                <w:rFonts w:ascii="Cambria" w:hAnsi="Cambria"/>
                <w:i/>
                <w:sz w:val="22"/>
                <w:szCs w:val="20"/>
              </w:rPr>
              <w:t xml:space="preserve">, </w:t>
            </w:r>
            <w:proofErr w:type="spellStart"/>
            <w:r w:rsidRPr="00C64426">
              <w:rPr>
                <w:rFonts w:ascii="Cambria" w:hAnsi="Cambria"/>
                <w:i/>
                <w:sz w:val="22"/>
                <w:szCs w:val="20"/>
              </w:rPr>
              <w:t>hallelujah</w:t>
            </w:r>
            <w:proofErr w:type="spellEnd"/>
          </w:p>
        </w:tc>
        <w:tc>
          <w:tcPr>
            <w:tcW w:w="4819" w:type="dxa"/>
          </w:tcPr>
          <w:p w:rsidR="00E11E79" w:rsidRPr="00E91480" w:rsidRDefault="00E11E79" w:rsidP="00A50E47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 w:rsidRPr="00467406">
              <w:rPr>
                <w:rFonts w:ascii="Cambria" w:hAnsi="Cambria"/>
                <w:sz w:val="20"/>
                <w:szCs w:val="23"/>
              </w:rPr>
              <w:t xml:space="preserve">aktívne počúvať hudbu, rozpoznať </w:t>
            </w:r>
            <w:proofErr w:type="spellStart"/>
            <w:r w:rsidRPr="00467406">
              <w:rPr>
                <w:rFonts w:ascii="Cambria" w:hAnsi="Cambria"/>
                <w:sz w:val="20"/>
                <w:szCs w:val="23"/>
              </w:rPr>
              <w:t>emocionálno</w:t>
            </w:r>
            <w:proofErr w:type="spellEnd"/>
            <w:r w:rsidRPr="00467406">
              <w:rPr>
                <w:rFonts w:ascii="Cambria" w:hAnsi="Cambria"/>
                <w:sz w:val="20"/>
                <w:szCs w:val="23"/>
              </w:rPr>
              <w:t>–výrazový potenciál hudby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  <w:p w:rsidR="00E11E79" w:rsidRPr="00332039" w:rsidRDefault="00E11E79" w:rsidP="00A50E47">
            <w:pPr>
              <w:pStyle w:val="Default"/>
              <w:numPr>
                <w:ilvl w:val="0"/>
                <w:numId w:val="16"/>
              </w:numPr>
              <w:ind w:left="143" w:hanging="14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3"/>
              </w:rPr>
              <w:t>spievať technicky správne,</w:t>
            </w:r>
          </w:p>
        </w:tc>
        <w:tc>
          <w:tcPr>
            <w:tcW w:w="1908" w:type="dxa"/>
          </w:tcPr>
          <w:p w:rsidR="00E11E79" w:rsidRPr="00640589" w:rsidRDefault="00E11E79" w:rsidP="00A50E47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MUV, OŽZ</w:t>
            </w:r>
          </w:p>
        </w:tc>
      </w:tr>
      <w:tr w:rsidR="00E11E79" w:rsidRPr="002136E9" w:rsidTr="00470425">
        <w:tc>
          <w:tcPr>
            <w:tcW w:w="1050" w:type="dxa"/>
            <w:vMerge w:val="restart"/>
            <w:textDirection w:val="btLr"/>
            <w:vAlign w:val="center"/>
          </w:tcPr>
          <w:p w:rsidR="00E11E79" w:rsidRPr="002136E9" w:rsidRDefault="00470425" w:rsidP="00470425">
            <w:pPr>
              <w:ind w:left="113" w:right="113"/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  <w:r w:rsidRPr="00470425">
              <w:rPr>
                <w:rFonts w:ascii="Cambria" w:hAnsi="Cambria" w:cs="Courier New"/>
                <w:b/>
                <w:szCs w:val="22"/>
              </w:rPr>
              <w:t>JÚN</w:t>
            </w:r>
          </w:p>
          <w:p w:rsidR="00E11E79" w:rsidRPr="002136E9" w:rsidRDefault="00E11E79" w:rsidP="00470425">
            <w:pPr>
              <w:ind w:left="113" w:right="113"/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2136E9">
              <w:rPr>
                <w:rFonts w:ascii="Cambria" w:hAnsi="Cambria" w:cs="Courier New"/>
                <w:sz w:val="22"/>
                <w:szCs w:val="22"/>
              </w:rPr>
              <w:t>(</w:t>
            </w:r>
            <w:r>
              <w:rPr>
                <w:rFonts w:ascii="Cambria" w:hAnsi="Cambria" w:cs="Courier New"/>
                <w:sz w:val="22"/>
                <w:szCs w:val="22"/>
              </w:rPr>
              <w:t>3</w:t>
            </w:r>
            <w:r w:rsidRPr="002136E9">
              <w:rPr>
                <w:rFonts w:ascii="Cambria" w:hAnsi="Cambria" w:cs="Courier New"/>
                <w:sz w:val="22"/>
                <w:szCs w:val="22"/>
              </w:rPr>
              <w:t>h)</w:t>
            </w: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2</w:t>
            </w:r>
          </w:p>
        </w:tc>
        <w:tc>
          <w:tcPr>
            <w:tcW w:w="2655" w:type="dxa"/>
          </w:tcPr>
          <w:p w:rsidR="00E11E79" w:rsidRPr="00633899" w:rsidRDefault="00E11E79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Hudobno-dramatický príbeh</w:t>
            </w:r>
          </w:p>
        </w:tc>
        <w:tc>
          <w:tcPr>
            <w:tcW w:w="3828" w:type="dxa"/>
          </w:tcPr>
          <w:p w:rsidR="00E11E79" w:rsidRPr="00324D4D" w:rsidRDefault="00E11E79" w:rsidP="00A50E47">
            <w:pPr>
              <w:pStyle w:val="Default"/>
              <w:rPr>
                <w:rFonts w:ascii="Cambria" w:hAnsi="Cambria"/>
                <w:i/>
                <w:sz w:val="20"/>
                <w:szCs w:val="20"/>
              </w:rPr>
            </w:pPr>
            <w:r w:rsidRPr="00324D4D">
              <w:rPr>
                <w:rFonts w:ascii="Cambria" w:hAnsi="Cambria"/>
                <w:i/>
                <w:sz w:val="22"/>
                <w:szCs w:val="20"/>
              </w:rPr>
              <w:t>Harlekýn</w:t>
            </w:r>
          </w:p>
        </w:tc>
        <w:tc>
          <w:tcPr>
            <w:tcW w:w="4819" w:type="dxa"/>
          </w:tcPr>
          <w:p w:rsidR="00E11E79" w:rsidRPr="00476CC8" w:rsidRDefault="00E11E79" w:rsidP="00A50E47">
            <w:pPr>
              <w:pStyle w:val="Bezriadkovania"/>
              <w:numPr>
                <w:ilvl w:val="0"/>
                <w:numId w:val="28"/>
              </w:numPr>
              <w:ind w:left="175" w:hanging="175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 xml:space="preserve">realizovať hudobno-dramatické činnosti, </w:t>
            </w:r>
          </w:p>
          <w:p w:rsidR="00E11E79" w:rsidRPr="00361374" w:rsidRDefault="00E11E79" w:rsidP="00A50E47">
            <w:pPr>
              <w:pStyle w:val="Bezriadkovania"/>
              <w:numPr>
                <w:ilvl w:val="0"/>
                <w:numId w:val="28"/>
              </w:numPr>
              <w:ind w:left="175" w:hanging="175"/>
              <w:rPr>
                <w:rFonts w:ascii="Cambria" w:hAnsi="Cambria"/>
                <w:sz w:val="20"/>
                <w:szCs w:val="23"/>
              </w:rPr>
            </w:pPr>
            <w:r w:rsidRPr="00476CC8">
              <w:rPr>
                <w:rFonts w:ascii="Cambria" w:hAnsi="Cambria"/>
                <w:sz w:val="20"/>
                <w:szCs w:val="23"/>
              </w:rPr>
              <w:t xml:space="preserve">realizovať hudobno-dramatický projekt podľa princípov tvorivej </w:t>
            </w:r>
            <w:proofErr w:type="spellStart"/>
            <w:r w:rsidRPr="00476CC8">
              <w:rPr>
                <w:rFonts w:ascii="Cambria" w:hAnsi="Cambria"/>
                <w:sz w:val="20"/>
                <w:szCs w:val="23"/>
              </w:rPr>
              <w:t>dramatiky</w:t>
            </w:r>
            <w:proofErr w:type="spellEnd"/>
            <w:r w:rsidRPr="00476CC8">
              <w:rPr>
                <w:rFonts w:ascii="Cambria" w:hAnsi="Cambria"/>
                <w:sz w:val="20"/>
                <w:szCs w:val="23"/>
              </w:rPr>
              <w:t xml:space="preserve"> s vkladom vlastnej tvorivosti, fantázie, imaginácie, improvizácie v skupinovej spolupráci</w:t>
            </w:r>
            <w:r>
              <w:rPr>
                <w:rFonts w:ascii="Cambria" w:hAnsi="Cambria"/>
                <w:sz w:val="20"/>
                <w:szCs w:val="23"/>
              </w:rPr>
              <w:t>,</w:t>
            </w:r>
          </w:p>
        </w:tc>
        <w:tc>
          <w:tcPr>
            <w:tcW w:w="1908" w:type="dxa"/>
          </w:tcPr>
          <w:p w:rsidR="00E11E79" w:rsidRPr="00640589" w:rsidRDefault="00E11E79" w:rsidP="00A50E47">
            <w:pPr>
              <w:jc w:val="center"/>
              <w:rPr>
                <w:rFonts w:ascii="Cambria" w:hAnsi="Cambria" w:cs="Courier New"/>
                <w:sz w:val="22"/>
                <w:szCs w:val="22"/>
              </w:rPr>
            </w:pPr>
            <w:r w:rsidRPr="00640589">
              <w:rPr>
                <w:rFonts w:ascii="Cambria" w:hAnsi="Cambria" w:cs="Courier New"/>
                <w:sz w:val="22"/>
                <w:szCs w:val="22"/>
              </w:rPr>
              <w:t>OSR</w:t>
            </w:r>
          </w:p>
        </w:tc>
      </w:tr>
      <w:tr w:rsidR="00E11E79" w:rsidRPr="002136E9" w:rsidTr="00A50E47">
        <w:tc>
          <w:tcPr>
            <w:tcW w:w="1050" w:type="dxa"/>
            <w:vMerge/>
          </w:tcPr>
          <w:p w:rsidR="00E11E79" w:rsidRPr="002136E9" w:rsidRDefault="00E11E79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1</w:t>
            </w:r>
          </w:p>
        </w:tc>
        <w:tc>
          <w:tcPr>
            <w:tcW w:w="2655" w:type="dxa"/>
          </w:tcPr>
          <w:p w:rsidR="00E11E79" w:rsidRPr="000D2266" w:rsidRDefault="00E11E79" w:rsidP="00A50E47">
            <w:pPr>
              <w:spacing w:line="276" w:lineRule="auto"/>
              <w:rPr>
                <w:rFonts w:ascii="Cambria" w:hAnsi="Cambria" w:cs="Courier New"/>
                <w:sz w:val="22"/>
                <w:szCs w:val="22"/>
              </w:rPr>
            </w:pPr>
            <w:r>
              <w:rPr>
                <w:rFonts w:ascii="Cambria" w:hAnsi="Cambria" w:cs="Courier New"/>
                <w:sz w:val="22"/>
                <w:szCs w:val="22"/>
              </w:rPr>
              <w:t>Záverečné opakovanie učiva a piesní</w:t>
            </w:r>
          </w:p>
        </w:tc>
        <w:tc>
          <w:tcPr>
            <w:tcW w:w="3828" w:type="dxa"/>
          </w:tcPr>
          <w:p w:rsidR="00E11E79" w:rsidRPr="00815D43" w:rsidRDefault="00E11E79" w:rsidP="00A50E47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4819" w:type="dxa"/>
          </w:tcPr>
          <w:p w:rsidR="00E11E79" w:rsidRPr="00815D43" w:rsidRDefault="00E11E79" w:rsidP="002865C8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1908" w:type="dxa"/>
          </w:tcPr>
          <w:p w:rsidR="00E11E79" w:rsidRPr="002A38C1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</w:tr>
      <w:tr w:rsidR="00E11E79" w:rsidRPr="002136E9" w:rsidTr="00A50E47">
        <w:tc>
          <w:tcPr>
            <w:tcW w:w="1050" w:type="dxa"/>
            <w:vMerge/>
          </w:tcPr>
          <w:p w:rsidR="00E11E79" w:rsidRPr="002136E9" w:rsidRDefault="00E11E79" w:rsidP="00A50E47">
            <w:pPr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939" w:type="dxa"/>
          </w:tcPr>
          <w:p w:rsidR="00E11E79" w:rsidRPr="002136E9" w:rsidRDefault="00E11E79" w:rsidP="00A50E47">
            <w:pPr>
              <w:spacing w:line="276" w:lineRule="auto"/>
              <w:jc w:val="center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2655" w:type="dxa"/>
          </w:tcPr>
          <w:p w:rsidR="00E11E79" w:rsidRPr="00CD0C38" w:rsidRDefault="00E11E79" w:rsidP="00A50E47">
            <w:pPr>
              <w:spacing w:line="276" w:lineRule="auto"/>
              <w:rPr>
                <w:rFonts w:ascii="Cambria" w:hAnsi="Cambria" w:cs="Courier New"/>
                <w:i/>
                <w:sz w:val="22"/>
                <w:szCs w:val="22"/>
              </w:rPr>
            </w:pPr>
            <w:r w:rsidRPr="00CD0C38">
              <w:rPr>
                <w:rFonts w:ascii="Cambria" w:hAnsi="Cambria" w:cs="Courier New"/>
                <w:i/>
                <w:sz w:val="22"/>
                <w:szCs w:val="22"/>
              </w:rPr>
              <w:t>Časová rezerva</w:t>
            </w:r>
          </w:p>
        </w:tc>
        <w:tc>
          <w:tcPr>
            <w:tcW w:w="3828" w:type="dxa"/>
          </w:tcPr>
          <w:p w:rsidR="00E11E79" w:rsidRPr="002136E9" w:rsidRDefault="00E11E79" w:rsidP="00A50E47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4819" w:type="dxa"/>
          </w:tcPr>
          <w:p w:rsidR="00E11E79" w:rsidRPr="002136E9" w:rsidRDefault="00E11E79" w:rsidP="002865C8">
            <w:pPr>
              <w:pStyle w:val="Default"/>
              <w:rPr>
                <w:rFonts w:ascii="Cambria" w:hAnsi="Cambria" w:cs="Courier New"/>
                <w:sz w:val="22"/>
                <w:szCs w:val="22"/>
              </w:rPr>
            </w:pPr>
          </w:p>
        </w:tc>
        <w:tc>
          <w:tcPr>
            <w:tcW w:w="1908" w:type="dxa"/>
          </w:tcPr>
          <w:p w:rsidR="00E11E79" w:rsidRPr="002A38C1" w:rsidRDefault="00E11E79" w:rsidP="00A50E47">
            <w:pPr>
              <w:jc w:val="center"/>
              <w:rPr>
                <w:rFonts w:ascii="Cambria" w:hAnsi="Cambria" w:cs="Courier New"/>
                <w:b/>
                <w:sz w:val="22"/>
                <w:szCs w:val="22"/>
              </w:rPr>
            </w:pPr>
          </w:p>
        </w:tc>
      </w:tr>
    </w:tbl>
    <w:p w:rsidR="00C96BE5" w:rsidRDefault="00C96BE5">
      <w:pPr>
        <w:rPr>
          <w:rFonts w:ascii="Cambria" w:hAnsi="Cambria"/>
        </w:rPr>
      </w:pPr>
    </w:p>
    <w:p w:rsidR="00C96BE5" w:rsidRDefault="00C96BE5">
      <w:pPr>
        <w:rPr>
          <w:rFonts w:ascii="Cambria" w:hAnsi="Cambria"/>
        </w:rPr>
      </w:pPr>
    </w:p>
    <w:p w:rsidR="005018C1" w:rsidRPr="0079783A" w:rsidRDefault="005018C1" w:rsidP="005018C1">
      <w:pPr>
        <w:rPr>
          <w:rFonts w:ascii="Cambria" w:hAnsi="Cambria" w:cs="Courier New"/>
          <w:b/>
          <w:bCs/>
        </w:rPr>
      </w:pPr>
      <w:r w:rsidRPr="0079783A">
        <w:rPr>
          <w:rFonts w:ascii="Cambria" w:hAnsi="Cambria" w:cs="Courier New"/>
          <w:b/>
          <w:bCs/>
        </w:rPr>
        <w:t xml:space="preserve">Prierezové témy: </w:t>
      </w:r>
    </w:p>
    <w:p w:rsidR="005018C1" w:rsidRPr="0079783A" w:rsidRDefault="005018C1" w:rsidP="005018C1">
      <w:pPr>
        <w:rPr>
          <w:rFonts w:ascii="Cambria" w:hAnsi="Cambria" w:cs="Courier New"/>
        </w:rPr>
      </w:pPr>
    </w:p>
    <w:tbl>
      <w:tblPr>
        <w:tblW w:w="577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134"/>
        <w:gridCol w:w="4642"/>
      </w:tblGrid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 w:rsidRPr="0079783A">
              <w:rPr>
                <w:rFonts w:ascii="Cambria" w:hAnsi="Cambria" w:cs="Courier New"/>
                <w:b/>
                <w:bCs/>
              </w:rPr>
              <w:t>OSR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 w:rsidRPr="0079783A">
              <w:rPr>
                <w:rFonts w:ascii="Cambria" w:hAnsi="Cambria" w:cs="Courier New"/>
              </w:rPr>
              <w:t>Osobnostný a sociálny rozvoj</w:t>
            </w:r>
          </w:p>
        </w:tc>
      </w:tr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 w:rsidRPr="0079783A">
              <w:rPr>
                <w:rFonts w:ascii="Cambria" w:hAnsi="Cambria" w:cs="Courier New"/>
                <w:b/>
                <w:bCs/>
              </w:rPr>
              <w:t>ENV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 w:rsidRPr="0079783A">
              <w:rPr>
                <w:rFonts w:ascii="Cambria" w:hAnsi="Cambria" w:cs="Courier New"/>
              </w:rPr>
              <w:t>Environmentálna výchova</w:t>
            </w:r>
          </w:p>
        </w:tc>
      </w:tr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>
              <w:rPr>
                <w:rFonts w:ascii="Cambria" w:hAnsi="Cambria" w:cs="Courier New"/>
                <w:b/>
                <w:bCs/>
              </w:rPr>
              <w:t>VMR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Výchova k manželstvu a rodičovstvu</w:t>
            </w:r>
          </w:p>
        </w:tc>
      </w:tr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 w:rsidRPr="0079783A">
              <w:rPr>
                <w:rFonts w:ascii="Cambria" w:hAnsi="Cambria" w:cs="Courier New"/>
                <w:b/>
                <w:bCs/>
              </w:rPr>
              <w:t>MEV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 w:rsidRPr="0079783A">
              <w:rPr>
                <w:rFonts w:ascii="Cambria" w:hAnsi="Cambria" w:cs="Courier New"/>
              </w:rPr>
              <w:t>Mediálna výchova</w:t>
            </w:r>
          </w:p>
        </w:tc>
      </w:tr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>
              <w:rPr>
                <w:rFonts w:ascii="Cambria" w:hAnsi="Cambria" w:cs="Courier New"/>
                <w:b/>
                <w:bCs/>
              </w:rPr>
              <w:t>MUV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Multikultúrna výchova</w:t>
            </w:r>
          </w:p>
        </w:tc>
      </w:tr>
      <w:tr w:rsidR="005018C1" w:rsidRPr="0079783A" w:rsidTr="005018C1">
        <w:trPr>
          <w:trHeight w:val="340"/>
        </w:trPr>
        <w:tc>
          <w:tcPr>
            <w:tcW w:w="1134" w:type="dxa"/>
            <w:shd w:val="clear" w:color="auto" w:fill="D9D9D9"/>
            <w:vAlign w:val="center"/>
          </w:tcPr>
          <w:p w:rsidR="005018C1" w:rsidRPr="0079783A" w:rsidRDefault="005018C1" w:rsidP="00BC412F">
            <w:pPr>
              <w:jc w:val="center"/>
              <w:rPr>
                <w:rFonts w:ascii="Cambria" w:hAnsi="Cambria" w:cs="Courier New"/>
                <w:b/>
                <w:bCs/>
              </w:rPr>
            </w:pPr>
            <w:r w:rsidRPr="0079783A">
              <w:rPr>
                <w:rFonts w:ascii="Cambria" w:hAnsi="Cambria" w:cs="Courier New"/>
                <w:b/>
                <w:bCs/>
              </w:rPr>
              <w:t>OŽZ</w:t>
            </w:r>
          </w:p>
        </w:tc>
        <w:tc>
          <w:tcPr>
            <w:tcW w:w="4642" w:type="dxa"/>
            <w:vAlign w:val="center"/>
          </w:tcPr>
          <w:p w:rsidR="005018C1" w:rsidRPr="0079783A" w:rsidRDefault="005018C1" w:rsidP="00BC412F">
            <w:pPr>
              <w:rPr>
                <w:rFonts w:ascii="Cambria" w:hAnsi="Cambria" w:cs="Courier New"/>
              </w:rPr>
            </w:pPr>
            <w:r w:rsidRPr="0079783A">
              <w:rPr>
                <w:rFonts w:ascii="Cambria" w:hAnsi="Cambria" w:cs="Courier New"/>
              </w:rPr>
              <w:t>Ochrana života a zdravia</w:t>
            </w:r>
          </w:p>
        </w:tc>
      </w:tr>
    </w:tbl>
    <w:p w:rsidR="00D80249" w:rsidRDefault="00D80249">
      <w:pPr>
        <w:rPr>
          <w:rFonts w:ascii="Cambria" w:hAnsi="Cambria"/>
        </w:rPr>
      </w:pPr>
      <w:bookmarkStart w:id="0" w:name="_GoBack"/>
      <w:bookmarkEnd w:id="0"/>
    </w:p>
    <w:sectPr w:rsidR="00D80249" w:rsidSect="002136E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65A9"/>
    <w:multiLevelType w:val="hybridMultilevel"/>
    <w:tmpl w:val="9FBA268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240B"/>
    <w:multiLevelType w:val="hybridMultilevel"/>
    <w:tmpl w:val="D2A833C0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14AD7"/>
    <w:multiLevelType w:val="hybridMultilevel"/>
    <w:tmpl w:val="D3AADEA2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53BEB"/>
    <w:multiLevelType w:val="hybridMultilevel"/>
    <w:tmpl w:val="70CCD308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F3808"/>
    <w:multiLevelType w:val="hybridMultilevel"/>
    <w:tmpl w:val="C86EB844"/>
    <w:lvl w:ilvl="0" w:tplc="272E8F88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46E5B"/>
    <w:multiLevelType w:val="hybridMultilevel"/>
    <w:tmpl w:val="7F766DE4"/>
    <w:lvl w:ilvl="0" w:tplc="DDE434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AE180A"/>
    <w:multiLevelType w:val="hybridMultilevel"/>
    <w:tmpl w:val="89EA7E8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D011E"/>
    <w:multiLevelType w:val="hybridMultilevel"/>
    <w:tmpl w:val="614879AE"/>
    <w:lvl w:ilvl="0" w:tplc="16B6A018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A6FE7"/>
    <w:multiLevelType w:val="hybridMultilevel"/>
    <w:tmpl w:val="67B286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B7E43"/>
    <w:multiLevelType w:val="hybridMultilevel"/>
    <w:tmpl w:val="8598BBB4"/>
    <w:lvl w:ilvl="0" w:tplc="8DCC2CD6">
      <w:start w:val="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C5813"/>
    <w:multiLevelType w:val="hybridMultilevel"/>
    <w:tmpl w:val="8C8AFF80"/>
    <w:lvl w:ilvl="0" w:tplc="8640A8FE">
      <w:start w:val="5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E628E"/>
    <w:multiLevelType w:val="hybridMultilevel"/>
    <w:tmpl w:val="B9CECBA2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C1685D"/>
    <w:multiLevelType w:val="hybridMultilevel"/>
    <w:tmpl w:val="93629A08"/>
    <w:lvl w:ilvl="0" w:tplc="837C8B0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BA79DD"/>
    <w:multiLevelType w:val="hybridMultilevel"/>
    <w:tmpl w:val="E8BE7DFE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97236"/>
    <w:multiLevelType w:val="hybridMultilevel"/>
    <w:tmpl w:val="E892CCD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22895"/>
    <w:multiLevelType w:val="hybridMultilevel"/>
    <w:tmpl w:val="44D2A23E"/>
    <w:lvl w:ilvl="0" w:tplc="D5ACDB3A">
      <w:start w:val="1"/>
      <w:numFmt w:val="bullet"/>
      <w:lvlText w:val="-"/>
      <w:lvlJc w:val="left"/>
      <w:pPr>
        <w:ind w:left="863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6">
    <w:nsid w:val="58626ED0"/>
    <w:multiLevelType w:val="hybridMultilevel"/>
    <w:tmpl w:val="04685B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A3C28"/>
    <w:multiLevelType w:val="hybridMultilevel"/>
    <w:tmpl w:val="2A1248D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7B2020"/>
    <w:multiLevelType w:val="hybridMultilevel"/>
    <w:tmpl w:val="316E9F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C79C7"/>
    <w:multiLevelType w:val="hybridMultilevel"/>
    <w:tmpl w:val="45B8364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49E9"/>
    <w:multiLevelType w:val="hybridMultilevel"/>
    <w:tmpl w:val="5B4E4C8C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003AFA"/>
    <w:multiLevelType w:val="hybridMultilevel"/>
    <w:tmpl w:val="9A6A3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5C616A"/>
    <w:multiLevelType w:val="hybridMultilevel"/>
    <w:tmpl w:val="4374201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E0475"/>
    <w:multiLevelType w:val="hybridMultilevel"/>
    <w:tmpl w:val="3918D90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FB272B"/>
    <w:multiLevelType w:val="hybridMultilevel"/>
    <w:tmpl w:val="A1746A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1222F"/>
    <w:multiLevelType w:val="hybridMultilevel"/>
    <w:tmpl w:val="1E74CC0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A62E19"/>
    <w:multiLevelType w:val="hybridMultilevel"/>
    <w:tmpl w:val="7190199A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762CB"/>
    <w:multiLevelType w:val="hybridMultilevel"/>
    <w:tmpl w:val="8C60E064"/>
    <w:lvl w:ilvl="0" w:tplc="D5ACDB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22"/>
  </w:num>
  <w:num w:numId="11">
    <w:abstractNumId w:val="14"/>
  </w:num>
  <w:num w:numId="12">
    <w:abstractNumId w:val="2"/>
  </w:num>
  <w:num w:numId="13">
    <w:abstractNumId w:val="23"/>
  </w:num>
  <w:num w:numId="14">
    <w:abstractNumId w:val="19"/>
  </w:num>
  <w:num w:numId="15">
    <w:abstractNumId w:val="16"/>
  </w:num>
  <w:num w:numId="16">
    <w:abstractNumId w:val="11"/>
  </w:num>
  <w:num w:numId="17">
    <w:abstractNumId w:val="27"/>
  </w:num>
  <w:num w:numId="18">
    <w:abstractNumId w:val="20"/>
  </w:num>
  <w:num w:numId="19">
    <w:abstractNumId w:val="25"/>
  </w:num>
  <w:num w:numId="20">
    <w:abstractNumId w:val="13"/>
  </w:num>
  <w:num w:numId="21">
    <w:abstractNumId w:val="17"/>
  </w:num>
  <w:num w:numId="22">
    <w:abstractNumId w:val="26"/>
  </w:num>
  <w:num w:numId="23">
    <w:abstractNumId w:val="21"/>
  </w:num>
  <w:num w:numId="24">
    <w:abstractNumId w:val="24"/>
  </w:num>
  <w:num w:numId="25">
    <w:abstractNumId w:val="1"/>
  </w:num>
  <w:num w:numId="26">
    <w:abstractNumId w:val="18"/>
  </w:num>
  <w:num w:numId="27">
    <w:abstractNumId w:val="15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A82925"/>
    <w:rsid w:val="00001CFE"/>
    <w:rsid w:val="00002B29"/>
    <w:rsid w:val="00003B20"/>
    <w:rsid w:val="000120E3"/>
    <w:rsid w:val="00016CF2"/>
    <w:rsid w:val="000206F0"/>
    <w:rsid w:val="00027751"/>
    <w:rsid w:val="00035088"/>
    <w:rsid w:val="00037BFE"/>
    <w:rsid w:val="00040686"/>
    <w:rsid w:val="0004180D"/>
    <w:rsid w:val="000479E3"/>
    <w:rsid w:val="00050B9F"/>
    <w:rsid w:val="000578BF"/>
    <w:rsid w:val="00061F40"/>
    <w:rsid w:val="0008000D"/>
    <w:rsid w:val="00084CEB"/>
    <w:rsid w:val="0008584A"/>
    <w:rsid w:val="00085A2A"/>
    <w:rsid w:val="00086A1C"/>
    <w:rsid w:val="00094709"/>
    <w:rsid w:val="00096782"/>
    <w:rsid w:val="000A25ED"/>
    <w:rsid w:val="000B26E2"/>
    <w:rsid w:val="000B2B5D"/>
    <w:rsid w:val="000C1E6A"/>
    <w:rsid w:val="000C2A38"/>
    <w:rsid w:val="000C7A5E"/>
    <w:rsid w:val="000D1274"/>
    <w:rsid w:val="000D2266"/>
    <w:rsid w:val="000D2D5F"/>
    <w:rsid w:val="000E04E0"/>
    <w:rsid w:val="000E252A"/>
    <w:rsid w:val="000E2FE0"/>
    <w:rsid w:val="000E3C90"/>
    <w:rsid w:val="000E660F"/>
    <w:rsid w:val="000F3D91"/>
    <w:rsid w:val="000F6A03"/>
    <w:rsid w:val="001007F6"/>
    <w:rsid w:val="00100B87"/>
    <w:rsid w:val="001059D1"/>
    <w:rsid w:val="00110D56"/>
    <w:rsid w:val="001122FC"/>
    <w:rsid w:val="001210E0"/>
    <w:rsid w:val="001211B4"/>
    <w:rsid w:val="001248B7"/>
    <w:rsid w:val="00125FC3"/>
    <w:rsid w:val="0012764B"/>
    <w:rsid w:val="00131614"/>
    <w:rsid w:val="0013659C"/>
    <w:rsid w:val="00136AF6"/>
    <w:rsid w:val="00142B5F"/>
    <w:rsid w:val="00142BBD"/>
    <w:rsid w:val="001462E9"/>
    <w:rsid w:val="00152BE6"/>
    <w:rsid w:val="00161FB9"/>
    <w:rsid w:val="00167FE8"/>
    <w:rsid w:val="00171075"/>
    <w:rsid w:val="00175FE3"/>
    <w:rsid w:val="00182C43"/>
    <w:rsid w:val="001902B3"/>
    <w:rsid w:val="00192292"/>
    <w:rsid w:val="001A1A8C"/>
    <w:rsid w:val="001A200F"/>
    <w:rsid w:val="001B65E1"/>
    <w:rsid w:val="001D103A"/>
    <w:rsid w:val="001D1A39"/>
    <w:rsid w:val="001D20EA"/>
    <w:rsid w:val="001D4C53"/>
    <w:rsid w:val="001D5554"/>
    <w:rsid w:val="001E1919"/>
    <w:rsid w:val="001E4D69"/>
    <w:rsid w:val="001E5513"/>
    <w:rsid w:val="001E5DFB"/>
    <w:rsid w:val="001E757E"/>
    <w:rsid w:val="002136E9"/>
    <w:rsid w:val="002159D8"/>
    <w:rsid w:val="0021754A"/>
    <w:rsid w:val="00220D73"/>
    <w:rsid w:val="0022141D"/>
    <w:rsid w:val="00221BC1"/>
    <w:rsid w:val="00222496"/>
    <w:rsid w:val="002242E9"/>
    <w:rsid w:val="0022681F"/>
    <w:rsid w:val="002309AE"/>
    <w:rsid w:val="002430A9"/>
    <w:rsid w:val="00244B72"/>
    <w:rsid w:val="00254B93"/>
    <w:rsid w:val="00256483"/>
    <w:rsid w:val="00257A3A"/>
    <w:rsid w:val="00262D2E"/>
    <w:rsid w:val="00271FEB"/>
    <w:rsid w:val="0027708F"/>
    <w:rsid w:val="00285B89"/>
    <w:rsid w:val="002865C8"/>
    <w:rsid w:val="002875BB"/>
    <w:rsid w:val="0029280F"/>
    <w:rsid w:val="002948F4"/>
    <w:rsid w:val="00296942"/>
    <w:rsid w:val="00297CEA"/>
    <w:rsid w:val="002A38C1"/>
    <w:rsid w:val="002A4E9A"/>
    <w:rsid w:val="002B087C"/>
    <w:rsid w:val="002B0DA0"/>
    <w:rsid w:val="002C0B64"/>
    <w:rsid w:val="002C1F27"/>
    <w:rsid w:val="002C4513"/>
    <w:rsid w:val="002D2FC1"/>
    <w:rsid w:val="002D4300"/>
    <w:rsid w:val="002D5686"/>
    <w:rsid w:val="002E6E70"/>
    <w:rsid w:val="002F077F"/>
    <w:rsid w:val="002F0F45"/>
    <w:rsid w:val="002F126D"/>
    <w:rsid w:val="002F3EA4"/>
    <w:rsid w:val="00300AA5"/>
    <w:rsid w:val="003065BC"/>
    <w:rsid w:val="00310AA0"/>
    <w:rsid w:val="00324D4D"/>
    <w:rsid w:val="00332039"/>
    <w:rsid w:val="00332905"/>
    <w:rsid w:val="00332BF9"/>
    <w:rsid w:val="00347B20"/>
    <w:rsid w:val="00351D0F"/>
    <w:rsid w:val="00351DA3"/>
    <w:rsid w:val="003523BB"/>
    <w:rsid w:val="0035322D"/>
    <w:rsid w:val="00356766"/>
    <w:rsid w:val="003573AB"/>
    <w:rsid w:val="00361374"/>
    <w:rsid w:val="00365167"/>
    <w:rsid w:val="003671D4"/>
    <w:rsid w:val="003834B0"/>
    <w:rsid w:val="00385F6E"/>
    <w:rsid w:val="003901F5"/>
    <w:rsid w:val="00390FCD"/>
    <w:rsid w:val="003A0584"/>
    <w:rsid w:val="003A0991"/>
    <w:rsid w:val="003A11D5"/>
    <w:rsid w:val="003A210D"/>
    <w:rsid w:val="003A7975"/>
    <w:rsid w:val="003A7FCC"/>
    <w:rsid w:val="003B5A41"/>
    <w:rsid w:val="003C3FBD"/>
    <w:rsid w:val="003C4DB3"/>
    <w:rsid w:val="003D03B7"/>
    <w:rsid w:val="003D204F"/>
    <w:rsid w:val="003D3C58"/>
    <w:rsid w:val="003E0F7F"/>
    <w:rsid w:val="003E2CB7"/>
    <w:rsid w:val="003E31F4"/>
    <w:rsid w:val="003E3D3F"/>
    <w:rsid w:val="003E45EC"/>
    <w:rsid w:val="003E578F"/>
    <w:rsid w:val="00401FD6"/>
    <w:rsid w:val="00402509"/>
    <w:rsid w:val="00402FB1"/>
    <w:rsid w:val="004037D1"/>
    <w:rsid w:val="00405C2B"/>
    <w:rsid w:val="00412107"/>
    <w:rsid w:val="004124DD"/>
    <w:rsid w:val="00420239"/>
    <w:rsid w:val="00432587"/>
    <w:rsid w:val="00437511"/>
    <w:rsid w:val="0044325F"/>
    <w:rsid w:val="004435D8"/>
    <w:rsid w:val="00443A42"/>
    <w:rsid w:val="00452685"/>
    <w:rsid w:val="00452FBE"/>
    <w:rsid w:val="004573CE"/>
    <w:rsid w:val="0046621A"/>
    <w:rsid w:val="00467406"/>
    <w:rsid w:val="00470425"/>
    <w:rsid w:val="00476CC8"/>
    <w:rsid w:val="00480A4F"/>
    <w:rsid w:val="00481A71"/>
    <w:rsid w:val="0049038F"/>
    <w:rsid w:val="00491551"/>
    <w:rsid w:val="00493CD6"/>
    <w:rsid w:val="00493D7B"/>
    <w:rsid w:val="00494148"/>
    <w:rsid w:val="004A1D52"/>
    <w:rsid w:val="004A743D"/>
    <w:rsid w:val="004B44B6"/>
    <w:rsid w:val="004B52CF"/>
    <w:rsid w:val="004B59C0"/>
    <w:rsid w:val="004B7A56"/>
    <w:rsid w:val="004C4987"/>
    <w:rsid w:val="004D0100"/>
    <w:rsid w:val="004D02F5"/>
    <w:rsid w:val="004D099D"/>
    <w:rsid w:val="004D46D5"/>
    <w:rsid w:val="004D7487"/>
    <w:rsid w:val="004E0AF3"/>
    <w:rsid w:val="004E18BF"/>
    <w:rsid w:val="00501239"/>
    <w:rsid w:val="005018C1"/>
    <w:rsid w:val="005030C4"/>
    <w:rsid w:val="0050341E"/>
    <w:rsid w:val="00527E63"/>
    <w:rsid w:val="00536406"/>
    <w:rsid w:val="00537209"/>
    <w:rsid w:val="00544D49"/>
    <w:rsid w:val="00546B84"/>
    <w:rsid w:val="00547505"/>
    <w:rsid w:val="00553D30"/>
    <w:rsid w:val="005612A4"/>
    <w:rsid w:val="00564B3C"/>
    <w:rsid w:val="005700FC"/>
    <w:rsid w:val="00577ED4"/>
    <w:rsid w:val="00584D26"/>
    <w:rsid w:val="00590373"/>
    <w:rsid w:val="005A0201"/>
    <w:rsid w:val="005A7405"/>
    <w:rsid w:val="005A7E02"/>
    <w:rsid w:val="005B44DD"/>
    <w:rsid w:val="005B6167"/>
    <w:rsid w:val="005B67DD"/>
    <w:rsid w:val="005B783F"/>
    <w:rsid w:val="005B7FF8"/>
    <w:rsid w:val="005C1B24"/>
    <w:rsid w:val="005D1561"/>
    <w:rsid w:val="005E3652"/>
    <w:rsid w:val="005F7555"/>
    <w:rsid w:val="006036A2"/>
    <w:rsid w:val="00604E93"/>
    <w:rsid w:val="00605273"/>
    <w:rsid w:val="00611D0B"/>
    <w:rsid w:val="00614376"/>
    <w:rsid w:val="00622180"/>
    <w:rsid w:val="00623D12"/>
    <w:rsid w:val="006315C5"/>
    <w:rsid w:val="00633370"/>
    <w:rsid w:val="00633899"/>
    <w:rsid w:val="0064018D"/>
    <w:rsid w:val="00640589"/>
    <w:rsid w:val="00643394"/>
    <w:rsid w:val="00646E30"/>
    <w:rsid w:val="00646E41"/>
    <w:rsid w:val="00650891"/>
    <w:rsid w:val="006545B3"/>
    <w:rsid w:val="006553A4"/>
    <w:rsid w:val="00657496"/>
    <w:rsid w:val="00674307"/>
    <w:rsid w:val="00674DD6"/>
    <w:rsid w:val="006762AF"/>
    <w:rsid w:val="00685FC8"/>
    <w:rsid w:val="006867F6"/>
    <w:rsid w:val="00691FDC"/>
    <w:rsid w:val="006930C4"/>
    <w:rsid w:val="00693339"/>
    <w:rsid w:val="00694336"/>
    <w:rsid w:val="00696718"/>
    <w:rsid w:val="00697E78"/>
    <w:rsid w:val="006A2A7D"/>
    <w:rsid w:val="006B4B26"/>
    <w:rsid w:val="006C08B5"/>
    <w:rsid w:val="006C17B5"/>
    <w:rsid w:val="006D061D"/>
    <w:rsid w:val="006D4EED"/>
    <w:rsid w:val="006D7943"/>
    <w:rsid w:val="006E18EC"/>
    <w:rsid w:val="006E47C0"/>
    <w:rsid w:val="006F3084"/>
    <w:rsid w:val="006F5590"/>
    <w:rsid w:val="006F5F88"/>
    <w:rsid w:val="00700D93"/>
    <w:rsid w:val="00702940"/>
    <w:rsid w:val="00712181"/>
    <w:rsid w:val="00715A46"/>
    <w:rsid w:val="0072034C"/>
    <w:rsid w:val="00723734"/>
    <w:rsid w:val="007348F7"/>
    <w:rsid w:val="007353E8"/>
    <w:rsid w:val="00735C93"/>
    <w:rsid w:val="00741BED"/>
    <w:rsid w:val="00752FFF"/>
    <w:rsid w:val="00754C35"/>
    <w:rsid w:val="007644B3"/>
    <w:rsid w:val="00765520"/>
    <w:rsid w:val="007722C0"/>
    <w:rsid w:val="007742B5"/>
    <w:rsid w:val="007801EA"/>
    <w:rsid w:val="007808EF"/>
    <w:rsid w:val="0078751F"/>
    <w:rsid w:val="00793E44"/>
    <w:rsid w:val="0079725B"/>
    <w:rsid w:val="007A2E50"/>
    <w:rsid w:val="007A69EF"/>
    <w:rsid w:val="007B05F7"/>
    <w:rsid w:val="007B4897"/>
    <w:rsid w:val="007B5BCE"/>
    <w:rsid w:val="007C03EC"/>
    <w:rsid w:val="007C1BA8"/>
    <w:rsid w:val="007D4983"/>
    <w:rsid w:val="007D583D"/>
    <w:rsid w:val="007E6147"/>
    <w:rsid w:val="007E6450"/>
    <w:rsid w:val="007E71B1"/>
    <w:rsid w:val="007F1BDE"/>
    <w:rsid w:val="007F1D2D"/>
    <w:rsid w:val="007F6FCB"/>
    <w:rsid w:val="008012E6"/>
    <w:rsid w:val="00803CF0"/>
    <w:rsid w:val="0081161F"/>
    <w:rsid w:val="00815D43"/>
    <w:rsid w:val="00816D9B"/>
    <w:rsid w:val="00822C77"/>
    <w:rsid w:val="00823D81"/>
    <w:rsid w:val="00824586"/>
    <w:rsid w:val="008301E0"/>
    <w:rsid w:val="00832FEC"/>
    <w:rsid w:val="00835B6C"/>
    <w:rsid w:val="0084599B"/>
    <w:rsid w:val="00850745"/>
    <w:rsid w:val="00863C4D"/>
    <w:rsid w:val="008648CF"/>
    <w:rsid w:val="008739D0"/>
    <w:rsid w:val="0087733C"/>
    <w:rsid w:val="0087737D"/>
    <w:rsid w:val="00877E01"/>
    <w:rsid w:val="008802BD"/>
    <w:rsid w:val="00886102"/>
    <w:rsid w:val="008863FB"/>
    <w:rsid w:val="00891CF0"/>
    <w:rsid w:val="008A06B3"/>
    <w:rsid w:val="008A173C"/>
    <w:rsid w:val="008A1881"/>
    <w:rsid w:val="008A18A5"/>
    <w:rsid w:val="008B7D5F"/>
    <w:rsid w:val="008C17F8"/>
    <w:rsid w:val="008D2695"/>
    <w:rsid w:val="008D26FE"/>
    <w:rsid w:val="008D4504"/>
    <w:rsid w:val="008D54BA"/>
    <w:rsid w:val="008E02A1"/>
    <w:rsid w:val="008E77AE"/>
    <w:rsid w:val="008F58AD"/>
    <w:rsid w:val="008F63BC"/>
    <w:rsid w:val="008F677A"/>
    <w:rsid w:val="0090131A"/>
    <w:rsid w:val="0090253C"/>
    <w:rsid w:val="00906413"/>
    <w:rsid w:val="00907104"/>
    <w:rsid w:val="00910AEE"/>
    <w:rsid w:val="0091176F"/>
    <w:rsid w:val="00922083"/>
    <w:rsid w:val="00925DB5"/>
    <w:rsid w:val="00927269"/>
    <w:rsid w:val="00932EBA"/>
    <w:rsid w:val="009346F9"/>
    <w:rsid w:val="00936013"/>
    <w:rsid w:val="00943D06"/>
    <w:rsid w:val="009475B5"/>
    <w:rsid w:val="00952768"/>
    <w:rsid w:val="009553DC"/>
    <w:rsid w:val="00974A73"/>
    <w:rsid w:val="00974C2F"/>
    <w:rsid w:val="00975624"/>
    <w:rsid w:val="0098004E"/>
    <w:rsid w:val="0098038A"/>
    <w:rsid w:val="0098358C"/>
    <w:rsid w:val="00985E80"/>
    <w:rsid w:val="00986E6F"/>
    <w:rsid w:val="00995B93"/>
    <w:rsid w:val="00996D94"/>
    <w:rsid w:val="009A1158"/>
    <w:rsid w:val="009A4E0F"/>
    <w:rsid w:val="009A5016"/>
    <w:rsid w:val="009A62A0"/>
    <w:rsid w:val="009A68FB"/>
    <w:rsid w:val="009B10B2"/>
    <w:rsid w:val="009B12F8"/>
    <w:rsid w:val="009B33A2"/>
    <w:rsid w:val="009B3E45"/>
    <w:rsid w:val="009B5025"/>
    <w:rsid w:val="009C27AE"/>
    <w:rsid w:val="009C7804"/>
    <w:rsid w:val="009D6524"/>
    <w:rsid w:val="009F0A8B"/>
    <w:rsid w:val="009F17B0"/>
    <w:rsid w:val="009F3331"/>
    <w:rsid w:val="00A026A9"/>
    <w:rsid w:val="00A03CA9"/>
    <w:rsid w:val="00A05FDF"/>
    <w:rsid w:val="00A1405C"/>
    <w:rsid w:val="00A178E0"/>
    <w:rsid w:val="00A227D3"/>
    <w:rsid w:val="00A22F88"/>
    <w:rsid w:val="00A40019"/>
    <w:rsid w:val="00A421E5"/>
    <w:rsid w:val="00A44BDA"/>
    <w:rsid w:val="00A45785"/>
    <w:rsid w:val="00A50A21"/>
    <w:rsid w:val="00A52D1F"/>
    <w:rsid w:val="00A57DE9"/>
    <w:rsid w:val="00A65560"/>
    <w:rsid w:val="00A67DA1"/>
    <w:rsid w:val="00A7366C"/>
    <w:rsid w:val="00A75F07"/>
    <w:rsid w:val="00A777F1"/>
    <w:rsid w:val="00A81AF1"/>
    <w:rsid w:val="00A82925"/>
    <w:rsid w:val="00A82DDF"/>
    <w:rsid w:val="00A8473B"/>
    <w:rsid w:val="00A85076"/>
    <w:rsid w:val="00A86FE1"/>
    <w:rsid w:val="00AA04C3"/>
    <w:rsid w:val="00AA246D"/>
    <w:rsid w:val="00AA3972"/>
    <w:rsid w:val="00AA45D7"/>
    <w:rsid w:val="00AA5590"/>
    <w:rsid w:val="00AA5F31"/>
    <w:rsid w:val="00AB311D"/>
    <w:rsid w:val="00AB3EEB"/>
    <w:rsid w:val="00AC0F67"/>
    <w:rsid w:val="00AC108E"/>
    <w:rsid w:val="00AC2763"/>
    <w:rsid w:val="00AD483F"/>
    <w:rsid w:val="00AE276D"/>
    <w:rsid w:val="00AE3ABE"/>
    <w:rsid w:val="00AE7ACF"/>
    <w:rsid w:val="00AE7F89"/>
    <w:rsid w:val="00AF0B86"/>
    <w:rsid w:val="00AF1ABA"/>
    <w:rsid w:val="00AF367A"/>
    <w:rsid w:val="00B019EB"/>
    <w:rsid w:val="00B042D2"/>
    <w:rsid w:val="00B07EF6"/>
    <w:rsid w:val="00B10FF6"/>
    <w:rsid w:val="00B20B9C"/>
    <w:rsid w:val="00B22C33"/>
    <w:rsid w:val="00B235C0"/>
    <w:rsid w:val="00B26976"/>
    <w:rsid w:val="00B26DBC"/>
    <w:rsid w:val="00B27E6B"/>
    <w:rsid w:val="00B3092E"/>
    <w:rsid w:val="00B33F77"/>
    <w:rsid w:val="00B358CD"/>
    <w:rsid w:val="00B4457B"/>
    <w:rsid w:val="00B5427C"/>
    <w:rsid w:val="00B64870"/>
    <w:rsid w:val="00B66817"/>
    <w:rsid w:val="00B676DF"/>
    <w:rsid w:val="00B7126A"/>
    <w:rsid w:val="00B843C7"/>
    <w:rsid w:val="00B8619F"/>
    <w:rsid w:val="00B90381"/>
    <w:rsid w:val="00B90600"/>
    <w:rsid w:val="00B94978"/>
    <w:rsid w:val="00BA633B"/>
    <w:rsid w:val="00BB3069"/>
    <w:rsid w:val="00BB6438"/>
    <w:rsid w:val="00BC1F05"/>
    <w:rsid w:val="00BC412F"/>
    <w:rsid w:val="00BC635E"/>
    <w:rsid w:val="00BD1E7C"/>
    <w:rsid w:val="00BD38AB"/>
    <w:rsid w:val="00BD4ACD"/>
    <w:rsid w:val="00BD4CA0"/>
    <w:rsid w:val="00BE1417"/>
    <w:rsid w:val="00BE2120"/>
    <w:rsid w:val="00BE73F7"/>
    <w:rsid w:val="00BE781D"/>
    <w:rsid w:val="00BF0CD4"/>
    <w:rsid w:val="00BF3F7B"/>
    <w:rsid w:val="00C03657"/>
    <w:rsid w:val="00C04E2C"/>
    <w:rsid w:val="00C11089"/>
    <w:rsid w:val="00C11BF3"/>
    <w:rsid w:val="00C126AB"/>
    <w:rsid w:val="00C209D9"/>
    <w:rsid w:val="00C2410D"/>
    <w:rsid w:val="00C33C4C"/>
    <w:rsid w:val="00C3500B"/>
    <w:rsid w:val="00C35BEE"/>
    <w:rsid w:val="00C36977"/>
    <w:rsid w:val="00C40B39"/>
    <w:rsid w:val="00C40B94"/>
    <w:rsid w:val="00C41575"/>
    <w:rsid w:val="00C41D61"/>
    <w:rsid w:val="00C42D8A"/>
    <w:rsid w:val="00C4567D"/>
    <w:rsid w:val="00C46D30"/>
    <w:rsid w:val="00C46DF1"/>
    <w:rsid w:val="00C553A3"/>
    <w:rsid w:val="00C642DA"/>
    <w:rsid w:val="00C64426"/>
    <w:rsid w:val="00C72968"/>
    <w:rsid w:val="00C80BCB"/>
    <w:rsid w:val="00C83109"/>
    <w:rsid w:val="00C83EF0"/>
    <w:rsid w:val="00C84D15"/>
    <w:rsid w:val="00C90E84"/>
    <w:rsid w:val="00C931BC"/>
    <w:rsid w:val="00C9603E"/>
    <w:rsid w:val="00C96BE5"/>
    <w:rsid w:val="00C9722E"/>
    <w:rsid w:val="00CA090A"/>
    <w:rsid w:val="00CA6A65"/>
    <w:rsid w:val="00CB028D"/>
    <w:rsid w:val="00CB4EA6"/>
    <w:rsid w:val="00CB64A3"/>
    <w:rsid w:val="00CD0A52"/>
    <w:rsid w:val="00CD0C38"/>
    <w:rsid w:val="00CD489E"/>
    <w:rsid w:val="00CD7725"/>
    <w:rsid w:val="00CE41DD"/>
    <w:rsid w:val="00CE7B38"/>
    <w:rsid w:val="00CF7D96"/>
    <w:rsid w:val="00D00754"/>
    <w:rsid w:val="00D14E7C"/>
    <w:rsid w:val="00D20B8F"/>
    <w:rsid w:val="00D2386A"/>
    <w:rsid w:val="00D3067E"/>
    <w:rsid w:val="00D312F6"/>
    <w:rsid w:val="00D33EB7"/>
    <w:rsid w:val="00D350DA"/>
    <w:rsid w:val="00D36F5A"/>
    <w:rsid w:val="00D469E3"/>
    <w:rsid w:val="00D4788E"/>
    <w:rsid w:val="00D47D65"/>
    <w:rsid w:val="00D51C6E"/>
    <w:rsid w:val="00D53896"/>
    <w:rsid w:val="00D5445F"/>
    <w:rsid w:val="00D571B5"/>
    <w:rsid w:val="00D577B4"/>
    <w:rsid w:val="00D60443"/>
    <w:rsid w:val="00D61C4E"/>
    <w:rsid w:val="00D654B7"/>
    <w:rsid w:val="00D71AA3"/>
    <w:rsid w:val="00D80249"/>
    <w:rsid w:val="00D811E5"/>
    <w:rsid w:val="00D959E9"/>
    <w:rsid w:val="00DA04EB"/>
    <w:rsid w:val="00DA0679"/>
    <w:rsid w:val="00DA1A1E"/>
    <w:rsid w:val="00DA289F"/>
    <w:rsid w:val="00DA41DD"/>
    <w:rsid w:val="00DA7642"/>
    <w:rsid w:val="00DB1B7C"/>
    <w:rsid w:val="00DB2452"/>
    <w:rsid w:val="00DB2481"/>
    <w:rsid w:val="00DB25A7"/>
    <w:rsid w:val="00DB34FE"/>
    <w:rsid w:val="00DB3A63"/>
    <w:rsid w:val="00DB4109"/>
    <w:rsid w:val="00DC06E0"/>
    <w:rsid w:val="00DC23B9"/>
    <w:rsid w:val="00DC465C"/>
    <w:rsid w:val="00DD0D96"/>
    <w:rsid w:val="00DD2E2E"/>
    <w:rsid w:val="00DD39D0"/>
    <w:rsid w:val="00DD4B90"/>
    <w:rsid w:val="00DD4D1F"/>
    <w:rsid w:val="00DD6445"/>
    <w:rsid w:val="00DD6689"/>
    <w:rsid w:val="00DE3B79"/>
    <w:rsid w:val="00DE7F43"/>
    <w:rsid w:val="00DF0439"/>
    <w:rsid w:val="00DF2866"/>
    <w:rsid w:val="00DF689A"/>
    <w:rsid w:val="00E006AE"/>
    <w:rsid w:val="00E010FC"/>
    <w:rsid w:val="00E04FB4"/>
    <w:rsid w:val="00E05EC4"/>
    <w:rsid w:val="00E07FD8"/>
    <w:rsid w:val="00E11E79"/>
    <w:rsid w:val="00E12A1A"/>
    <w:rsid w:val="00E156B5"/>
    <w:rsid w:val="00E169C0"/>
    <w:rsid w:val="00E17E7A"/>
    <w:rsid w:val="00E20C91"/>
    <w:rsid w:val="00E21086"/>
    <w:rsid w:val="00E26D48"/>
    <w:rsid w:val="00E26EB8"/>
    <w:rsid w:val="00E3036C"/>
    <w:rsid w:val="00E3225C"/>
    <w:rsid w:val="00E366C1"/>
    <w:rsid w:val="00E41091"/>
    <w:rsid w:val="00E43145"/>
    <w:rsid w:val="00E44E0F"/>
    <w:rsid w:val="00E45BF0"/>
    <w:rsid w:val="00E54DF5"/>
    <w:rsid w:val="00E55ADC"/>
    <w:rsid w:val="00E56CD4"/>
    <w:rsid w:val="00E62B62"/>
    <w:rsid w:val="00E6403E"/>
    <w:rsid w:val="00E648AB"/>
    <w:rsid w:val="00E72ACF"/>
    <w:rsid w:val="00E73B25"/>
    <w:rsid w:val="00E82B53"/>
    <w:rsid w:val="00E82BBD"/>
    <w:rsid w:val="00E838D3"/>
    <w:rsid w:val="00E8542C"/>
    <w:rsid w:val="00E91480"/>
    <w:rsid w:val="00E93428"/>
    <w:rsid w:val="00E962E4"/>
    <w:rsid w:val="00E97CA1"/>
    <w:rsid w:val="00EA0FEC"/>
    <w:rsid w:val="00EB00FD"/>
    <w:rsid w:val="00EB7FB6"/>
    <w:rsid w:val="00EC078B"/>
    <w:rsid w:val="00F00DD8"/>
    <w:rsid w:val="00F0529C"/>
    <w:rsid w:val="00F05C4B"/>
    <w:rsid w:val="00F10E01"/>
    <w:rsid w:val="00F134CE"/>
    <w:rsid w:val="00F16382"/>
    <w:rsid w:val="00F207B8"/>
    <w:rsid w:val="00F210AB"/>
    <w:rsid w:val="00F2120D"/>
    <w:rsid w:val="00F215B7"/>
    <w:rsid w:val="00F24FC8"/>
    <w:rsid w:val="00F3228D"/>
    <w:rsid w:val="00F432FB"/>
    <w:rsid w:val="00F55CFE"/>
    <w:rsid w:val="00F61697"/>
    <w:rsid w:val="00F66DA9"/>
    <w:rsid w:val="00F71295"/>
    <w:rsid w:val="00F713EC"/>
    <w:rsid w:val="00F74F78"/>
    <w:rsid w:val="00F759C0"/>
    <w:rsid w:val="00F84398"/>
    <w:rsid w:val="00F84688"/>
    <w:rsid w:val="00F84694"/>
    <w:rsid w:val="00F92F14"/>
    <w:rsid w:val="00FA59C2"/>
    <w:rsid w:val="00FB21D2"/>
    <w:rsid w:val="00FB325E"/>
    <w:rsid w:val="00FC05DB"/>
    <w:rsid w:val="00FC2A33"/>
    <w:rsid w:val="00FC2CA5"/>
    <w:rsid w:val="00FC3F24"/>
    <w:rsid w:val="00FC66F8"/>
    <w:rsid w:val="00FD0F6A"/>
    <w:rsid w:val="00FD3976"/>
    <w:rsid w:val="00FD6ACA"/>
    <w:rsid w:val="00FD7F13"/>
    <w:rsid w:val="00FE17C2"/>
    <w:rsid w:val="00FE7FF2"/>
    <w:rsid w:val="00FF4E16"/>
    <w:rsid w:val="00FF6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370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82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59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0529C"/>
    <w:pPr>
      <w:ind w:left="708"/>
    </w:pPr>
  </w:style>
  <w:style w:type="paragraph" w:styleId="Bezriadkovania">
    <w:name w:val="No Spacing"/>
    <w:uiPriority w:val="1"/>
    <w:qFormat/>
    <w:rsid w:val="00D8024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Mesiac</vt:lpstr>
      <vt:lpstr>Mesiac</vt:lpstr>
    </vt:vector>
  </TitlesOfParts>
  <Company>Doma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Mesiac</dc:title>
  <dc:creator>Miro</dc:creator>
  <cp:lastModifiedBy>Gymgl</cp:lastModifiedBy>
  <cp:revision>2</cp:revision>
  <cp:lastPrinted>2009-09-02T13:17:00Z</cp:lastPrinted>
  <dcterms:created xsi:type="dcterms:W3CDTF">2020-09-08T17:13:00Z</dcterms:created>
  <dcterms:modified xsi:type="dcterms:W3CDTF">2020-09-08T17:13:00Z</dcterms:modified>
</cp:coreProperties>
</file>