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34D" w:rsidRDefault="007F234D" w:rsidP="007F234D">
      <w:pPr>
        <w:ind w:left="1080"/>
        <w:jc w:val="center"/>
        <w:rPr>
          <w:b/>
          <w:bCs/>
        </w:rPr>
      </w:pPr>
      <w:r>
        <w:rPr>
          <w:b/>
          <w:bCs/>
        </w:rPr>
        <w:t>Gymnázium SNP 1, 05601 Gelnica</w:t>
      </w:r>
    </w:p>
    <w:p w:rsidR="007F234D" w:rsidRDefault="007F234D" w:rsidP="007F234D">
      <w:pPr>
        <w:ind w:left="1080"/>
        <w:jc w:val="center"/>
        <w:rPr>
          <w:b/>
          <w:bCs/>
        </w:rPr>
      </w:pPr>
    </w:p>
    <w:p w:rsidR="007F234D" w:rsidRDefault="007F234D" w:rsidP="007F234D">
      <w:pPr>
        <w:ind w:left="1080"/>
        <w:jc w:val="center"/>
        <w:rPr>
          <w:b/>
          <w:bCs/>
        </w:rPr>
      </w:pPr>
    </w:p>
    <w:p w:rsidR="007F234D" w:rsidRDefault="007F234D" w:rsidP="007F234D">
      <w:pPr>
        <w:ind w:left="1080"/>
        <w:jc w:val="center"/>
        <w:rPr>
          <w:b/>
          <w:bCs/>
        </w:rPr>
      </w:pPr>
    </w:p>
    <w:p w:rsidR="007F234D" w:rsidRDefault="007F234D" w:rsidP="007F234D">
      <w:pPr>
        <w:ind w:left="1080"/>
        <w:jc w:val="center"/>
        <w:rPr>
          <w:b/>
          <w:bCs/>
        </w:rPr>
      </w:pPr>
    </w:p>
    <w:p w:rsidR="007F234D" w:rsidRPr="00F91926" w:rsidRDefault="007F234D" w:rsidP="007F234D">
      <w:pPr>
        <w:ind w:left="1080"/>
        <w:jc w:val="center"/>
        <w:rPr>
          <w:b/>
          <w:bCs/>
          <w:sz w:val="36"/>
          <w:szCs w:val="36"/>
        </w:rPr>
      </w:pPr>
      <w:r w:rsidRPr="00F91926">
        <w:rPr>
          <w:b/>
          <w:bCs/>
          <w:sz w:val="36"/>
          <w:szCs w:val="36"/>
        </w:rPr>
        <w:t xml:space="preserve">Tematický výchovnovzdelávací  </w:t>
      </w:r>
      <w:r w:rsidR="001F0805">
        <w:rPr>
          <w:b/>
          <w:bCs/>
          <w:sz w:val="36"/>
          <w:szCs w:val="36"/>
        </w:rPr>
        <w:t xml:space="preserve">plán hudobnej výchovy </w:t>
      </w:r>
    </w:p>
    <w:p w:rsidR="007F234D" w:rsidRPr="00F91926" w:rsidRDefault="007F234D" w:rsidP="007F234D">
      <w:pPr>
        <w:ind w:left="1080"/>
        <w:jc w:val="center"/>
        <w:rPr>
          <w:b/>
          <w:bCs/>
          <w:sz w:val="36"/>
          <w:szCs w:val="36"/>
        </w:rPr>
      </w:pPr>
    </w:p>
    <w:p w:rsidR="007F234D" w:rsidRPr="00F91926" w:rsidRDefault="007F234D" w:rsidP="007F234D">
      <w:pPr>
        <w:ind w:left="1080"/>
        <w:jc w:val="center"/>
        <w:rPr>
          <w:b/>
          <w:bCs/>
          <w:sz w:val="40"/>
          <w:szCs w:val="40"/>
        </w:rPr>
      </w:pPr>
    </w:p>
    <w:p w:rsidR="007F234D" w:rsidRPr="006933D4" w:rsidRDefault="007F234D" w:rsidP="007F234D">
      <w:pPr>
        <w:tabs>
          <w:tab w:val="left" w:pos="2835"/>
          <w:tab w:val="left" w:pos="8460"/>
        </w:tabs>
        <w:spacing w:line="360" w:lineRule="auto"/>
        <w:rPr>
          <w:szCs w:val="22"/>
        </w:rPr>
      </w:pPr>
      <w:r w:rsidRPr="006933D4">
        <w:rPr>
          <w:b/>
          <w:szCs w:val="22"/>
        </w:rPr>
        <w:t>Stupeň vzdelania:</w:t>
      </w:r>
      <w:r w:rsidRPr="006933D4">
        <w:rPr>
          <w:szCs w:val="22"/>
        </w:rPr>
        <w:tab/>
      </w:r>
      <w:r>
        <w:rPr>
          <w:szCs w:val="22"/>
        </w:rPr>
        <w:t>Nižšie stredné</w:t>
      </w:r>
      <w:r w:rsidRPr="006933D4">
        <w:rPr>
          <w:szCs w:val="22"/>
        </w:rPr>
        <w:t xml:space="preserve"> vzdelávanie</w:t>
      </w:r>
    </w:p>
    <w:p w:rsidR="007F234D" w:rsidRPr="006933D4" w:rsidRDefault="007F234D" w:rsidP="007F234D">
      <w:pPr>
        <w:tabs>
          <w:tab w:val="left" w:pos="2835"/>
          <w:tab w:val="left" w:pos="8460"/>
        </w:tabs>
        <w:spacing w:line="360" w:lineRule="auto"/>
        <w:rPr>
          <w:szCs w:val="22"/>
        </w:rPr>
      </w:pPr>
      <w:r w:rsidRPr="006933D4">
        <w:rPr>
          <w:b/>
          <w:szCs w:val="22"/>
        </w:rPr>
        <w:t>Vzdelávacia oblasť:</w:t>
      </w:r>
      <w:r w:rsidRPr="006933D4">
        <w:rPr>
          <w:b/>
          <w:szCs w:val="22"/>
        </w:rPr>
        <w:tab/>
      </w:r>
      <w:r w:rsidRPr="006933D4">
        <w:rPr>
          <w:szCs w:val="22"/>
        </w:rPr>
        <w:t>Umenie a kultúra</w:t>
      </w:r>
    </w:p>
    <w:p w:rsidR="007F234D" w:rsidRPr="006933D4" w:rsidRDefault="007F234D" w:rsidP="007F234D">
      <w:pPr>
        <w:tabs>
          <w:tab w:val="left" w:pos="2835"/>
          <w:tab w:val="left" w:pos="8460"/>
        </w:tabs>
        <w:spacing w:line="360" w:lineRule="auto"/>
        <w:rPr>
          <w:szCs w:val="22"/>
        </w:rPr>
      </w:pPr>
      <w:r w:rsidRPr="006933D4">
        <w:rPr>
          <w:b/>
          <w:szCs w:val="22"/>
        </w:rPr>
        <w:t>Predmet:</w:t>
      </w:r>
      <w:r w:rsidRPr="006933D4">
        <w:rPr>
          <w:b/>
          <w:szCs w:val="22"/>
        </w:rPr>
        <w:tab/>
      </w:r>
      <w:r w:rsidRPr="006933D4">
        <w:rPr>
          <w:szCs w:val="22"/>
        </w:rPr>
        <w:t>Hudobná výchova</w:t>
      </w:r>
    </w:p>
    <w:p w:rsidR="007F234D" w:rsidRDefault="007F234D" w:rsidP="007F234D">
      <w:r w:rsidRPr="006933D4">
        <w:rPr>
          <w:b/>
          <w:szCs w:val="22"/>
        </w:rPr>
        <w:t xml:space="preserve">Učebný materiál:                  </w:t>
      </w:r>
      <w:r w:rsidRPr="00466008">
        <w:t xml:space="preserve">E. </w:t>
      </w:r>
      <w:proofErr w:type="spellStart"/>
      <w:r w:rsidRPr="00466008">
        <w:t>Langsteinová</w:t>
      </w:r>
      <w:proofErr w:type="spellEnd"/>
      <w:r w:rsidRPr="00466008">
        <w:t xml:space="preserve">, </w:t>
      </w:r>
      <w:proofErr w:type="spellStart"/>
      <w:r w:rsidRPr="00466008">
        <w:t>B.Felix</w:t>
      </w:r>
      <w:proofErr w:type="spellEnd"/>
      <w:r w:rsidRPr="00466008">
        <w:t xml:space="preserve"> – Hudobná výchova pre 7.ročník ZŠ, Bratislava, SPN 2011, schválilo MŠ SR dňa </w:t>
      </w:r>
    </w:p>
    <w:p w:rsidR="007F234D" w:rsidRPr="00466008" w:rsidRDefault="007F234D" w:rsidP="007F234D">
      <w:r>
        <w:t xml:space="preserve">                                               </w:t>
      </w:r>
      <w:r w:rsidRPr="00466008">
        <w:t>14.novembra 2011</w:t>
      </w:r>
    </w:p>
    <w:p w:rsidR="007F234D" w:rsidRDefault="007F234D" w:rsidP="007F234D">
      <w:pPr>
        <w:jc w:val="center"/>
        <w:rPr>
          <w:b/>
          <w:bCs/>
          <w:szCs w:val="22"/>
        </w:rPr>
      </w:pPr>
    </w:p>
    <w:p w:rsidR="007F234D" w:rsidRDefault="007F234D" w:rsidP="007F234D">
      <w:pPr>
        <w:rPr>
          <w:bCs/>
          <w:szCs w:val="22"/>
        </w:rPr>
      </w:pPr>
      <w:r w:rsidRPr="006933D4">
        <w:rPr>
          <w:b/>
          <w:bCs/>
          <w:szCs w:val="22"/>
        </w:rPr>
        <w:t xml:space="preserve">Školský rok </w:t>
      </w:r>
      <w:r w:rsidRPr="006933D4">
        <w:rPr>
          <w:bCs/>
          <w:szCs w:val="22"/>
        </w:rPr>
        <w:t>:                         201</w:t>
      </w:r>
      <w:r>
        <w:rPr>
          <w:bCs/>
          <w:szCs w:val="22"/>
        </w:rPr>
        <w:t>7</w:t>
      </w:r>
      <w:r w:rsidRPr="006933D4">
        <w:rPr>
          <w:bCs/>
          <w:szCs w:val="22"/>
        </w:rPr>
        <w:t>/201</w:t>
      </w:r>
      <w:r>
        <w:rPr>
          <w:bCs/>
          <w:szCs w:val="22"/>
        </w:rPr>
        <w:t>8</w:t>
      </w:r>
    </w:p>
    <w:p w:rsidR="007F234D" w:rsidRPr="006933D4" w:rsidRDefault="007F234D" w:rsidP="007F234D">
      <w:pPr>
        <w:rPr>
          <w:b/>
          <w:szCs w:val="22"/>
        </w:rPr>
      </w:pPr>
    </w:p>
    <w:p w:rsidR="007F234D" w:rsidRPr="006933D4" w:rsidRDefault="007F234D" w:rsidP="007F234D">
      <w:pPr>
        <w:tabs>
          <w:tab w:val="left" w:pos="2835"/>
        </w:tabs>
        <w:spacing w:line="360" w:lineRule="auto"/>
        <w:rPr>
          <w:szCs w:val="22"/>
        </w:rPr>
      </w:pPr>
      <w:r w:rsidRPr="006933D4">
        <w:rPr>
          <w:b/>
          <w:bCs/>
          <w:szCs w:val="22"/>
        </w:rPr>
        <w:t xml:space="preserve">Ročník: </w:t>
      </w:r>
      <w:r w:rsidRPr="006933D4">
        <w:rPr>
          <w:b/>
          <w:bCs/>
          <w:szCs w:val="22"/>
        </w:rPr>
        <w:tab/>
      </w:r>
      <w:r>
        <w:rPr>
          <w:bCs/>
          <w:szCs w:val="22"/>
        </w:rPr>
        <w:t>sekunda</w:t>
      </w:r>
    </w:p>
    <w:p w:rsidR="007F234D" w:rsidRPr="006933D4" w:rsidRDefault="007F234D" w:rsidP="007F234D">
      <w:pPr>
        <w:tabs>
          <w:tab w:val="left" w:pos="2835"/>
        </w:tabs>
        <w:spacing w:line="360" w:lineRule="auto"/>
        <w:rPr>
          <w:szCs w:val="22"/>
        </w:rPr>
      </w:pPr>
      <w:r w:rsidRPr="006933D4">
        <w:rPr>
          <w:b/>
          <w:szCs w:val="22"/>
        </w:rPr>
        <w:t xml:space="preserve">Počet hodín: </w:t>
      </w:r>
      <w:r w:rsidRPr="006933D4">
        <w:rPr>
          <w:b/>
          <w:szCs w:val="22"/>
        </w:rPr>
        <w:tab/>
      </w:r>
      <w:r w:rsidRPr="006933D4">
        <w:rPr>
          <w:szCs w:val="22"/>
        </w:rPr>
        <w:t xml:space="preserve">1 hodina týždenne </w:t>
      </w:r>
    </w:p>
    <w:p w:rsidR="007F234D" w:rsidRDefault="007F234D" w:rsidP="007F234D">
      <w:pPr>
        <w:ind w:left="720"/>
        <w:jc w:val="center"/>
        <w:rPr>
          <w:b/>
          <w:bCs/>
        </w:rPr>
      </w:pPr>
    </w:p>
    <w:p w:rsidR="007F234D" w:rsidRDefault="007F234D" w:rsidP="007F234D">
      <w:pPr>
        <w:ind w:left="720"/>
        <w:jc w:val="center"/>
        <w:rPr>
          <w:b/>
          <w:bCs/>
        </w:rPr>
      </w:pPr>
    </w:p>
    <w:p w:rsidR="007F234D" w:rsidRDefault="007F234D" w:rsidP="007F234D">
      <w:pPr>
        <w:ind w:left="720"/>
        <w:jc w:val="center"/>
        <w:rPr>
          <w:b/>
          <w:bCs/>
        </w:rPr>
      </w:pPr>
    </w:p>
    <w:p w:rsidR="007F234D" w:rsidRDefault="007F234D" w:rsidP="007F234D">
      <w:pPr>
        <w:ind w:left="720"/>
        <w:jc w:val="center"/>
        <w:rPr>
          <w:b/>
          <w:bCs/>
        </w:rPr>
      </w:pPr>
    </w:p>
    <w:p w:rsidR="00314613" w:rsidRDefault="00466A3C"/>
    <w:p w:rsidR="007F234D" w:rsidRDefault="007F234D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Pr="001F0805" w:rsidRDefault="001F0805">
      <w:pPr>
        <w:rPr>
          <w:b/>
        </w:rPr>
      </w:pPr>
    </w:p>
    <w:tbl>
      <w:tblPr>
        <w:tblpPr w:leftFromText="141" w:rightFromText="141" w:vertAnchor="text" w:horzAnchor="margin" w:tblpY="-726"/>
        <w:tblW w:w="13575" w:type="dxa"/>
        <w:tblLayout w:type="fixed"/>
        <w:tblLook w:val="0000" w:firstRow="0" w:lastRow="0" w:firstColumn="0" w:lastColumn="0" w:noHBand="0" w:noVBand="0"/>
      </w:tblPr>
      <w:tblGrid>
        <w:gridCol w:w="1909"/>
        <w:gridCol w:w="1460"/>
        <w:gridCol w:w="2976"/>
        <w:gridCol w:w="2069"/>
        <w:gridCol w:w="2751"/>
        <w:gridCol w:w="2410"/>
      </w:tblGrid>
      <w:tr w:rsidR="007F234D" w:rsidRPr="00AE2B20" w:rsidTr="00466A3C">
        <w:trPr>
          <w:trHeight w:val="376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6A3C" w:rsidRDefault="00466A3C" w:rsidP="00466A3C">
            <w:pPr>
              <w:snapToGrid w:val="0"/>
              <w:jc w:val="center"/>
              <w:rPr>
                <w:i/>
              </w:rPr>
            </w:pPr>
          </w:p>
          <w:p w:rsidR="00466A3C" w:rsidRDefault="00466A3C" w:rsidP="00466A3C">
            <w:pPr>
              <w:snapToGrid w:val="0"/>
              <w:jc w:val="center"/>
              <w:rPr>
                <w:i/>
              </w:rPr>
            </w:pPr>
          </w:p>
          <w:p w:rsidR="00466A3C" w:rsidRPr="00466A3C" w:rsidRDefault="00466A3C" w:rsidP="00466A3C">
            <w:pPr>
              <w:snapToGrid w:val="0"/>
              <w:jc w:val="center"/>
              <w:rPr>
                <w:i/>
              </w:rPr>
            </w:pPr>
            <w:r w:rsidRPr="00466A3C">
              <w:rPr>
                <w:i/>
              </w:rPr>
              <w:t>Tematický celok</w:t>
            </w:r>
          </w:p>
          <w:p w:rsidR="007F234D" w:rsidRPr="00466A3C" w:rsidRDefault="00466A3C" w:rsidP="00466A3C">
            <w:pPr>
              <w:spacing w:after="200" w:line="276" w:lineRule="auto"/>
              <w:rPr>
                <w:i/>
                <w:sz w:val="20"/>
                <w:szCs w:val="20"/>
              </w:rPr>
            </w:pPr>
            <w:r w:rsidRPr="00466A3C">
              <w:rPr>
                <w:i/>
              </w:rPr>
              <w:t>počet hodín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A3C" w:rsidRDefault="00466A3C" w:rsidP="001F0805">
            <w:pPr>
              <w:snapToGrid w:val="0"/>
              <w:rPr>
                <w:i/>
              </w:rPr>
            </w:pPr>
          </w:p>
          <w:p w:rsidR="00466A3C" w:rsidRDefault="00466A3C" w:rsidP="001F0805">
            <w:pPr>
              <w:snapToGrid w:val="0"/>
              <w:rPr>
                <w:i/>
              </w:rPr>
            </w:pPr>
          </w:p>
          <w:p w:rsidR="007F234D" w:rsidRPr="00466A3C" w:rsidRDefault="00466A3C" w:rsidP="001F0805">
            <w:pPr>
              <w:snapToGrid w:val="0"/>
              <w:rPr>
                <w:i/>
              </w:rPr>
            </w:pPr>
            <w:r w:rsidRPr="00466A3C">
              <w:rPr>
                <w:i/>
              </w:rPr>
              <w:t>MESIAC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6A3C" w:rsidRDefault="00466A3C" w:rsidP="001F0805">
            <w:pPr>
              <w:snapToGrid w:val="0"/>
              <w:rPr>
                <w:i/>
              </w:rPr>
            </w:pPr>
          </w:p>
          <w:p w:rsidR="00466A3C" w:rsidRDefault="00466A3C" w:rsidP="001F0805">
            <w:pPr>
              <w:snapToGrid w:val="0"/>
              <w:rPr>
                <w:i/>
              </w:rPr>
            </w:pPr>
          </w:p>
          <w:p w:rsidR="007F234D" w:rsidRPr="00466A3C" w:rsidRDefault="007F234D" w:rsidP="001F0805">
            <w:pPr>
              <w:snapToGrid w:val="0"/>
              <w:rPr>
                <w:i/>
              </w:rPr>
            </w:pPr>
            <w:r w:rsidRPr="00466A3C">
              <w:rPr>
                <w:i/>
              </w:rPr>
              <w:t>Téma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6A3C" w:rsidRDefault="00466A3C" w:rsidP="001F0805">
            <w:pPr>
              <w:snapToGrid w:val="0"/>
              <w:rPr>
                <w:i/>
              </w:rPr>
            </w:pPr>
          </w:p>
          <w:p w:rsidR="00466A3C" w:rsidRDefault="00466A3C" w:rsidP="001F0805">
            <w:pPr>
              <w:snapToGrid w:val="0"/>
              <w:rPr>
                <w:i/>
              </w:rPr>
            </w:pPr>
          </w:p>
          <w:p w:rsidR="007F234D" w:rsidRPr="00466A3C" w:rsidRDefault="007F234D" w:rsidP="001F0805">
            <w:pPr>
              <w:snapToGrid w:val="0"/>
              <w:rPr>
                <w:i/>
              </w:rPr>
            </w:pPr>
            <w:r w:rsidRPr="00466A3C">
              <w:rPr>
                <w:i/>
              </w:rPr>
              <w:t>Pojmy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6A3C" w:rsidRDefault="00466A3C" w:rsidP="001F0805">
            <w:pPr>
              <w:snapToGrid w:val="0"/>
              <w:rPr>
                <w:i/>
              </w:rPr>
            </w:pPr>
          </w:p>
          <w:p w:rsidR="00466A3C" w:rsidRDefault="00466A3C" w:rsidP="001F0805">
            <w:pPr>
              <w:snapToGrid w:val="0"/>
              <w:rPr>
                <w:i/>
              </w:rPr>
            </w:pPr>
          </w:p>
          <w:p w:rsidR="007F234D" w:rsidRPr="00466A3C" w:rsidRDefault="007F234D" w:rsidP="001F0805">
            <w:pPr>
              <w:snapToGrid w:val="0"/>
              <w:rPr>
                <w:i/>
              </w:rPr>
            </w:pPr>
            <w:r w:rsidRPr="00466A3C">
              <w:rPr>
                <w:i/>
              </w:rPr>
              <w:t>Spôsobilosti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A3C" w:rsidRDefault="00466A3C" w:rsidP="001F0805">
            <w:pPr>
              <w:snapToGrid w:val="0"/>
              <w:rPr>
                <w:i/>
              </w:rPr>
            </w:pPr>
          </w:p>
          <w:p w:rsidR="00466A3C" w:rsidRDefault="00466A3C" w:rsidP="001F0805">
            <w:pPr>
              <w:snapToGrid w:val="0"/>
              <w:rPr>
                <w:i/>
              </w:rPr>
            </w:pPr>
          </w:p>
          <w:p w:rsidR="007F234D" w:rsidRPr="00466A3C" w:rsidRDefault="00466A3C" w:rsidP="001F0805">
            <w:pPr>
              <w:snapToGrid w:val="0"/>
              <w:rPr>
                <w:i/>
              </w:rPr>
            </w:pPr>
            <w:bookmarkStart w:id="0" w:name="_GoBack"/>
            <w:bookmarkEnd w:id="0"/>
            <w:r w:rsidRPr="00466A3C">
              <w:rPr>
                <w:i/>
              </w:rPr>
              <w:t>Hodnotenie</w:t>
            </w:r>
          </w:p>
        </w:tc>
      </w:tr>
      <w:tr w:rsidR="007F234D" w:rsidRPr="00AE2B20" w:rsidTr="00466A3C">
        <w:trPr>
          <w:trHeight w:val="1095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0805" w:rsidRDefault="007F234D" w:rsidP="001F0805">
            <w:r w:rsidRPr="00AE2B20">
              <w:rPr>
                <w:b/>
                <w:bCs/>
                <w:sz w:val="20"/>
                <w:szCs w:val="20"/>
              </w:rPr>
              <w:t>Prave</w:t>
            </w:r>
            <w:r w:rsidR="001F0805">
              <w:rPr>
                <w:b/>
                <w:bCs/>
                <w:sz w:val="20"/>
                <w:szCs w:val="20"/>
              </w:rPr>
              <w:t>k</w:t>
            </w:r>
          </w:p>
          <w:tbl>
            <w:tblPr>
              <w:tblpPr w:leftFromText="141" w:rightFromText="141" w:vertAnchor="text" w:horzAnchor="margin" w:tblpX="-147" w:tblpY="-726"/>
              <w:tblW w:w="13722" w:type="dxa"/>
              <w:tblLayout w:type="fixed"/>
              <w:tblLook w:val="0000" w:firstRow="0" w:lastRow="0" w:firstColumn="0" w:lastColumn="0" w:noHBand="0" w:noVBand="0"/>
            </w:tblPr>
            <w:tblGrid>
              <w:gridCol w:w="2056"/>
              <w:gridCol w:w="1460"/>
              <w:gridCol w:w="5045"/>
              <w:gridCol w:w="2326"/>
              <w:gridCol w:w="2835"/>
            </w:tblGrid>
            <w:tr w:rsidR="001F0805" w:rsidRPr="00AE2B20" w:rsidTr="001F0805">
              <w:trPr>
                <w:trHeight w:val="753"/>
              </w:trPr>
              <w:tc>
                <w:tcPr>
                  <w:tcW w:w="2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1F0805" w:rsidRPr="00AE2B20" w:rsidRDefault="001F0805" w:rsidP="001F0805">
                  <w:pPr>
                    <w:jc w:val="center"/>
                  </w:pPr>
                </w:p>
              </w:tc>
              <w:tc>
                <w:tcPr>
                  <w:tcW w:w="14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F0805" w:rsidRPr="00AE2B20" w:rsidRDefault="001F0805" w:rsidP="001F0805">
                  <w:pPr>
                    <w:snapToGrid w:val="0"/>
                    <w:jc w:val="center"/>
                  </w:pPr>
                </w:p>
              </w:tc>
              <w:tc>
                <w:tcPr>
                  <w:tcW w:w="50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1F0805" w:rsidRPr="00AE2B20" w:rsidRDefault="001F0805" w:rsidP="001F0805">
                  <w:pPr>
                    <w:snapToGrid w:val="0"/>
                    <w:jc w:val="center"/>
                  </w:pPr>
                  <w:r w:rsidRPr="00AE2B20">
                    <w:t>Obsahový štandard</w:t>
                  </w:r>
                </w:p>
              </w:tc>
              <w:tc>
                <w:tcPr>
                  <w:tcW w:w="23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1F0805" w:rsidRPr="00AE2B20" w:rsidRDefault="001F0805" w:rsidP="001F0805">
                  <w:pPr>
                    <w:snapToGrid w:val="0"/>
                    <w:jc w:val="center"/>
                  </w:pPr>
                  <w:r w:rsidRPr="00AE2B20">
                    <w:t>Výkonový štandard</w:t>
                  </w: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F0805" w:rsidRPr="00AE2B20" w:rsidRDefault="001F0805" w:rsidP="001F0805">
                  <w:pPr>
                    <w:snapToGrid w:val="0"/>
                    <w:jc w:val="center"/>
                  </w:pPr>
                  <w:r w:rsidRPr="00AE2B20">
                    <w:t>Prostriedky</w:t>
                  </w:r>
                </w:p>
                <w:p w:rsidR="001F0805" w:rsidRPr="00AE2B20" w:rsidRDefault="001F0805" w:rsidP="001F0805">
                  <w:pPr>
                    <w:jc w:val="center"/>
                  </w:pPr>
                  <w:r w:rsidRPr="00AE2B20">
                    <w:t>Hodnotenia</w:t>
                  </w:r>
                  <w:r>
                    <w:t xml:space="preserve"> </w:t>
                  </w:r>
                </w:p>
              </w:tc>
            </w:tr>
          </w:tbl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  <w:r w:rsidRPr="00AE2B20">
              <w:rPr>
                <w:b/>
                <w:bCs/>
                <w:sz w:val="20"/>
                <w:szCs w:val="20"/>
              </w:rPr>
              <w:t>a letmý pohľad na starovek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( 1 hod)</w:t>
            </w:r>
          </w:p>
          <w:p w:rsidR="007F234D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  <w:r w:rsidRPr="00AE2B20">
              <w:rPr>
                <w:b/>
                <w:bCs/>
                <w:sz w:val="20"/>
                <w:szCs w:val="20"/>
              </w:rPr>
              <w:t>Letmý pohľad na stredovek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( 1 hod)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  <w:r w:rsidRPr="00AE2B20">
              <w:rPr>
                <w:b/>
                <w:bCs/>
                <w:sz w:val="20"/>
                <w:szCs w:val="20"/>
              </w:rPr>
              <w:t>Hudobná renesancia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( 1 hod)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  <w:r w:rsidRPr="00AE2B20">
              <w:rPr>
                <w:b/>
                <w:bCs/>
                <w:sz w:val="20"/>
                <w:szCs w:val="20"/>
              </w:rPr>
              <w:t>Hudobný barok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( 3 hod)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  <w:r w:rsidRPr="00AE2B20">
              <w:rPr>
                <w:b/>
                <w:bCs/>
                <w:sz w:val="20"/>
                <w:szCs w:val="20"/>
              </w:rPr>
              <w:t>Hudba v klasicizme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( 4 hod)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  <w:r w:rsidRPr="00AE2B20">
              <w:rPr>
                <w:b/>
                <w:bCs/>
                <w:sz w:val="20"/>
                <w:szCs w:val="20"/>
              </w:rPr>
              <w:t>Hudba v romantizme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( 4 hod)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</w:t>
            </w:r>
            <w:r w:rsidRPr="00AE2B20">
              <w:rPr>
                <w:b/>
                <w:bCs/>
                <w:sz w:val="20"/>
                <w:szCs w:val="20"/>
              </w:rPr>
              <w:t>d romantizmu k hudbe 20.storočia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( 1 hod)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34D" w:rsidRPr="00466A3C" w:rsidRDefault="007F234D" w:rsidP="001F0805">
            <w:pPr>
              <w:snapToGrid w:val="0"/>
              <w:rPr>
                <w:i/>
              </w:rPr>
            </w:pPr>
            <w:r w:rsidRPr="00466A3C">
              <w:rPr>
                <w:i/>
              </w:rPr>
              <w:lastRenderedPageBreak/>
              <w:t>September</w:t>
            </w:r>
          </w:p>
          <w:p w:rsidR="007F234D" w:rsidRPr="00BC48D0" w:rsidRDefault="007F234D" w:rsidP="001F0805">
            <w:pPr>
              <w:snapToGrid w:val="0"/>
            </w:pPr>
            <w:r w:rsidRPr="00BC48D0">
              <w:t>3 hodiny</w:t>
            </w:r>
          </w:p>
          <w:p w:rsidR="007F234D" w:rsidRPr="00BC48D0" w:rsidRDefault="007F234D" w:rsidP="001F0805">
            <w:pPr>
              <w:snapToGrid w:val="0"/>
            </w:pPr>
          </w:p>
          <w:p w:rsidR="007F234D" w:rsidRPr="00BC48D0" w:rsidRDefault="007F234D" w:rsidP="001F0805">
            <w:pPr>
              <w:snapToGrid w:val="0"/>
            </w:pPr>
          </w:p>
          <w:p w:rsidR="007F234D" w:rsidRPr="00BC48D0" w:rsidRDefault="007F234D" w:rsidP="001F0805">
            <w:pPr>
              <w:snapToGrid w:val="0"/>
            </w:pPr>
          </w:p>
          <w:p w:rsidR="007F234D" w:rsidRPr="00BC48D0" w:rsidRDefault="007F234D" w:rsidP="001F0805">
            <w:pPr>
              <w:snapToGrid w:val="0"/>
            </w:pPr>
          </w:p>
          <w:p w:rsidR="007F234D" w:rsidRPr="00BC48D0" w:rsidRDefault="007F234D" w:rsidP="001F0805">
            <w:pPr>
              <w:snapToGrid w:val="0"/>
            </w:pPr>
          </w:p>
          <w:p w:rsidR="007F234D" w:rsidRPr="00BC48D0" w:rsidRDefault="007F234D" w:rsidP="001F0805">
            <w:pPr>
              <w:snapToGrid w:val="0"/>
            </w:pPr>
          </w:p>
          <w:p w:rsidR="00466A3C" w:rsidRDefault="00466A3C" w:rsidP="001F0805">
            <w:pPr>
              <w:snapToGrid w:val="0"/>
            </w:pPr>
          </w:p>
          <w:p w:rsidR="00466A3C" w:rsidRDefault="00466A3C" w:rsidP="001F0805">
            <w:pPr>
              <w:snapToGrid w:val="0"/>
            </w:pPr>
          </w:p>
          <w:p w:rsidR="007F234D" w:rsidRPr="00466A3C" w:rsidRDefault="007F234D" w:rsidP="001F0805">
            <w:pPr>
              <w:snapToGrid w:val="0"/>
              <w:rPr>
                <w:i/>
              </w:rPr>
            </w:pPr>
            <w:r w:rsidRPr="00466A3C">
              <w:rPr>
                <w:i/>
              </w:rPr>
              <w:t>Október</w:t>
            </w:r>
          </w:p>
          <w:p w:rsidR="007F234D" w:rsidRPr="00BC48D0" w:rsidRDefault="007F234D" w:rsidP="001F0805">
            <w:pPr>
              <w:snapToGrid w:val="0"/>
            </w:pPr>
            <w:r w:rsidRPr="00BC48D0">
              <w:t>3 hodiny</w:t>
            </w:r>
          </w:p>
          <w:p w:rsidR="007F234D" w:rsidRPr="00BC48D0" w:rsidRDefault="007F234D" w:rsidP="001F0805">
            <w:pPr>
              <w:snapToGrid w:val="0"/>
            </w:pPr>
          </w:p>
          <w:p w:rsidR="007F234D" w:rsidRPr="00BC48D0" w:rsidRDefault="007F234D" w:rsidP="001F0805">
            <w:pPr>
              <w:snapToGrid w:val="0"/>
            </w:pPr>
          </w:p>
          <w:p w:rsidR="007F234D" w:rsidRPr="00BC48D0" w:rsidRDefault="007F234D" w:rsidP="001F0805">
            <w:pPr>
              <w:snapToGrid w:val="0"/>
            </w:pPr>
          </w:p>
          <w:p w:rsidR="007F234D" w:rsidRPr="00BC48D0" w:rsidRDefault="007F234D" w:rsidP="001F0805">
            <w:pPr>
              <w:snapToGrid w:val="0"/>
            </w:pPr>
          </w:p>
          <w:p w:rsidR="007F234D" w:rsidRPr="00BC48D0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466A3C" w:rsidRPr="00BC48D0" w:rsidRDefault="00466A3C" w:rsidP="001F0805">
            <w:pPr>
              <w:snapToGrid w:val="0"/>
            </w:pPr>
          </w:p>
          <w:p w:rsidR="007F234D" w:rsidRPr="00BC48D0" w:rsidRDefault="007F234D" w:rsidP="001F0805">
            <w:pPr>
              <w:snapToGrid w:val="0"/>
            </w:pPr>
          </w:p>
          <w:p w:rsidR="007F234D" w:rsidRPr="00466A3C" w:rsidRDefault="007F234D" w:rsidP="001F0805">
            <w:pPr>
              <w:snapToGrid w:val="0"/>
              <w:rPr>
                <w:i/>
              </w:rPr>
            </w:pPr>
            <w:r w:rsidRPr="00466A3C">
              <w:rPr>
                <w:i/>
              </w:rPr>
              <w:t>November</w:t>
            </w:r>
          </w:p>
          <w:p w:rsidR="007F234D" w:rsidRPr="00BC48D0" w:rsidRDefault="007F234D" w:rsidP="001F0805">
            <w:pPr>
              <w:snapToGrid w:val="0"/>
            </w:pPr>
            <w:r w:rsidRPr="00BC48D0">
              <w:t>4 hodiny</w:t>
            </w:r>
          </w:p>
          <w:p w:rsidR="007F234D" w:rsidRPr="00BC48D0" w:rsidRDefault="007F234D" w:rsidP="001F0805"/>
          <w:p w:rsidR="007F234D" w:rsidRPr="00BC48D0" w:rsidRDefault="007F234D" w:rsidP="001F0805"/>
          <w:p w:rsidR="007F234D" w:rsidRPr="00BC48D0" w:rsidRDefault="007F234D" w:rsidP="001F0805"/>
          <w:p w:rsidR="007F234D" w:rsidRPr="00BC48D0" w:rsidRDefault="007F234D" w:rsidP="001F0805"/>
          <w:p w:rsidR="007F234D" w:rsidRPr="00466A3C" w:rsidRDefault="007F234D" w:rsidP="001F0805">
            <w:pPr>
              <w:rPr>
                <w:i/>
              </w:rPr>
            </w:pPr>
            <w:r w:rsidRPr="00466A3C">
              <w:rPr>
                <w:i/>
              </w:rPr>
              <w:t>December</w:t>
            </w:r>
          </w:p>
          <w:p w:rsidR="007F234D" w:rsidRPr="00BC48D0" w:rsidRDefault="007F234D" w:rsidP="001F0805">
            <w:pPr>
              <w:snapToGrid w:val="0"/>
            </w:pPr>
            <w:r w:rsidRPr="00BC48D0">
              <w:t>3 hodiny</w:t>
            </w:r>
          </w:p>
          <w:p w:rsidR="007F234D" w:rsidRPr="00BC48D0" w:rsidRDefault="007F234D" w:rsidP="001F0805"/>
          <w:p w:rsidR="007F234D" w:rsidRPr="00BC48D0" w:rsidRDefault="007F234D" w:rsidP="001F0805"/>
          <w:p w:rsidR="007F234D" w:rsidRPr="00BC48D0" w:rsidRDefault="007F234D" w:rsidP="001F0805"/>
          <w:p w:rsidR="007F234D" w:rsidRPr="00BC48D0" w:rsidRDefault="007F234D" w:rsidP="001F0805"/>
          <w:p w:rsidR="007F234D" w:rsidRPr="00BC48D0" w:rsidRDefault="007F234D" w:rsidP="001F0805"/>
          <w:p w:rsidR="007F234D" w:rsidRPr="00466A3C" w:rsidRDefault="007F234D" w:rsidP="001F0805">
            <w:pPr>
              <w:rPr>
                <w:i/>
              </w:rPr>
            </w:pPr>
            <w:r w:rsidRPr="00466A3C">
              <w:rPr>
                <w:i/>
              </w:rPr>
              <w:t>Január</w:t>
            </w:r>
          </w:p>
          <w:p w:rsidR="007F234D" w:rsidRPr="00BC48D0" w:rsidRDefault="007F234D" w:rsidP="001F0805">
            <w:r w:rsidRPr="00BC48D0">
              <w:t>3 hodiny</w:t>
            </w:r>
          </w:p>
          <w:p w:rsidR="007F234D" w:rsidRPr="00BC48D0" w:rsidRDefault="007F234D" w:rsidP="001F0805"/>
          <w:p w:rsidR="007F234D" w:rsidRPr="00BC48D0" w:rsidRDefault="007F234D" w:rsidP="001F0805"/>
          <w:p w:rsidR="007F234D" w:rsidRPr="00BC48D0" w:rsidRDefault="007F234D" w:rsidP="001F0805"/>
          <w:p w:rsidR="007F234D" w:rsidRPr="00BC48D0" w:rsidRDefault="007F234D" w:rsidP="001F0805"/>
          <w:p w:rsidR="007F234D" w:rsidRPr="00BC48D0" w:rsidRDefault="007F234D" w:rsidP="001F0805"/>
          <w:p w:rsidR="007F234D" w:rsidRPr="00BC48D0" w:rsidRDefault="007F234D" w:rsidP="001F0805"/>
          <w:p w:rsidR="007F234D" w:rsidRPr="00BC48D0" w:rsidRDefault="007F234D" w:rsidP="001F0805">
            <w:pPr>
              <w:rPr>
                <w:b/>
                <w:i/>
              </w:rPr>
            </w:pPr>
            <w:r w:rsidRPr="00BC48D0">
              <w:rPr>
                <w:b/>
                <w:i/>
              </w:rPr>
              <w:t>Február</w:t>
            </w:r>
          </w:p>
          <w:p w:rsidR="007F234D" w:rsidRPr="00BC48D0" w:rsidRDefault="007F234D" w:rsidP="001F0805">
            <w:r w:rsidRPr="00BC48D0">
              <w:t>4 hodiny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234D" w:rsidRDefault="007F234D" w:rsidP="001F0805">
            <w:pPr>
              <w:pStyle w:val="Odsekzoznamu"/>
              <w:numPr>
                <w:ilvl w:val="0"/>
                <w:numId w:val="1"/>
              </w:numPr>
              <w:snapToGrid w:val="0"/>
            </w:pPr>
            <w:r>
              <w:lastRenderedPageBreak/>
              <w:t>Úvodná hodina, hodnotenie a klasifikácia</w:t>
            </w:r>
          </w:p>
          <w:p w:rsidR="007F234D" w:rsidRPr="00AE2B20" w:rsidRDefault="007F234D" w:rsidP="001F0805">
            <w:pPr>
              <w:pStyle w:val="Odsekzoznamu"/>
              <w:numPr>
                <w:ilvl w:val="0"/>
                <w:numId w:val="1"/>
              </w:numPr>
              <w:snapToGrid w:val="0"/>
            </w:pPr>
            <w:r w:rsidRPr="00AE2B20">
              <w:t>Človek a zvuky prírody</w:t>
            </w:r>
          </w:p>
          <w:p w:rsidR="007F234D" w:rsidRPr="00AE2B20" w:rsidRDefault="007F234D" w:rsidP="001F0805">
            <w:pPr>
              <w:pStyle w:val="Odsekzoznamu"/>
              <w:numPr>
                <w:ilvl w:val="0"/>
                <w:numId w:val="1"/>
              </w:numPr>
              <w:snapToGrid w:val="0"/>
            </w:pPr>
            <w:proofErr w:type="spellStart"/>
            <w:r>
              <w:t>Praelem</w:t>
            </w:r>
            <w:r w:rsidRPr="00AE2B20">
              <w:t>ent</w:t>
            </w:r>
            <w:proofErr w:type="spellEnd"/>
            <w:r w:rsidRPr="00AE2B20">
              <w:t xml:space="preserve"> hudby – rytmus,</w:t>
            </w:r>
            <w:r>
              <w:t xml:space="preserve"> rôzne druhy rytmu</w:t>
            </w:r>
          </w:p>
          <w:p w:rsidR="007F234D" w:rsidRPr="00AE2B20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</w:p>
          <w:p w:rsidR="007F234D" w:rsidRDefault="007F234D" w:rsidP="001F0805">
            <w:pPr>
              <w:pStyle w:val="Odsekzoznamu"/>
              <w:numPr>
                <w:ilvl w:val="0"/>
                <w:numId w:val="1"/>
              </w:numPr>
              <w:snapToGrid w:val="0"/>
            </w:pPr>
            <w:r w:rsidRPr="00AE2B20">
              <w:t xml:space="preserve">kresťanská </w:t>
            </w:r>
            <w:proofErr w:type="spellStart"/>
            <w:r w:rsidRPr="00AE2B20">
              <w:t>hudba,</w:t>
            </w:r>
            <w:r>
              <w:t>gregoriánsky</w:t>
            </w:r>
            <w:proofErr w:type="spellEnd"/>
            <w:r>
              <w:t xml:space="preserve"> chorál</w:t>
            </w:r>
          </w:p>
          <w:p w:rsidR="007F234D" w:rsidRPr="00AE2B20" w:rsidRDefault="007F234D" w:rsidP="001F0805">
            <w:pPr>
              <w:pStyle w:val="Odsekzoznamu"/>
              <w:numPr>
                <w:ilvl w:val="0"/>
                <w:numId w:val="1"/>
              </w:numPr>
              <w:snapToGrid w:val="0"/>
            </w:pPr>
            <w:r w:rsidRPr="00AE2B20">
              <w:t>svetská hudba</w:t>
            </w:r>
          </w:p>
          <w:p w:rsidR="007F234D" w:rsidRPr="00AE2B20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pStyle w:val="Odsekzoznamu"/>
              <w:numPr>
                <w:ilvl w:val="0"/>
                <w:numId w:val="1"/>
              </w:numPr>
              <w:snapToGrid w:val="0"/>
            </w:pPr>
            <w:r w:rsidRPr="00AE2B20">
              <w:t>hudba na hradoch a zámkoch</w:t>
            </w:r>
          </w:p>
          <w:p w:rsidR="007F234D" w:rsidRPr="00AE2B20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  <w:r>
              <w:t xml:space="preserve">7. </w:t>
            </w:r>
            <w:r w:rsidRPr="00AE2B20">
              <w:t>hit kedysi a dnes</w:t>
            </w:r>
          </w:p>
          <w:p w:rsidR="007F234D" w:rsidRPr="00AE2B20" w:rsidRDefault="007F234D" w:rsidP="001F0805">
            <w:pPr>
              <w:snapToGrid w:val="0"/>
            </w:pPr>
            <w:r>
              <w:t xml:space="preserve">8. </w:t>
            </w:r>
            <w:r w:rsidRPr="00AE2B20">
              <w:t>barok na Slovensku</w:t>
            </w:r>
          </w:p>
          <w:p w:rsidR="007F234D" w:rsidRDefault="007F234D" w:rsidP="001F0805">
            <w:pPr>
              <w:snapToGrid w:val="0"/>
            </w:pPr>
            <w:r>
              <w:t>9. predstavitelia baroku</w:t>
            </w:r>
          </w:p>
          <w:p w:rsidR="007F234D" w:rsidRPr="00AE2B20" w:rsidRDefault="007F234D" w:rsidP="001F0805">
            <w:pPr>
              <w:snapToGrid w:val="0"/>
            </w:pPr>
            <w:r>
              <w:t>10. Opakovanie</w:t>
            </w:r>
          </w:p>
          <w:p w:rsidR="007F234D" w:rsidRPr="00AE2B20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  <w:r>
              <w:t xml:space="preserve">11. </w:t>
            </w:r>
            <w:r w:rsidRPr="00AE2B20">
              <w:t>predstavitelia klasicizmu</w:t>
            </w:r>
            <w:r>
              <w:t>, charakteristika klasicizmu,</w:t>
            </w:r>
          </w:p>
          <w:p w:rsidR="007F234D" w:rsidRPr="00AE2B20" w:rsidRDefault="007F234D" w:rsidP="001F0805">
            <w:pPr>
              <w:snapToGrid w:val="0"/>
            </w:pPr>
            <w:r>
              <w:t>12. sonáty a symfónie</w:t>
            </w:r>
          </w:p>
          <w:p w:rsidR="007F234D" w:rsidRPr="00AE2B20" w:rsidRDefault="007F234D" w:rsidP="001F0805">
            <w:pPr>
              <w:snapToGrid w:val="0"/>
            </w:pPr>
            <w:r>
              <w:t>13. Vianočné piesne na Slovensku a vo svete</w:t>
            </w:r>
          </w:p>
          <w:p w:rsidR="007F234D" w:rsidRPr="00AE2B20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  <w:r>
              <w:t>14. R</w:t>
            </w:r>
            <w:r w:rsidRPr="00AE2B20">
              <w:t>oman</w:t>
            </w:r>
            <w:r>
              <w:t>tizmus </w:t>
            </w:r>
          </w:p>
          <w:p w:rsidR="007F234D" w:rsidRDefault="007F234D" w:rsidP="001F0805">
            <w:pPr>
              <w:snapToGrid w:val="0"/>
            </w:pPr>
            <w:r>
              <w:t>15. N</w:t>
            </w:r>
            <w:r w:rsidRPr="00AE2B20">
              <w:t xml:space="preserve">ovoromantizmus v </w:t>
            </w:r>
            <w:r w:rsidRPr="00AE2B20">
              <w:lastRenderedPageBreak/>
              <w:t>európskej hudbe</w:t>
            </w:r>
          </w:p>
          <w:p w:rsidR="007F234D" w:rsidRDefault="007F234D" w:rsidP="001F0805">
            <w:pPr>
              <w:snapToGrid w:val="0"/>
            </w:pPr>
            <w:r>
              <w:t xml:space="preserve">16. </w:t>
            </w:r>
            <w:proofErr w:type="spellStart"/>
            <w:r w:rsidRPr="00AE2B20">
              <w:t>Debussy</w:t>
            </w:r>
            <w:proofErr w:type="spellEnd"/>
            <w:r w:rsidRPr="00AE2B20">
              <w:t xml:space="preserve">, </w:t>
            </w:r>
            <w:proofErr w:type="spellStart"/>
            <w:r w:rsidRPr="00AE2B20">
              <w:t>Ravel</w:t>
            </w:r>
            <w:proofErr w:type="spellEnd"/>
            <w:r w:rsidRPr="00AE2B20">
              <w:t xml:space="preserve">, Mocná </w:t>
            </w:r>
            <w:proofErr w:type="spellStart"/>
            <w:r w:rsidRPr="00AE2B20">
              <w:t>hrstka</w:t>
            </w:r>
            <w:proofErr w:type="spellEnd"/>
            <w:r w:rsidRPr="00AE2B20">
              <w:t>- výber</w:t>
            </w: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  <w:r>
              <w:t>17. hudba 20. storočia</w:t>
            </w:r>
          </w:p>
          <w:p w:rsidR="007F234D" w:rsidRDefault="007F234D" w:rsidP="001F0805">
            <w:pPr>
              <w:snapToGrid w:val="0"/>
            </w:pPr>
            <w:r>
              <w:t>18. pieseň s inštrumentálnym sprievodom</w:t>
            </w:r>
          </w:p>
          <w:p w:rsidR="007F234D" w:rsidRDefault="007F234D" w:rsidP="001F0805">
            <w:pPr>
              <w:snapToGrid w:val="0"/>
            </w:pPr>
            <w:r>
              <w:t>19. moderná slovenská hudba</w:t>
            </w:r>
          </w:p>
          <w:p w:rsidR="007F234D" w:rsidRPr="00AE2B20" w:rsidRDefault="007F234D" w:rsidP="001F0805">
            <w:pPr>
              <w:snapToGrid w:val="0"/>
            </w:pPr>
            <w:r>
              <w:t>20. moderná zahraničná hudba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234D" w:rsidRPr="00AE2B20" w:rsidRDefault="007F234D" w:rsidP="001F0805">
            <w:pPr>
              <w:snapToGrid w:val="0"/>
            </w:pPr>
            <w:r w:rsidRPr="00AE2B20">
              <w:lastRenderedPageBreak/>
              <w:t>Primitívne hudobné prejavy</w:t>
            </w:r>
          </w:p>
          <w:p w:rsidR="007F234D" w:rsidRPr="00AE2B20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  <w:r w:rsidRPr="00AE2B20">
              <w:t>Duchovná pieseň</w:t>
            </w:r>
          </w:p>
          <w:p w:rsidR="007F234D" w:rsidRPr="00AE2B20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  <w:r w:rsidRPr="00AE2B20">
              <w:t xml:space="preserve">madrigal, </w:t>
            </w:r>
            <w:proofErr w:type="spellStart"/>
            <w:r w:rsidRPr="00AE2B20">
              <w:t>pavana</w:t>
            </w:r>
            <w:proofErr w:type="spellEnd"/>
          </w:p>
          <w:p w:rsidR="007F234D" w:rsidRPr="00AE2B20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  <w:r w:rsidRPr="00AE2B20">
              <w:t>toccata, fúga,</w:t>
            </w:r>
          </w:p>
          <w:p w:rsidR="007F234D" w:rsidRPr="00AE2B20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  <w:r w:rsidRPr="00AE2B20">
              <w:t>klavírna sonáta, koncert</w:t>
            </w:r>
          </w:p>
          <w:p w:rsidR="007F234D" w:rsidRPr="00AE2B20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  <w:r w:rsidRPr="00AE2B20">
              <w:t>malé a veľké formy</w:t>
            </w:r>
          </w:p>
          <w:p w:rsidR="007F234D" w:rsidRPr="00AE2B20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  <w:r w:rsidRPr="00AE2B20">
              <w:t>vyjadrovacie prostriedky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234D" w:rsidRPr="00AE2B20" w:rsidRDefault="007F234D" w:rsidP="001F0805">
            <w:pPr>
              <w:snapToGrid w:val="0"/>
              <w:rPr>
                <w:b/>
                <w:bCs/>
              </w:rPr>
            </w:pPr>
            <w:r w:rsidRPr="00AE2B20">
              <w:rPr>
                <w:b/>
                <w:bCs/>
              </w:rPr>
              <w:t>Žiak vie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</w:rPr>
            </w:pPr>
            <w:r w:rsidRPr="00AE2B20">
              <w:rPr>
                <w:b/>
                <w:bCs/>
              </w:rPr>
              <w:t>napodobniť jednoduchý rytmus</w:t>
            </w:r>
            <w:r>
              <w:rPr>
                <w:b/>
                <w:bCs/>
              </w:rPr>
              <w:t xml:space="preserve"> a rozoznávať zvuky v prírode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</w:rPr>
            </w:pPr>
            <w:r w:rsidRPr="00AE2B20">
              <w:rPr>
                <w:b/>
                <w:bCs/>
              </w:rPr>
              <w:t>žiak vie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rozoznať rozdiel</w:t>
            </w:r>
            <w:r w:rsidRPr="00AE2B20">
              <w:rPr>
                <w:b/>
                <w:bCs/>
              </w:rPr>
              <w:t xml:space="preserve"> medzi svetskou a duchovnou hudbou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</w:rPr>
            </w:pPr>
            <w:r w:rsidRPr="00AE2B20">
              <w:rPr>
                <w:b/>
                <w:bCs/>
              </w:rPr>
              <w:t xml:space="preserve">žiak si uvedomuje 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</w:rPr>
            </w:pPr>
            <w:r w:rsidRPr="00AE2B20">
              <w:rPr>
                <w:b/>
                <w:bCs/>
              </w:rPr>
              <w:t>móda, tanec, zvyky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</w:rPr>
            </w:pPr>
            <w:r w:rsidRPr="00AE2B20">
              <w:rPr>
                <w:b/>
                <w:bCs/>
              </w:rPr>
              <w:t>žiak vie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</w:rPr>
            </w:pPr>
            <w:r w:rsidRPr="00AE2B20">
              <w:rPr>
                <w:b/>
                <w:bCs/>
              </w:rPr>
              <w:t>rozoznať rozdiel pôvodná verzia a súčasná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</w:rPr>
            </w:pPr>
            <w:r w:rsidRPr="00AE2B20">
              <w:rPr>
                <w:b/>
                <w:bCs/>
              </w:rPr>
              <w:t>žiak vie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</w:rPr>
            </w:pPr>
            <w:r w:rsidRPr="00AE2B20">
              <w:rPr>
                <w:b/>
                <w:bCs/>
              </w:rPr>
              <w:t>aké sú charakteristické rysy klasicizmu</w:t>
            </w: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</w:rPr>
            </w:pPr>
            <w:r w:rsidRPr="00AE2B20">
              <w:rPr>
                <w:b/>
                <w:bCs/>
              </w:rPr>
              <w:t>žiak vie</w:t>
            </w: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  <w:r w:rsidRPr="00AE2B20">
              <w:rPr>
                <w:b/>
                <w:bCs/>
              </w:rPr>
              <w:t>charakterizovať romantizmus</w:t>
            </w: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spoznávať skladateľov 20. storočia</w:t>
            </w: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34D" w:rsidRPr="00AE2B20" w:rsidRDefault="007F234D" w:rsidP="001F0805">
            <w:pPr>
              <w:snapToGrid w:val="0"/>
              <w:jc w:val="both"/>
            </w:pPr>
            <w:r>
              <w:lastRenderedPageBreak/>
              <w:t>Ústne skúšanie</w:t>
            </w:r>
          </w:p>
          <w:p w:rsidR="007F234D" w:rsidRPr="00AE2B20" w:rsidRDefault="007F234D" w:rsidP="001F0805">
            <w:pPr>
              <w:snapToGrid w:val="0"/>
              <w:jc w:val="both"/>
            </w:pPr>
          </w:p>
          <w:p w:rsidR="007F234D" w:rsidRPr="00AE2B20" w:rsidRDefault="007F234D" w:rsidP="001F0805">
            <w:pPr>
              <w:snapToGrid w:val="0"/>
              <w:jc w:val="both"/>
            </w:pPr>
          </w:p>
          <w:p w:rsidR="007F234D" w:rsidRPr="00AE2B20" w:rsidRDefault="007F234D" w:rsidP="001F0805">
            <w:pPr>
              <w:snapToGrid w:val="0"/>
              <w:jc w:val="both"/>
            </w:pPr>
          </w:p>
          <w:p w:rsidR="007F234D" w:rsidRPr="00AE2B20" w:rsidRDefault="007F234D" w:rsidP="001F0805">
            <w:pPr>
              <w:snapToGrid w:val="0"/>
              <w:jc w:val="both"/>
            </w:pPr>
          </w:p>
          <w:p w:rsidR="007F234D" w:rsidRPr="00AE2B20" w:rsidRDefault="007F234D" w:rsidP="001F0805">
            <w:pPr>
              <w:snapToGrid w:val="0"/>
              <w:jc w:val="both"/>
            </w:pPr>
          </w:p>
          <w:p w:rsidR="007F234D" w:rsidRPr="00AE2B20" w:rsidRDefault="007F234D" w:rsidP="001F0805">
            <w:pPr>
              <w:snapToGrid w:val="0"/>
              <w:jc w:val="both"/>
            </w:pPr>
          </w:p>
          <w:p w:rsidR="007F234D" w:rsidRPr="00AE2B20" w:rsidRDefault="007F234D" w:rsidP="001F0805"/>
          <w:p w:rsidR="007F234D" w:rsidRPr="00AE2B20" w:rsidRDefault="007F234D" w:rsidP="001F0805"/>
          <w:p w:rsidR="007F234D" w:rsidRPr="00AE2B20" w:rsidRDefault="007F234D" w:rsidP="001F0805"/>
          <w:p w:rsidR="007F234D" w:rsidRPr="00AE2B20" w:rsidRDefault="007F234D" w:rsidP="001F0805">
            <w:pPr>
              <w:snapToGrid w:val="0"/>
              <w:jc w:val="both"/>
            </w:pPr>
            <w:r>
              <w:t>Ústne skúšanie</w:t>
            </w:r>
          </w:p>
          <w:p w:rsidR="007F234D" w:rsidRDefault="007F234D" w:rsidP="001F0805"/>
          <w:p w:rsidR="007F234D" w:rsidRDefault="007F234D" w:rsidP="001F0805"/>
          <w:p w:rsidR="007F234D" w:rsidRDefault="007F234D" w:rsidP="001F0805"/>
          <w:p w:rsidR="007F234D" w:rsidRDefault="007F234D" w:rsidP="001F0805"/>
          <w:p w:rsidR="007F234D" w:rsidRDefault="007F234D" w:rsidP="001F0805"/>
          <w:p w:rsidR="007F234D" w:rsidRDefault="007F234D" w:rsidP="001F0805">
            <w:r>
              <w:t>Projekt- moja obľúbená hudba</w:t>
            </w:r>
          </w:p>
          <w:p w:rsidR="007F234D" w:rsidRDefault="007F234D" w:rsidP="001F0805"/>
          <w:p w:rsidR="007F234D" w:rsidRDefault="007F234D" w:rsidP="001F0805"/>
          <w:p w:rsidR="007F234D" w:rsidRDefault="007F234D" w:rsidP="001F0805"/>
          <w:p w:rsidR="007F234D" w:rsidRDefault="007F234D" w:rsidP="001F0805"/>
          <w:p w:rsidR="007F234D" w:rsidRDefault="007F234D" w:rsidP="001F0805"/>
          <w:p w:rsidR="007F234D" w:rsidRDefault="007F234D" w:rsidP="001F0805"/>
          <w:p w:rsidR="007F234D" w:rsidRDefault="007F234D" w:rsidP="001F0805"/>
          <w:p w:rsidR="007F234D" w:rsidRDefault="007F234D" w:rsidP="001F0805">
            <w:r>
              <w:t>Účasť na koncerte v škole</w:t>
            </w:r>
          </w:p>
          <w:p w:rsidR="007F234D" w:rsidRDefault="007F234D" w:rsidP="001F0805"/>
          <w:p w:rsidR="007F234D" w:rsidRDefault="007F234D" w:rsidP="001F0805"/>
          <w:p w:rsidR="007F234D" w:rsidRDefault="007F234D" w:rsidP="001F0805"/>
          <w:p w:rsidR="007F234D" w:rsidRDefault="007F234D" w:rsidP="001F0805"/>
          <w:p w:rsidR="007F234D" w:rsidRDefault="007F234D" w:rsidP="001F0805"/>
          <w:p w:rsidR="007F234D" w:rsidRDefault="007F234D" w:rsidP="001F0805"/>
          <w:p w:rsidR="007F234D" w:rsidRDefault="007F234D" w:rsidP="001F0805"/>
          <w:p w:rsidR="007F234D" w:rsidRPr="00AE2B20" w:rsidRDefault="007F234D" w:rsidP="001F0805">
            <w:r>
              <w:t>previerka</w:t>
            </w:r>
          </w:p>
        </w:tc>
      </w:tr>
      <w:tr w:rsidR="007F234D" w:rsidRPr="00AE2B20" w:rsidTr="00466A3C">
        <w:trPr>
          <w:trHeight w:val="399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234D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  <w:r w:rsidRPr="00AE2B20">
              <w:rPr>
                <w:b/>
                <w:bCs/>
                <w:sz w:val="20"/>
                <w:szCs w:val="20"/>
              </w:rPr>
              <w:t>Opakovanie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AE2B20">
              <w:rPr>
                <w:b/>
                <w:bCs/>
                <w:sz w:val="20"/>
                <w:szCs w:val="20"/>
              </w:rPr>
              <w:t>súvislosti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( 3 hod)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  <w:r w:rsidRPr="00AE2B20">
              <w:rPr>
                <w:b/>
                <w:bCs/>
                <w:sz w:val="20"/>
                <w:szCs w:val="20"/>
              </w:rPr>
              <w:t>Prostredníctvom hudby poznávame kultúru iných národov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( 15 hod)</w:t>
            </w:r>
          </w:p>
          <w:p w:rsidR="007F234D" w:rsidRPr="00AE2B20" w:rsidRDefault="007F234D" w:rsidP="001F0805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34D" w:rsidRPr="00BC48D0" w:rsidRDefault="007F234D" w:rsidP="001F0805">
            <w:pPr>
              <w:snapToGrid w:val="0"/>
              <w:rPr>
                <w:b/>
                <w:i/>
              </w:rPr>
            </w:pPr>
            <w:r w:rsidRPr="00BC48D0">
              <w:rPr>
                <w:b/>
                <w:i/>
              </w:rPr>
              <w:t>Marec</w:t>
            </w:r>
          </w:p>
          <w:p w:rsidR="007F234D" w:rsidRDefault="007F234D" w:rsidP="001F0805">
            <w:pPr>
              <w:snapToGrid w:val="0"/>
            </w:pPr>
            <w:r>
              <w:t>3 hodiny</w:t>
            </w: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7F234D" w:rsidRPr="00BC48D0" w:rsidRDefault="007F234D" w:rsidP="001F0805">
            <w:pPr>
              <w:snapToGrid w:val="0"/>
              <w:rPr>
                <w:b/>
                <w:i/>
              </w:rPr>
            </w:pPr>
            <w:r w:rsidRPr="00BC48D0">
              <w:rPr>
                <w:b/>
                <w:i/>
              </w:rPr>
              <w:t>Apríl</w:t>
            </w:r>
          </w:p>
          <w:p w:rsidR="007F234D" w:rsidRDefault="007F234D" w:rsidP="001F0805">
            <w:pPr>
              <w:snapToGrid w:val="0"/>
            </w:pPr>
            <w:r>
              <w:t>3 hodiny</w:t>
            </w:r>
          </w:p>
          <w:p w:rsidR="007F234D" w:rsidRDefault="007F234D" w:rsidP="001F0805">
            <w:pPr>
              <w:snapToGrid w:val="0"/>
            </w:pPr>
          </w:p>
          <w:p w:rsidR="001F0805" w:rsidRDefault="001F0805" w:rsidP="001F0805">
            <w:pPr>
              <w:snapToGrid w:val="0"/>
              <w:rPr>
                <w:b/>
                <w:i/>
              </w:rPr>
            </w:pPr>
          </w:p>
          <w:p w:rsidR="001F0805" w:rsidRDefault="001F0805" w:rsidP="001F0805">
            <w:pPr>
              <w:snapToGrid w:val="0"/>
              <w:rPr>
                <w:b/>
                <w:i/>
              </w:rPr>
            </w:pPr>
          </w:p>
          <w:p w:rsidR="007F234D" w:rsidRPr="00BC48D0" w:rsidRDefault="007F234D" w:rsidP="001F0805">
            <w:pPr>
              <w:snapToGrid w:val="0"/>
              <w:rPr>
                <w:b/>
                <w:i/>
              </w:rPr>
            </w:pPr>
            <w:r w:rsidRPr="00BC48D0">
              <w:rPr>
                <w:b/>
                <w:i/>
              </w:rPr>
              <w:t>Máj</w:t>
            </w:r>
          </w:p>
          <w:p w:rsidR="007F234D" w:rsidRDefault="007F234D" w:rsidP="001F0805">
            <w:pPr>
              <w:snapToGrid w:val="0"/>
            </w:pPr>
            <w:r>
              <w:t>4 hodiny</w:t>
            </w: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1F0805" w:rsidRDefault="001F0805" w:rsidP="001F0805">
            <w:pPr>
              <w:snapToGrid w:val="0"/>
              <w:rPr>
                <w:b/>
                <w:i/>
              </w:rPr>
            </w:pPr>
          </w:p>
          <w:p w:rsidR="001F0805" w:rsidRDefault="001F0805" w:rsidP="001F0805">
            <w:pPr>
              <w:snapToGrid w:val="0"/>
              <w:rPr>
                <w:b/>
                <w:i/>
              </w:rPr>
            </w:pPr>
          </w:p>
          <w:p w:rsidR="001F0805" w:rsidRDefault="001F0805" w:rsidP="001F0805">
            <w:pPr>
              <w:snapToGrid w:val="0"/>
              <w:rPr>
                <w:b/>
                <w:i/>
              </w:rPr>
            </w:pPr>
          </w:p>
          <w:p w:rsidR="007F234D" w:rsidRPr="00BC48D0" w:rsidRDefault="007F234D" w:rsidP="001F0805">
            <w:pPr>
              <w:snapToGrid w:val="0"/>
              <w:rPr>
                <w:b/>
                <w:i/>
              </w:rPr>
            </w:pPr>
            <w:r w:rsidRPr="00BC48D0">
              <w:rPr>
                <w:b/>
                <w:i/>
              </w:rPr>
              <w:t>Jún</w:t>
            </w:r>
          </w:p>
          <w:p w:rsidR="007F234D" w:rsidRPr="00AE2B20" w:rsidRDefault="007F234D" w:rsidP="001F0805">
            <w:pPr>
              <w:snapToGrid w:val="0"/>
            </w:pPr>
            <w:r>
              <w:t>4 hodiny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234D" w:rsidRPr="00AE2B20" w:rsidRDefault="007F234D" w:rsidP="001F0805">
            <w:pPr>
              <w:snapToGrid w:val="0"/>
            </w:pPr>
            <w:r>
              <w:t>21.</w:t>
            </w:r>
            <w:r w:rsidRPr="00AE2B20">
              <w:t>Podobná myšlienka, iné hudobné vyjadrenie</w:t>
            </w:r>
          </w:p>
          <w:p w:rsidR="007F234D" w:rsidRPr="00AE2B20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  <w:r>
              <w:t>22-23.</w:t>
            </w:r>
            <w:r w:rsidRPr="00AE2B20">
              <w:t xml:space="preserve">Výber regionálnych slovenských ľudových piesní          </w:t>
            </w:r>
          </w:p>
          <w:p w:rsidR="007F234D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  <w:r>
              <w:t>24.-26.</w:t>
            </w:r>
            <w:r w:rsidRPr="00AE2B20">
              <w:t>ľudové umelecké kolektívy</w:t>
            </w:r>
            <w:r>
              <w:t xml:space="preserve"> – SĽUK, folklórne festivaly</w:t>
            </w:r>
          </w:p>
          <w:p w:rsidR="007F234D" w:rsidRPr="00AE2B20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  <w:r>
              <w:t xml:space="preserve">27.-30. </w:t>
            </w:r>
            <w:r w:rsidRPr="00AE2B20">
              <w:t>Výber inonárodných piesní a ukážok na počúvanie hudby</w:t>
            </w:r>
            <w:r>
              <w:t xml:space="preserve"> – americká, nemecká, </w:t>
            </w:r>
            <w:r>
              <w:t>česká</w:t>
            </w:r>
            <w:r w:rsidR="00466A3C">
              <w:t xml:space="preserve"> a </w:t>
            </w:r>
            <w:r>
              <w:t>francúzska hudba</w:t>
            </w: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  <w:r>
              <w:t>31.-32. východoeurópska moderná hudba</w:t>
            </w:r>
          </w:p>
          <w:p w:rsidR="007F234D" w:rsidRDefault="007F234D" w:rsidP="001F0805">
            <w:pPr>
              <w:snapToGrid w:val="0"/>
            </w:pPr>
            <w:r>
              <w:t>33. opakovanie učiva, hodnotenie a</w:t>
            </w:r>
            <w:r>
              <w:t> </w:t>
            </w:r>
            <w:r>
              <w:t>klasifikácia</w:t>
            </w:r>
          </w:p>
          <w:p w:rsidR="007F234D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234D" w:rsidRDefault="001F0805" w:rsidP="001F0805">
            <w:pPr>
              <w:snapToGrid w:val="0"/>
            </w:pPr>
            <w:r>
              <w:t>folklór</w:t>
            </w: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  <w:r>
              <w:t>Country</w:t>
            </w: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  <w:r>
              <w:t xml:space="preserve">Šansón, </w:t>
            </w:r>
            <w:proofErr w:type="spellStart"/>
            <w:r>
              <w:t>jazz</w:t>
            </w:r>
            <w:proofErr w:type="spellEnd"/>
            <w:r>
              <w:t xml:space="preserve">, </w:t>
            </w:r>
            <w:proofErr w:type="spellStart"/>
            <w:r>
              <w:t>folkrock</w:t>
            </w:r>
            <w:proofErr w:type="spellEnd"/>
          </w:p>
          <w:p w:rsidR="007F234D" w:rsidRDefault="007F234D" w:rsidP="001F0805">
            <w:pPr>
              <w:snapToGrid w:val="0"/>
            </w:pPr>
            <w:r>
              <w:t>Kankán</w:t>
            </w: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  <w:r>
              <w:t>muzikál</w:t>
            </w: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7F234D" w:rsidRDefault="007F234D" w:rsidP="001F0805">
            <w:pPr>
              <w:snapToGrid w:val="0"/>
            </w:pPr>
          </w:p>
          <w:p w:rsidR="007F234D" w:rsidRPr="00AE2B20" w:rsidRDefault="007F234D" w:rsidP="001F0805">
            <w:pPr>
              <w:snapToGrid w:val="0"/>
            </w:pP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234D" w:rsidRDefault="007F234D" w:rsidP="001F080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Spoznať vlastné kultúrne hudobné dedičstvo</w:t>
            </w: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Spoznať hudobnú iných národov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34D" w:rsidRDefault="007F234D" w:rsidP="001F080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Projekt</w:t>
            </w: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Default="007F234D" w:rsidP="001F0805">
            <w:pPr>
              <w:snapToGrid w:val="0"/>
              <w:rPr>
                <w:b/>
                <w:bCs/>
              </w:rPr>
            </w:pPr>
          </w:p>
          <w:p w:rsidR="007F234D" w:rsidRPr="00AE2B20" w:rsidRDefault="007F234D" w:rsidP="001F080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Ústne skúšanie</w:t>
            </w:r>
          </w:p>
        </w:tc>
      </w:tr>
    </w:tbl>
    <w:p w:rsidR="007F234D" w:rsidRPr="00AE2B20" w:rsidRDefault="007F234D" w:rsidP="007F234D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1F0805" w:rsidRDefault="001F0805"/>
    <w:p w:rsidR="007F234D" w:rsidRDefault="007F234D">
      <w:r>
        <w:t xml:space="preserve">Vypracovala: </w:t>
      </w:r>
    </w:p>
    <w:p w:rsidR="007F234D" w:rsidRDefault="007F234D"/>
    <w:p w:rsidR="007F234D" w:rsidRDefault="007F234D"/>
    <w:p w:rsidR="007F234D" w:rsidRDefault="007F234D">
      <w:r>
        <w:t>Schválil RŠ:</w:t>
      </w:r>
    </w:p>
    <w:p w:rsidR="007F234D" w:rsidRDefault="007F234D"/>
    <w:p w:rsidR="007F234D" w:rsidRDefault="007F234D">
      <w:r>
        <w:t xml:space="preserve">Schválil vedúci PK: </w:t>
      </w:r>
    </w:p>
    <w:p w:rsidR="007F234D" w:rsidRDefault="007F234D"/>
    <w:p w:rsidR="007F234D" w:rsidRDefault="007F234D">
      <w:r>
        <w:t xml:space="preserve">Dňa: </w:t>
      </w:r>
    </w:p>
    <w:sectPr w:rsidR="007F234D" w:rsidSect="007F234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47D51"/>
    <w:multiLevelType w:val="hybridMultilevel"/>
    <w:tmpl w:val="765E77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4D"/>
    <w:rsid w:val="00196A0C"/>
    <w:rsid w:val="001F0805"/>
    <w:rsid w:val="00466A3C"/>
    <w:rsid w:val="007F234D"/>
    <w:rsid w:val="008B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B8B6"/>
  <w15:chartTrackingRefBased/>
  <w15:docId w15:val="{A3FDDF5A-7FD6-445B-BC9B-292AABED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F23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234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F234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F234D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 Molnárová</dc:creator>
  <cp:keywords/>
  <dc:description/>
  <cp:lastModifiedBy>Danka Molnárová</cp:lastModifiedBy>
  <cp:revision>1</cp:revision>
  <cp:lastPrinted>2017-09-12T19:35:00Z</cp:lastPrinted>
  <dcterms:created xsi:type="dcterms:W3CDTF">2017-09-12T17:40:00Z</dcterms:created>
  <dcterms:modified xsi:type="dcterms:W3CDTF">2017-09-12T19:37:00Z</dcterms:modified>
</cp:coreProperties>
</file>