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956" w:rsidRPr="00B1353C" w:rsidRDefault="00A15956" w:rsidP="00A1595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b/>
          <w:bCs/>
          <w:sz w:val="32"/>
          <w:szCs w:val="32"/>
        </w:rPr>
      </w:pPr>
    </w:p>
    <w:p w:rsidR="00BE61BE" w:rsidRDefault="00BE61BE" w:rsidP="00BE61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- 2 hodiny týždenne (66 hodín ročne)</w:t>
      </w:r>
    </w:p>
    <w:p w:rsidR="00BE61BE" w:rsidRDefault="00BE61BE" w:rsidP="00BE61BE">
      <w:pPr>
        <w:rPr>
          <w:b/>
          <w:bCs/>
        </w:rPr>
      </w:pPr>
    </w:p>
    <w:p w:rsidR="00BE61BE" w:rsidRDefault="00BE61BE" w:rsidP="00BE61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</w:t>
      </w:r>
      <w:r w:rsidR="001F3225">
        <w:rPr>
          <w:sz w:val="28"/>
          <w:szCs w:val="28"/>
        </w:rPr>
        <w:t>20</w:t>
      </w:r>
      <w:r>
        <w:rPr>
          <w:sz w:val="28"/>
          <w:szCs w:val="28"/>
        </w:rPr>
        <w:t>/20</w:t>
      </w:r>
      <w:r w:rsidR="001F3225">
        <w:rPr>
          <w:sz w:val="28"/>
          <w:szCs w:val="28"/>
        </w:rPr>
        <w:t>21</w:t>
      </w:r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3.A</w:t>
      </w:r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>: Mgr. Jaroslava Viťazková</w:t>
      </w:r>
    </w:p>
    <w:p w:rsidR="00BE61BE" w:rsidRDefault="00BE61BE" w:rsidP="00BE61BE">
      <w:r>
        <w:t>Aktualizácia plánu podľa potreby.</w:t>
      </w:r>
    </w:p>
    <w:p w:rsidR="00BE61BE" w:rsidRDefault="00BE61BE" w:rsidP="00BE61BE"/>
    <w:p w:rsidR="00BE61BE" w:rsidRDefault="00BE61BE" w:rsidP="00BE61BE">
      <w:r>
        <w:rPr>
          <w:b/>
          <w:bCs/>
        </w:rPr>
        <w:t xml:space="preserve">Plán realizovaný podľa Školského vzdelávacieho </w:t>
      </w:r>
      <w:r w:rsidR="001D0C27">
        <w:rPr>
          <w:b/>
          <w:bCs/>
        </w:rPr>
        <w:t>programu Gymnázia Gelnica  „Kľúčové kompetencie pre život</w:t>
      </w:r>
      <w:r>
        <w:rPr>
          <w:b/>
          <w:bCs/>
        </w:rPr>
        <w:t>“ pre štvorročné štúdium</w:t>
      </w:r>
      <w:r w:rsidR="00CC6FD3" w:rsidRPr="00CC6FD3">
        <w:rPr>
          <w:b/>
        </w:rPr>
        <w:t xml:space="preserve"> </w:t>
      </w:r>
      <w:r w:rsidR="00CC6FD3">
        <w:rPr>
          <w:b/>
        </w:rPr>
        <w:t>a vyššie triedy osemročného štúdia</w:t>
      </w:r>
      <w:r w:rsidR="002A5318">
        <w:rPr>
          <w:b/>
        </w:rPr>
        <w:t>.</w:t>
      </w:r>
    </w:p>
    <w:p w:rsidR="00BE61BE" w:rsidRDefault="00BE61BE" w:rsidP="00BE61BE"/>
    <w:p w:rsidR="00BE61BE" w:rsidRDefault="00BE61BE" w:rsidP="00BE61BE"/>
    <w:p w:rsidR="00BE61BE" w:rsidRDefault="00BE61BE" w:rsidP="00BE61BE">
      <w:pPr>
        <w:tabs>
          <w:tab w:val="left" w:pos="5103"/>
          <w:tab w:val="left" w:pos="5529"/>
        </w:tabs>
      </w:pPr>
      <w:r>
        <w:t xml:space="preserve">Plán prerokovaný na PK </w:t>
      </w:r>
      <w:r w:rsidR="00CC6FD3">
        <w:t xml:space="preserve"> PP </w:t>
      </w:r>
      <w:r>
        <w:t xml:space="preserve">dňa  ....................        </w:t>
      </w:r>
      <w:r>
        <w:tab/>
      </w:r>
      <w:r w:rsidR="00CC6FD3">
        <w:t xml:space="preserve">                   </w:t>
      </w:r>
      <w:r>
        <w:t>.............................................</w:t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   </w:t>
      </w:r>
      <w:r>
        <w:t xml:space="preserve">vedúca PK </w:t>
      </w:r>
      <w:r w:rsidR="00365DE2">
        <w:t>PP</w:t>
      </w:r>
    </w:p>
    <w:p w:rsidR="00BE61BE" w:rsidRDefault="00BE61BE" w:rsidP="00BE61BE">
      <w:pPr>
        <w:tabs>
          <w:tab w:val="left" w:pos="5529"/>
          <w:tab w:val="left" w:pos="6090"/>
        </w:tabs>
      </w:pPr>
    </w:p>
    <w:p w:rsidR="00BE61BE" w:rsidRDefault="00BE61BE" w:rsidP="00BE61B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CC6FD3">
        <w:t xml:space="preserve">                    </w:t>
      </w:r>
      <w:r>
        <w:t>..........................................</w:t>
      </w:r>
      <w:r>
        <w:tab/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</w:t>
      </w:r>
      <w:r>
        <w:t xml:space="preserve">RNDr. Dušan </w:t>
      </w:r>
      <w:proofErr w:type="spellStart"/>
      <w:r>
        <w:t>Andraško</w:t>
      </w:r>
      <w:proofErr w:type="spellEnd"/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         </w:t>
      </w:r>
      <w:r>
        <w:t>riaditeľ školy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>
      <w:r>
        <w:br w:type="page"/>
      </w:r>
    </w:p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851"/>
        <w:gridCol w:w="2835"/>
        <w:gridCol w:w="4536"/>
        <w:gridCol w:w="4536"/>
        <w:gridCol w:w="1905"/>
      </w:tblGrid>
      <w:tr w:rsidR="006376F2" w:rsidRPr="00A615A3" w:rsidTr="007F4D3F">
        <w:trPr>
          <w:trHeight w:val="710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Mesiac</w:t>
            </w:r>
          </w:p>
        </w:tc>
        <w:tc>
          <w:tcPr>
            <w:tcW w:w="851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Por.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Číslo</w:t>
            </w:r>
          </w:p>
        </w:tc>
        <w:tc>
          <w:tcPr>
            <w:tcW w:w="283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Obsahový štandard (téma)</w:t>
            </w:r>
          </w:p>
        </w:tc>
        <w:tc>
          <w:tcPr>
            <w:tcW w:w="4536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Výkonový štandard (spôsobilosti)</w:t>
            </w:r>
          </w:p>
        </w:tc>
        <w:tc>
          <w:tcPr>
            <w:tcW w:w="190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Prostriedky hodnotenia</w:t>
            </w:r>
          </w:p>
        </w:tc>
      </w:tr>
      <w:tr w:rsidR="006376F2" w:rsidRPr="00A615A3" w:rsidTr="007F4D3F">
        <w:trPr>
          <w:trHeight w:val="2542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IX.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7326E5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Pr="00CD5C6E" w:rsidRDefault="006376F2" w:rsidP="007F4D3F">
            <w:pPr>
              <w:pStyle w:val="Nadpis1"/>
            </w:pPr>
          </w:p>
        </w:tc>
        <w:tc>
          <w:tcPr>
            <w:tcW w:w="4536" w:type="dxa"/>
          </w:tcPr>
          <w:p w:rsidR="006376F2" w:rsidRDefault="006376F2" w:rsidP="007F4D3F"/>
          <w:p w:rsidR="006376F2" w:rsidRPr="00E51782" w:rsidRDefault="006376F2" w:rsidP="007F4D3F">
            <w:pPr>
              <w:rPr>
                <w:b/>
                <w:bCs/>
              </w:rPr>
            </w:pPr>
            <w:r w:rsidRPr="00E51782">
              <w:rPr>
                <w:b/>
                <w:bCs/>
                <w:sz w:val="22"/>
                <w:szCs w:val="22"/>
              </w:rPr>
              <w:t>Úvodná hodina</w:t>
            </w:r>
          </w:p>
          <w:p w:rsidR="006376F2" w:rsidRDefault="006376F2" w:rsidP="007F4D3F">
            <w:r>
              <w:t>Atóm</w:t>
            </w:r>
          </w:p>
          <w:p w:rsidR="006376F2" w:rsidRDefault="006376F2" w:rsidP="007F4D3F">
            <w:r>
              <w:t>Modely atómu</w:t>
            </w:r>
          </w:p>
          <w:p w:rsidR="006376F2" w:rsidRDefault="006376F2" w:rsidP="007F4D3F">
            <w:r>
              <w:t>Štiepne reakcie atómu – využitie v praxi</w:t>
            </w:r>
          </w:p>
          <w:p w:rsidR="006376F2" w:rsidRDefault="006376F2" w:rsidP="007F4D3F">
            <w:r>
              <w:t>Syntéza jadier – využitie v praxi</w:t>
            </w:r>
          </w:p>
          <w:p w:rsidR="006376F2" w:rsidRDefault="006376F2" w:rsidP="007F4D3F">
            <w:r>
              <w:t>Realizácia v reálnom svete</w:t>
            </w:r>
          </w:p>
          <w:p w:rsidR="006376F2" w:rsidRPr="000C6EB6" w:rsidRDefault="006376F2" w:rsidP="007F4D3F"/>
        </w:tc>
        <w:tc>
          <w:tcPr>
            <w:tcW w:w="4536" w:type="dxa"/>
            <w:vMerge w:val="restart"/>
          </w:tcPr>
          <w:p w:rsidR="006376F2" w:rsidRPr="00FA44FE" w:rsidRDefault="006376F2" w:rsidP="007F4D3F"/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proofErr w:type="spellStart"/>
            <w:r>
              <w:t>mikroobjekty</w:t>
            </w:r>
            <w:proofErr w:type="spellEnd"/>
            <w:r>
              <w:t xml:space="preserve"> a </w:t>
            </w:r>
            <w:proofErr w:type="spellStart"/>
            <w:r>
              <w:t>makroobjekty</w:t>
            </w:r>
            <w:proofErr w:type="spellEnd"/>
            <w:r>
              <w:t xml:space="preserve"> a možnosť ich skúmania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rozdiel medzi priamym a nepriamym pozorovaním objektu a meraním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>zloženie látok zo základných častíc</w:t>
            </w:r>
          </w:p>
          <w:p w:rsidR="006376F2" w:rsidRPr="0066105E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 xml:space="preserve">historické postavenie experimentov </w:t>
            </w:r>
            <w:proofErr w:type="spellStart"/>
            <w:r w:rsidRPr="0066105E">
              <w:t>Thomsona</w:t>
            </w:r>
            <w:proofErr w:type="spellEnd"/>
            <w:r w:rsidRPr="0066105E">
              <w:t xml:space="preserve">, </w:t>
            </w:r>
            <w:proofErr w:type="spellStart"/>
            <w:r w:rsidRPr="0066105E">
              <w:t>Millikana</w:t>
            </w:r>
            <w:proofErr w:type="spellEnd"/>
            <w:r w:rsidRPr="0066105E">
              <w:t xml:space="preserve"> a </w:t>
            </w:r>
            <w:proofErr w:type="spellStart"/>
            <w:r w:rsidRPr="0066105E">
              <w:t>Rutherforda</w:t>
            </w:r>
            <w:proofErr w:type="spellEnd"/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perspektíva energetických zdrojov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využitie energie získanej prostredníctvom štiepnych reakcií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úloha fyzikálneho výskumu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vysvetlenie spoločných a rozdielnych vlastnosti jednotlivých typov častíc</w:t>
            </w:r>
          </w:p>
          <w:p w:rsidR="006376F2" w:rsidRDefault="006376F2" w:rsidP="007F4D3F">
            <w:pPr>
              <w:ind w:left="318"/>
            </w:pPr>
            <w:r>
              <w:t>využitie vedeckého výskumu, jeho prínosy a nebezpečenstvá pre prax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využitie infračerveného žiarenia v medicíne a v stavebníctve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infračerveného žiarenia niektorými živočíchmi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súvislosť medzi infračerveným žiarením emitovaným telesom a teplotou telesa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ultrafialového žiarenia v medicíne a v priemysle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vysvetlenie funkcie ozónovej vrstvy</w:t>
            </w:r>
          </w:p>
          <w:p w:rsidR="006376F2" w:rsidRPr="00FA44FE" w:rsidRDefault="006376F2" w:rsidP="007F4D3F">
            <w:pPr>
              <w:ind w:left="355"/>
            </w:pPr>
            <w:r>
              <w:t>vysvetlenie, prečo sa treba chrániť pred väčšími dávkami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podstata vzniku spojitého a čiarového spektra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lastRenderedPageBreak/>
              <w:t>príklady využitia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rádioaktivita prostredia a zdroje pridanej rádioaktivity v minulosti a v súčasnosti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poznávanie základných princípov geometrickej optiky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spoznávanie zákonov odrazu a lomu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index lomu iba informatívne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disperzia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práca so šošovkami graficky a prakticky, bez výpočtov a bez kategorizácie vlastností obrazu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rozklad svetla hranolom a mriežkou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čítanie informácií z čiarového a spojitého svetelného spektra, informácia o pôvode spektrálnych čiar</w:t>
            </w:r>
          </w:p>
          <w:p w:rsidR="006376F2" w:rsidRDefault="006376F2" w:rsidP="007F4D3F">
            <w:pPr>
              <w:numPr>
                <w:ilvl w:val="0"/>
                <w:numId w:val="3"/>
              </w:numPr>
              <w:ind w:left="355" w:hanging="283"/>
            </w:pPr>
            <w:r w:rsidRPr="00FA44FE">
              <w:t>opis oka z fyzikálneho</w:t>
            </w:r>
            <w:r>
              <w:t xml:space="preserve"> hľadiska</w:t>
            </w:r>
          </w:p>
          <w:p w:rsidR="006376F2" w:rsidRPr="005473D1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poznávanie jednotlivých foriem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diskusie o ich vzájomných premenách na kvalitatívnej úrovni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 xml:space="preserve">výpočet kinetickej energie </w:t>
            </w:r>
            <w:proofErr w:type="spellStart"/>
            <w:r>
              <w:t>translačného</w:t>
            </w:r>
            <w:proofErr w:type="spellEnd"/>
          </w:p>
          <w:p w:rsidR="006376F2" w:rsidRDefault="006376F2" w:rsidP="007F4D3F">
            <w:pPr>
              <w:ind w:left="355"/>
            </w:pPr>
            <w:r>
              <w:t>pohybu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potenciálnej energie v tiažovom poli Zeme (v homogénnom poli)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energie získanej spaľovaním paliva, elektrickej energie, energie fotónu (v procese vyučovania)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porovnanie činnosti elektrického ohrievača a tepelného čerpadla z pohľadu zákona zachovania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 xml:space="preserve">výpočet energie potrebnej na uvedenie vody do varu elektrickým varičom a jej </w:t>
            </w:r>
            <w:r>
              <w:lastRenderedPageBreak/>
              <w:t>ceny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jadrový reaktor a jeho význam pre energetiku</w:t>
            </w:r>
          </w:p>
          <w:p w:rsidR="006376F2" w:rsidRPr="005473D1" w:rsidRDefault="006376F2" w:rsidP="007F4D3F"/>
        </w:tc>
        <w:tc>
          <w:tcPr>
            <w:tcW w:w="1905" w:type="dxa"/>
            <w:vMerge w:val="restart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Slovné hodnotenie, známkovanie ústnej odpovede i praktických zručností.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Hodnotiť tvorivé využitie vedomosti v praxi. </w:t>
            </w:r>
          </w:p>
          <w:p w:rsidR="006376F2" w:rsidRDefault="006376F2" w:rsidP="007F4D3F">
            <w:r>
              <w:rPr>
                <w:sz w:val="22"/>
                <w:szCs w:val="22"/>
              </w:rPr>
              <w:t>Spracovať namerané hodnoty grafu. Túto schopnosť vysoko hodnotiť.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Slovne hodnotiť schopnosť </w:t>
            </w:r>
            <w:proofErr w:type="spellStart"/>
            <w:r>
              <w:rPr>
                <w:sz w:val="22"/>
                <w:szCs w:val="22"/>
              </w:rPr>
              <w:t>sebaregulácie</w:t>
            </w:r>
            <w:proofErr w:type="spellEnd"/>
            <w:r>
              <w:rPr>
                <w:sz w:val="22"/>
                <w:szCs w:val="22"/>
              </w:rPr>
              <w:t xml:space="preserve"> u študentov.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Pozitívne slovné a známkované hodnotenie problémových úloh. 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vypracovaných projektov študentmi.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práce s tabuľkami MFCHT.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Podľa potreby previerka vedomostí testovou formou. 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Známkou ohodnotiť aj manuálne schopnosti študentov.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AC29B5" w:rsidRDefault="00AC29B5" w:rsidP="007F4D3F"/>
          <w:p w:rsidR="00AC29B5" w:rsidRPr="00AC29B5" w:rsidRDefault="00AC29B5" w:rsidP="00AC29B5"/>
          <w:p w:rsidR="00AC29B5" w:rsidRDefault="00AC29B5" w:rsidP="00AC29B5"/>
          <w:p w:rsidR="006376F2" w:rsidRPr="00AC29B5" w:rsidRDefault="006376F2" w:rsidP="00AC29B5">
            <w:bookmarkStart w:id="0" w:name="_GoBack"/>
            <w:bookmarkEnd w:id="0"/>
          </w:p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X.</w:t>
            </w:r>
          </w:p>
        </w:tc>
        <w:tc>
          <w:tcPr>
            <w:tcW w:w="851" w:type="dxa"/>
          </w:tcPr>
          <w:p w:rsidR="007F4D3F" w:rsidRDefault="007F4D3F" w:rsidP="007F4D3F">
            <w:pPr>
              <w:jc w:val="both"/>
            </w:pPr>
            <w:r>
              <w:t>7.</w:t>
            </w:r>
          </w:p>
          <w:p w:rsidR="006376F2" w:rsidRDefault="006376F2" w:rsidP="007F4D3F">
            <w:pPr>
              <w:jc w:val="both"/>
            </w:pPr>
            <w:r>
              <w:t>8.</w:t>
            </w:r>
          </w:p>
          <w:p w:rsidR="006376F2" w:rsidRPr="00BD78AB" w:rsidRDefault="006376F2" w:rsidP="007F4D3F">
            <w:pPr>
              <w:jc w:val="both"/>
            </w:pPr>
            <w:r>
              <w:t xml:space="preserve">9. </w:t>
            </w:r>
          </w:p>
          <w:p w:rsidR="006376F2" w:rsidRPr="00BD78AB" w:rsidRDefault="006376F2" w:rsidP="007F4D3F">
            <w:pPr>
              <w:jc w:val="both"/>
            </w:pPr>
            <w:r w:rsidRPr="00BD78AB">
              <w:t>10.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Default="006376F2" w:rsidP="007F4D3F"/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Typy častíc</w:t>
            </w:r>
          </w:p>
          <w:p w:rsidR="00166AC6" w:rsidRDefault="00166AC6" w:rsidP="00166AC6">
            <w:r>
              <w:t>Silné a slabé interakcie</w:t>
            </w:r>
          </w:p>
          <w:p w:rsidR="006376F2" w:rsidRDefault="006376F2" w:rsidP="007F4D3F">
            <w:proofErr w:type="spellStart"/>
            <w:r>
              <w:t>Hadróny</w:t>
            </w:r>
            <w:proofErr w:type="spellEnd"/>
          </w:p>
          <w:p w:rsidR="006376F2" w:rsidRDefault="006376F2" w:rsidP="007F4D3F">
            <w:proofErr w:type="spellStart"/>
            <w:r>
              <w:t>Leptóny</w:t>
            </w:r>
            <w:proofErr w:type="spellEnd"/>
          </w:p>
          <w:p w:rsidR="006376F2" w:rsidRDefault="006376F2" w:rsidP="007F4D3F">
            <w:proofErr w:type="spellStart"/>
            <w:r>
              <w:t>Bozóny</w:t>
            </w:r>
            <w:proofErr w:type="spellEnd"/>
          </w:p>
          <w:p w:rsidR="006376F2" w:rsidRDefault="006376F2" w:rsidP="007F4D3F">
            <w:proofErr w:type="spellStart"/>
            <w:r>
              <w:t>Mezóny</w:t>
            </w:r>
            <w:proofErr w:type="spellEnd"/>
          </w:p>
          <w:p w:rsidR="006376F2" w:rsidRDefault="006376F2" w:rsidP="007F4D3F">
            <w:proofErr w:type="spellStart"/>
            <w:r>
              <w:t>Baryóny</w:t>
            </w:r>
            <w:proofErr w:type="spellEnd"/>
          </w:p>
          <w:p w:rsidR="006376F2" w:rsidRDefault="006376F2" w:rsidP="007F4D3F">
            <w:r>
              <w:t>Kvarky</w:t>
            </w:r>
          </w:p>
          <w:p w:rsidR="006376F2" w:rsidRPr="00A501EE" w:rsidRDefault="006376F2" w:rsidP="00166AC6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15.</w:t>
            </w:r>
          </w:p>
          <w:p w:rsidR="006376F2" w:rsidRPr="00BD78AB" w:rsidRDefault="007F4D3F" w:rsidP="007F4D3F">
            <w:pPr>
              <w:jc w:val="both"/>
            </w:pPr>
            <w:r w:rsidRPr="00BD78AB">
              <w:t>16.,17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18.,19.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20.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Opakovanie tematického celku</w:t>
            </w:r>
          </w:p>
          <w:p w:rsidR="007F4D3F" w:rsidRDefault="007F4D3F" w:rsidP="007F4D3F">
            <w:r>
              <w:t>Poznatky z výskumu v </w:t>
            </w:r>
            <w:proofErr w:type="spellStart"/>
            <w:r>
              <w:t>CERN-e</w:t>
            </w:r>
            <w:proofErr w:type="spellEnd"/>
          </w:p>
          <w:p w:rsidR="006376F2" w:rsidRDefault="006376F2" w:rsidP="007F4D3F"/>
          <w:p w:rsidR="006376F2" w:rsidRDefault="006376F2" w:rsidP="007F4D3F">
            <w:r>
              <w:t>Záver tematického celku</w:t>
            </w:r>
          </w:p>
          <w:p w:rsidR="006376F2" w:rsidRDefault="006376F2" w:rsidP="007F4D3F"/>
          <w:p w:rsidR="006376F2" w:rsidRDefault="006376F2" w:rsidP="007F4D3F">
            <w:r>
              <w:t>EMŽ podstata, vznik</w:t>
            </w:r>
          </w:p>
          <w:p w:rsidR="006376F2" w:rsidRPr="00A501EE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1D0C27" w:rsidRDefault="00365DE2" w:rsidP="007F4D3F">
            <w:pPr>
              <w:jc w:val="both"/>
            </w:pPr>
            <w:r w:rsidRPr="00BD78AB">
              <w:t>22.</w:t>
            </w:r>
            <w:r w:rsidR="001D0C27">
              <w:t>,21.</w:t>
            </w:r>
          </w:p>
          <w:p w:rsidR="007F4D3F" w:rsidRPr="00BD78AB" w:rsidRDefault="007F4D3F" w:rsidP="007F4D3F">
            <w:pPr>
              <w:jc w:val="both"/>
            </w:pPr>
            <w:r w:rsidRPr="00BD78AB">
              <w:t>23.24.</w:t>
            </w:r>
            <w:r>
              <w:t>,25.</w:t>
            </w:r>
          </w:p>
          <w:p w:rsidR="006376F2" w:rsidRPr="00BD78AB" w:rsidRDefault="007F4D3F" w:rsidP="007F4D3F">
            <w:pPr>
              <w:jc w:val="both"/>
            </w:pPr>
            <w:r>
              <w:t>26.,27</w:t>
            </w:r>
          </w:p>
          <w:p w:rsidR="006376F2" w:rsidRPr="00BD78AB" w:rsidRDefault="006376F2" w:rsidP="007F4D3F">
            <w:pPr>
              <w:jc w:val="both"/>
            </w:pPr>
            <w:r w:rsidRPr="00BD78AB">
              <w:t>28.</w:t>
            </w:r>
          </w:p>
          <w:p w:rsidR="006376F2" w:rsidRPr="00BD78AB" w:rsidRDefault="006376F2" w:rsidP="00365DE2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365DE2" w:rsidRDefault="00365DE2" w:rsidP="00365DE2">
            <w:r>
              <w:t>Fotóny a ich dualizmus</w:t>
            </w:r>
          </w:p>
          <w:p w:rsidR="007F4D3F" w:rsidRDefault="007F4D3F" w:rsidP="007F4D3F">
            <w:r>
              <w:t>Hybnosť a vlnová dĺžka fotónov</w:t>
            </w:r>
          </w:p>
          <w:p w:rsidR="007F4D3F" w:rsidRDefault="007F4D3F" w:rsidP="007F4D3F">
            <w:r>
              <w:t>EMŽ – spektrum</w:t>
            </w:r>
          </w:p>
          <w:p w:rsidR="006376F2" w:rsidRDefault="007F4D3F" w:rsidP="007F4D3F">
            <w:r>
              <w:t>Infračervené žiarenie</w:t>
            </w:r>
          </w:p>
          <w:p w:rsidR="006376F2" w:rsidRDefault="006376F2" w:rsidP="007F4D3F">
            <w:r>
              <w:t>Ultrafialové žiarenie</w:t>
            </w:r>
          </w:p>
          <w:p w:rsidR="006376F2" w:rsidRPr="006322ED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I.</w:t>
            </w:r>
          </w:p>
        </w:tc>
        <w:tc>
          <w:tcPr>
            <w:tcW w:w="851" w:type="dxa"/>
          </w:tcPr>
          <w:p w:rsidR="00365DE2" w:rsidRPr="00BD78AB" w:rsidRDefault="00365DE2" w:rsidP="00365DE2">
            <w:pPr>
              <w:jc w:val="both"/>
            </w:pPr>
            <w:r>
              <w:t>29</w:t>
            </w:r>
            <w:r w:rsidRPr="00BD78AB">
              <w:t>.</w:t>
            </w:r>
          </w:p>
          <w:p w:rsidR="007F4D3F" w:rsidRPr="00BD78AB" w:rsidRDefault="007F4D3F" w:rsidP="007F4D3F">
            <w:pPr>
              <w:jc w:val="both"/>
            </w:pPr>
            <w:r w:rsidRPr="00BD78AB">
              <w:t>30.</w:t>
            </w:r>
          </w:p>
          <w:p w:rsidR="007F4D3F" w:rsidRPr="00BD78AB" w:rsidRDefault="007F4D3F" w:rsidP="007F4D3F">
            <w:pPr>
              <w:jc w:val="both"/>
            </w:pPr>
            <w:r w:rsidRPr="00BD78AB">
              <w:t xml:space="preserve">31.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32.</w:t>
            </w:r>
          </w:p>
          <w:p w:rsidR="006376F2" w:rsidRPr="00BD78AB" w:rsidRDefault="006376F2" w:rsidP="007F4D3F">
            <w:pPr>
              <w:jc w:val="both"/>
            </w:pPr>
            <w:r w:rsidRPr="00BD78AB">
              <w:lastRenderedPageBreak/>
              <w:t>33.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35.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6322ED" w:rsidRDefault="006376F2" w:rsidP="007F4D3F"/>
        </w:tc>
        <w:tc>
          <w:tcPr>
            <w:tcW w:w="4536" w:type="dxa"/>
          </w:tcPr>
          <w:p w:rsidR="00365DE2" w:rsidRDefault="00365DE2" w:rsidP="00365DE2">
            <w:r>
              <w:lastRenderedPageBreak/>
              <w:t>Ultrafialové žiarenie</w:t>
            </w:r>
          </w:p>
          <w:p w:rsidR="007F4D3F" w:rsidRDefault="007F4D3F" w:rsidP="007F4D3F">
            <w:r>
              <w:t>Radarové vlny</w:t>
            </w:r>
          </w:p>
          <w:p w:rsidR="006376F2" w:rsidRDefault="007F4D3F" w:rsidP="007F4D3F">
            <w:r>
              <w:t>Rádiové a satelitné vlny</w:t>
            </w:r>
          </w:p>
          <w:p w:rsidR="006376F2" w:rsidRDefault="006376F2" w:rsidP="007F4D3F">
            <w:r>
              <w:t>Rádioaktivita</w:t>
            </w:r>
          </w:p>
          <w:p w:rsidR="00365DE2" w:rsidRDefault="00365DE2" w:rsidP="007F4D3F"/>
          <w:p w:rsidR="006376F2" w:rsidRDefault="006376F2" w:rsidP="007F4D3F">
            <w:r>
              <w:lastRenderedPageBreak/>
              <w:t>Röntgenové žiarenie</w:t>
            </w:r>
          </w:p>
          <w:p w:rsidR="006376F2" w:rsidRDefault="006376F2" w:rsidP="007F4D3F">
            <w:r>
              <w:t>Použitie v technickej praxi</w:t>
            </w:r>
          </w:p>
          <w:p w:rsidR="006376F2" w:rsidRDefault="006376F2" w:rsidP="007F4D3F">
            <w:r>
              <w:t>Svetlo ako elektromagnetické žiarenie</w:t>
            </w:r>
          </w:p>
          <w:p w:rsidR="006376F2" w:rsidRPr="000C6EB6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36.</w:t>
            </w:r>
          </w:p>
          <w:p w:rsidR="007F4D3F" w:rsidRPr="00BD78AB" w:rsidRDefault="007F4D3F" w:rsidP="007F4D3F">
            <w:pPr>
              <w:jc w:val="both"/>
            </w:pPr>
            <w:r>
              <w:t>37</w:t>
            </w:r>
            <w:r w:rsidRPr="00BD78AB">
              <w:t>.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7F4D3F" w:rsidP="007F4D3F">
            <w:pPr>
              <w:jc w:val="both"/>
            </w:pPr>
            <w:r w:rsidRPr="00BD78AB">
              <w:t>3</w:t>
            </w:r>
            <w:r>
              <w:t>8</w:t>
            </w:r>
            <w:r w:rsidRPr="00BD78AB">
              <w:t>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39.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41.</w:t>
            </w:r>
          </w:p>
          <w:p w:rsidR="00365DE2" w:rsidRPr="00BD78AB" w:rsidRDefault="00365DE2" w:rsidP="00365DE2">
            <w:pPr>
              <w:jc w:val="both"/>
            </w:pPr>
            <w:r w:rsidRPr="00BD78AB">
              <w:t>42.</w:t>
            </w:r>
          </w:p>
          <w:p w:rsidR="006376F2" w:rsidRPr="00BD78AB" w:rsidRDefault="00365DE2" w:rsidP="00365DE2">
            <w:pPr>
              <w:jc w:val="both"/>
            </w:pPr>
            <w:r w:rsidRPr="00BD78AB">
              <w:t>43.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Pr="00BD78AB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Využitie EMŽ v praxi – technika, medicína</w:t>
            </w:r>
          </w:p>
          <w:p w:rsidR="007F4D3F" w:rsidRDefault="007F4D3F" w:rsidP="007F4D3F">
            <w:r>
              <w:t>Laser – využitie v medicíne a technickej praxi</w:t>
            </w:r>
          </w:p>
          <w:p w:rsidR="007F4D3F" w:rsidRDefault="007F4D3F" w:rsidP="007F4D3F">
            <w:r>
              <w:t>Základy geometrickej optiky</w:t>
            </w:r>
          </w:p>
          <w:p w:rsidR="006376F2" w:rsidRDefault="006376F2" w:rsidP="007F4D3F">
            <w:r>
              <w:t>Zobrazovanie odrazom</w:t>
            </w:r>
          </w:p>
          <w:p w:rsidR="006376F2" w:rsidRDefault="006376F2" w:rsidP="007F4D3F">
            <w:r>
              <w:t>Zobrazovanie lomom</w:t>
            </w:r>
          </w:p>
          <w:p w:rsidR="006376F2" w:rsidRDefault="006376F2" w:rsidP="007F4D3F">
            <w:r>
              <w:t>Zákon odrazu</w:t>
            </w:r>
          </w:p>
          <w:p w:rsidR="00365DE2" w:rsidRDefault="00365DE2" w:rsidP="00365DE2">
            <w:r>
              <w:t>Zákon lomu</w:t>
            </w:r>
          </w:p>
          <w:p w:rsidR="006376F2" w:rsidRPr="000C6EB6" w:rsidRDefault="00365DE2" w:rsidP="00365DE2">
            <w:r>
              <w:t>Zrkadlá</w:t>
            </w:r>
          </w:p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III.</w:t>
            </w:r>
          </w:p>
        </w:tc>
        <w:tc>
          <w:tcPr>
            <w:tcW w:w="851" w:type="dxa"/>
          </w:tcPr>
          <w:p w:rsidR="006376F2" w:rsidRPr="00BD78AB" w:rsidRDefault="007F4D3F" w:rsidP="007F4D3F">
            <w:pPr>
              <w:jc w:val="both"/>
            </w:pPr>
            <w:r w:rsidRPr="00BD78AB">
              <w:t>44.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46.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47.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48.</w:t>
            </w:r>
          </w:p>
          <w:p w:rsidR="00365DE2" w:rsidRPr="00BD78AB" w:rsidRDefault="00365DE2" w:rsidP="00365DE2">
            <w:pPr>
              <w:jc w:val="both"/>
            </w:pPr>
            <w:r w:rsidRPr="00BD78AB">
              <w:t>49.</w:t>
            </w:r>
          </w:p>
          <w:p w:rsidR="006376F2" w:rsidRPr="00BD78AB" w:rsidRDefault="00365DE2" w:rsidP="00365DE2">
            <w:pPr>
              <w:jc w:val="both"/>
            </w:pPr>
            <w:r w:rsidRPr="00BD78AB">
              <w:t>50.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Šošovky</w:t>
            </w:r>
          </w:p>
          <w:p w:rsidR="006376F2" w:rsidRDefault="006376F2" w:rsidP="007F4D3F">
            <w:r>
              <w:t>Index lomu</w:t>
            </w:r>
          </w:p>
          <w:p w:rsidR="006376F2" w:rsidRDefault="006376F2" w:rsidP="007F4D3F">
            <w:r>
              <w:t>Geometrické spracovanie poznatkov z fyziky z daného tematického celku</w:t>
            </w:r>
          </w:p>
          <w:p w:rsidR="006376F2" w:rsidRDefault="006376F2" w:rsidP="007F4D3F">
            <w:r>
              <w:t>Oko</w:t>
            </w:r>
          </w:p>
          <w:p w:rsidR="006376F2" w:rsidRDefault="006376F2" w:rsidP="007F4D3F">
            <w:r>
              <w:t>Chyby oka. Odstránenie chýb oka</w:t>
            </w:r>
          </w:p>
          <w:p w:rsidR="00365DE2" w:rsidRDefault="00365DE2" w:rsidP="00365DE2">
            <w:r>
              <w:t>Chyby oka. Odstránenie chýb oka</w:t>
            </w:r>
          </w:p>
          <w:p w:rsidR="006376F2" w:rsidRPr="000C6EB6" w:rsidRDefault="00365DE2" w:rsidP="00365DE2">
            <w:r>
              <w:t>Optické vlastnosti ľudského oka</w:t>
            </w:r>
          </w:p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IV.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 xml:space="preserve">51.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52.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54.</w:t>
            </w:r>
          </w:p>
          <w:p w:rsidR="006376F2" w:rsidRPr="00BD78AB" w:rsidRDefault="006376F2" w:rsidP="007F4D3F">
            <w:pPr>
              <w:jc w:val="both"/>
            </w:pPr>
            <w:r w:rsidRPr="00BD78AB">
              <w:t xml:space="preserve">55.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Záver tematického celku</w:t>
            </w:r>
          </w:p>
          <w:p w:rsidR="006376F2" w:rsidRDefault="006376F2" w:rsidP="007F4D3F"/>
          <w:p w:rsidR="006376F2" w:rsidRDefault="006376F2" w:rsidP="007F4D3F">
            <w:r>
              <w:t>Mechanická energia a jej premeny</w:t>
            </w:r>
          </w:p>
          <w:p w:rsidR="006376F2" w:rsidRDefault="006376F2" w:rsidP="007F4D3F">
            <w:r>
              <w:t>Formy energie</w:t>
            </w:r>
          </w:p>
          <w:p w:rsidR="006376F2" w:rsidRDefault="006376F2" w:rsidP="007F4D3F">
            <w:r>
              <w:t>Zákon zachovania energie</w:t>
            </w:r>
          </w:p>
          <w:p w:rsidR="006376F2" w:rsidRDefault="006376F2" w:rsidP="007F4D3F">
            <w:r>
              <w:t>Mechanická energia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7F4D3F" w:rsidRPr="00A615A3" w:rsidTr="007F4D3F">
        <w:trPr>
          <w:trHeight w:val="773"/>
        </w:trPr>
        <w:tc>
          <w:tcPr>
            <w:tcW w:w="637" w:type="dxa"/>
          </w:tcPr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</w:p>
          <w:p w:rsidR="007F4D3F" w:rsidRPr="00BD78AB" w:rsidRDefault="007F4D3F" w:rsidP="007F4D3F">
            <w:pPr>
              <w:jc w:val="both"/>
            </w:pPr>
            <w:r w:rsidRPr="00BD78AB">
              <w:t>56.</w:t>
            </w:r>
          </w:p>
          <w:p w:rsidR="007F4D3F" w:rsidRPr="00BD78AB" w:rsidRDefault="007F4D3F" w:rsidP="007F4D3F">
            <w:pPr>
              <w:jc w:val="both"/>
            </w:pP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Pr="000C6EB6" w:rsidRDefault="007F4D3F" w:rsidP="007F4D3F"/>
        </w:tc>
        <w:tc>
          <w:tcPr>
            <w:tcW w:w="4536" w:type="dxa"/>
          </w:tcPr>
          <w:p w:rsidR="007F4D3F" w:rsidRDefault="007F4D3F" w:rsidP="007F4D3F"/>
          <w:p w:rsidR="007F4D3F" w:rsidRPr="000C6EB6" w:rsidRDefault="007F4D3F" w:rsidP="007F4D3F">
            <w:r>
              <w:t>Vnútorná energia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7F4D3F" w:rsidRPr="00A615A3" w:rsidTr="007F4D3F">
        <w:trPr>
          <w:trHeight w:val="1969"/>
        </w:trPr>
        <w:tc>
          <w:tcPr>
            <w:tcW w:w="637" w:type="dxa"/>
          </w:tcPr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V.</w:t>
            </w:r>
          </w:p>
        </w:tc>
        <w:tc>
          <w:tcPr>
            <w:tcW w:w="851" w:type="dxa"/>
          </w:tcPr>
          <w:p w:rsidR="00365DE2" w:rsidRDefault="00365DE2" w:rsidP="007F4D3F">
            <w:pPr>
              <w:jc w:val="both"/>
            </w:pPr>
            <w:r w:rsidRPr="00BD78AB">
              <w:t>57.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58.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59.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60.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61.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62.</w:t>
            </w: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Default="007F4D3F" w:rsidP="007F4D3F">
            <w:r>
              <w:t>Energia okolo nás</w:t>
            </w:r>
          </w:p>
          <w:p w:rsidR="007F4D3F" w:rsidRDefault="007F4D3F" w:rsidP="007F4D3F"/>
        </w:tc>
        <w:tc>
          <w:tcPr>
            <w:tcW w:w="4536" w:type="dxa"/>
          </w:tcPr>
          <w:p w:rsidR="007F4D3F" w:rsidRDefault="00365DE2" w:rsidP="007F4D3F">
            <w:r>
              <w:t xml:space="preserve">Energia jednosmerného elektrického prúdu </w:t>
            </w:r>
            <w:r w:rsidR="007F4D3F">
              <w:t>Energia striedavého prúdu</w:t>
            </w:r>
          </w:p>
          <w:p w:rsidR="007F4D3F" w:rsidRDefault="007F4D3F" w:rsidP="007F4D3F">
            <w:r>
              <w:t>Tepelná energia</w:t>
            </w:r>
          </w:p>
          <w:p w:rsidR="007F4D3F" w:rsidRDefault="007F4D3F" w:rsidP="007F4D3F">
            <w:r>
              <w:t>Energia mikrosveta</w:t>
            </w:r>
          </w:p>
          <w:p w:rsidR="007F4D3F" w:rsidRDefault="007F4D3F" w:rsidP="007F4D3F">
            <w:r>
              <w:t>Energia spotrebovaná v</w:t>
            </w:r>
            <w:r w:rsidR="00AC29B5">
              <w:t> </w:t>
            </w:r>
            <w:r>
              <w:t>domácnosti</w:t>
            </w:r>
          </w:p>
          <w:p w:rsidR="007F4D3F" w:rsidRDefault="007F4D3F" w:rsidP="00365DE2">
            <w:r>
              <w:t>Energetické straty, plusy a mínusy v realite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VI.</w:t>
            </w: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365DE2" w:rsidRDefault="00365DE2" w:rsidP="007F4D3F">
            <w:pPr>
              <w:jc w:val="both"/>
            </w:pPr>
            <w:r w:rsidRPr="00BD78AB">
              <w:t>63.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65.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67.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 xml:space="preserve">68.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>
            <w:pPr>
              <w:rPr>
                <w:b/>
                <w:bCs/>
              </w:rPr>
            </w:pP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Default="006376F2" w:rsidP="007F4D3F"/>
          <w:p w:rsidR="006376F2" w:rsidRPr="00A44F8A" w:rsidRDefault="006376F2" w:rsidP="007F4D3F"/>
        </w:tc>
        <w:tc>
          <w:tcPr>
            <w:tcW w:w="4536" w:type="dxa"/>
          </w:tcPr>
          <w:p w:rsidR="006376F2" w:rsidRDefault="006376F2" w:rsidP="007F4D3F"/>
          <w:p w:rsidR="00365DE2" w:rsidRDefault="00365DE2" w:rsidP="00365DE2">
            <w:r>
              <w:t>Výnimočné postavenie jadrovej energie</w:t>
            </w:r>
          </w:p>
          <w:p w:rsidR="006376F2" w:rsidRDefault="006376F2" w:rsidP="007F4D3F">
            <w:r>
              <w:t>Jadrové elektrárne</w:t>
            </w:r>
          </w:p>
          <w:p w:rsidR="006376F2" w:rsidRDefault="006376F2" w:rsidP="007F4D3F">
            <w:proofErr w:type="spellStart"/>
            <w:r>
              <w:t>Sumarizácia</w:t>
            </w:r>
            <w:proofErr w:type="spellEnd"/>
            <w:r>
              <w:t xml:space="preserve"> poznatkov z fyziky zo strednej školy</w:t>
            </w:r>
          </w:p>
          <w:p w:rsidR="006376F2" w:rsidRDefault="006376F2" w:rsidP="007F4D3F">
            <w:proofErr w:type="spellStart"/>
            <w:r>
              <w:t>Sumarizácia</w:t>
            </w:r>
            <w:proofErr w:type="spellEnd"/>
            <w:r>
              <w:t xml:space="preserve"> poznatkov z fyziky zo strednej školy </w:t>
            </w:r>
          </w:p>
          <w:p w:rsidR="006376F2" w:rsidRDefault="006376F2" w:rsidP="007F4D3F">
            <w:pPr>
              <w:rPr>
                <w:b/>
                <w:bCs/>
              </w:rPr>
            </w:pPr>
            <w:proofErr w:type="spellStart"/>
            <w:r>
              <w:t>Sumarizácia</w:t>
            </w:r>
            <w:proofErr w:type="spellEnd"/>
            <w:r>
              <w:t xml:space="preserve"> poznatkov z fyziky zo strednej školy</w:t>
            </w:r>
          </w:p>
          <w:p w:rsidR="006376F2" w:rsidRDefault="006376F2" w:rsidP="007F4D3F">
            <w:pPr>
              <w:rPr>
                <w:b/>
                <w:bCs/>
              </w:rPr>
            </w:pPr>
            <w:r w:rsidRPr="009F1AD9">
              <w:rPr>
                <w:b/>
                <w:bCs/>
                <w:sz w:val="22"/>
                <w:szCs w:val="22"/>
              </w:rPr>
              <w:t>Záver vyučovacieho programu.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</w:tbl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sectPr w:rsidR="006376F2" w:rsidSect="00BD78AB">
      <w:pgSz w:w="16838" w:h="11906" w:orient="landscape"/>
      <w:pgMar w:top="426" w:right="818" w:bottom="426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C62" w:rsidRDefault="00211C62">
      <w:r>
        <w:separator/>
      </w:r>
    </w:p>
  </w:endnote>
  <w:endnote w:type="continuationSeparator" w:id="1">
    <w:p w:rsidR="00211C62" w:rsidRDefault="00211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C62" w:rsidRDefault="00211C62">
      <w:r>
        <w:separator/>
      </w:r>
    </w:p>
  </w:footnote>
  <w:footnote w:type="continuationSeparator" w:id="1">
    <w:p w:rsidR="00211C62" w:rsidRDefault="00211C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609E1"/>
    <w:rsid w:val="00014840"/>
    <w:rsid w:val="00031F7D"/>
    <w:rsid w:val="00043ACF"/>
    <w:rsid w:val="000508E2"/>
    <w:rsid w:val="00062783"/>
    <w:rsid w:val="000C2C37"/>
    <w:rsid w:val="000C6EB6"/>
    <w:rsid w:val="00101392"/>
    <w:rsid w:val="00135D69"/>
    <w:rsid w:val="00166AC6"/>
    <w:rsid w:val="00177401"/>
    <w:rsid w:val="001831CE"/>
    <w:rsid w:val="001D0C27"/>
    <w:rsid w:val="001F3225"/>
    <w:rsid w:val="002029F2"/>
    <w:rsid w:val="00211C62"/>
    <w:rsid w:val="002609E1"/>
    <w:rsid w:val="002A5318"/>
    <w:rsid w:val="002A5CDA"/>
    <w:rsid w:val="002C655D"/>
    <w:rsid w:val="002D5125"/>
    <w:rsid w:val="0032072A"/>
    <w:rsid w:val="003365A4"/>
    <w:rsid w:val="00365DE2"/>
    <w:rsid w:val="00380EB0"/>
    <w:rsid w:val="00384EEC"/>
    <w:rsid w:val="00393449"/>
    <w:rsid w:val="00444926"/>
    <w:rsid w:val="00476C8C"/>
    <w:rsid w:val="00496166"/>
    <w:rsid w:val="00511D13"/>
    <w:rsid w:val="005473D1"/>
    <w:rsid w:val="00580C16"/>
    <w:rsid w:val="0059398E"/>
    <w:rsid w:val="006322ED"/>
    <w:rsid w:val="006376F2"/>
    <w:rsid w:val="0066105E"/>
    <w:rsid w:val="0066582A"/>
    <w:rsid w:val="00690570"/>
    <w:rsid w:val="007326E5"/>
    <w:rsid w:val="0078414A"/>
    <w:rsid w:val="007B6D88"/>
    <w:rsid w:val="007E171B"/>
    <w:rsid w:val="007F4D3F"/>
    <w:rsid w:val="00837A0A"/>
    <w:rsid w:val="00871086"/>
    <w:rsid w:val="009150F0"/>
    <w:rsid w:val="009E6F83"/>
    <w:rsid w:val="009F1AD9"/>
    <w:rsid w:val="00A15956"/>
    <w:rsid w:val="00A44F8A"/>
    <w:rsid w:val="00A501EE"/>
    <w:rsid w:val="00A615A3"/>
    <w:rsid w:val="00A83E2A"/>
    <w:rsid w:val="00AC0F39"/>
    <w:rsid w:val="00AC29B5"/>
    <w:rsid w:val="00AD2565"/>
    <w:rsid w:val="00AD6084"/>
    <w:rsid w:val="00B61AA6"/>
    <w:rsid w:val="00BC37F2"/>
    <w:rsid w:val="00BD2B3F"/>
    <w:rsid w:val="00BD78AB"/>
    <w:rsid w:val="00BE61BE"/>
    <w:rsid w:val="00C0533B"/>
    <w:rsid w:val="00C72580"/>
    <w:rsid w:val="00CB641E"/>
    <w:rsid w:val="00CC6FD3"/>
    <w:rsid w:val="00CD5023"/>
    <w:rsid w:val="00CD5C6E"/>
    <w:rsid w:val="00CE54D4"/>
    <w:rsid w:val="00D53100"/>
    <w:rsid w:val="00DA4BC4"/>
    <w:rsid w:val="00DA64D2"/>
    <w:rsid w:val="00DC5380"/>
    <w:rsid w:val="00DF759B"/>
    <w:rsid w:val="00E1796F"/>
    <w:rsid w:val="00E51782"/>
    <w:rsid w:val="00EC6CDB"/>
    <w:rsid w:val="00EE0A2C"/>
    <w:rsid w:val="00EE40F1"/>
    <w:rsid w:val="00EF7C43"/>
    <w:rsid w:val="00F008DE"/>
    <w:rsid w:val="00F14D8B"/>
    <w:rsid w:val="00F57DF7"/>
    <w:rsid w:val="00FA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0570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384EEC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384EEC"/>
    <w:rPr>
      <w:rFonts w:ascii="Cambria" w:hAnsi="Cambria" w:cs="Cambria"/>
      <w:b/>
      <w:bCs/>
      <w:kern w:val="32"/>
      <w:sz w:val="32"/>
      <w:szCs w:val="32"/>
    </w:rPr>
  </w:style>
  <w:style w:type="paragraph" w:styleId="truktradokumentu">
    <w:name w:val="Document Map"/>
    <w:basedOn w:val="Normlny"/>
    <w:link w:val="truktradokumentuChar"/>
    <w:uiPriority w:val="99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locked/>
    <w:rsid w:val="00C72580"/>
    <w:rPr>
      <w:sz w:val="2"/>
      <w:szCs w:val="2"/>
    </w:rPr>
  </w:style>
  <w:style w:type="paragraph" w:styleId="Hlavika">
    <w:name w:val="header"/>
    <w:basedOn w:val="Normlny"/>
    <w:link w:val="Hlavik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C72580"/>
    <w:rPr>
      <w:sz w:val="24"/>
      <w:szCs w:val="24"/>
    </w:rPr>
  </w:style>
  <w:style w:type="paragraph" w:styleId="Pta">
    <w:name w:val="footer"/>
    <w:basedOn w:val="Normlny"/>
    <w:link w:val="Pt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C72580"/>
    <w:rPr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rsid w:val="00580C1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C72580"/>
    <w:rPr>
      <w:sz w:val="2"/>
      <w:szCs w:val="2"/>
    </w:rPr>
  </w:style>
  <w:style w:type="paragraph" w:styleId="Odsekzoznamu">
    <w:name w:val="List Paragraph"/>
    <w:basedOn w:val="Normlny"/>
    <w:uiPriority w:val="99"/>
    <w:qFormat/>
    <w:rsid w:val="00FA44FE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ČASOVO TÉMATICKÝ PLÁN</vt:lpstr>
    </vt:vector>
  </TitlesOfParts>
  <Company>Amelia PC</Company>
  <LinksUpToDate>false</LinksUpToDate>
  <CharactersWithSpaces>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</dc:title>
  <dc:creator>Amelia</dc:creator>
  <cp:lastModifiedBy>Jarka Viťazková</cp:lastModifiedBy>
  <cp:revision>3</cp:revision>
  <cp:lastPrinted>2016-09-08T08:43:00Z</cp:lastPrinted>
  <dcterms:created xsi:type="dcterms:W3CDTF">2020-08-14T11:42:00Z</dcterms:created>
  <dcterms:modified xsi:type="dcterms:W3CDTF">2020-08-26T13:41:00Z</dcterms:modified>
</cp:coreProperties>
</file>