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45" w:rsidRPr="00B1353C" w:rsidRDefault="00A92645" w:rsidP="00A926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A92645" w:rsidRPr="00B1353C" w:rsidRDefault="00A92645" w:rsidP="00A92645">
      <w:pPr>
        <w:jc w:val="center"/>
        <w:rPr>
          <w:b/>
          <w:bCs/>
          <w:sz w:val="36"/>
          <w:szCs w:val="36"/>
        </w:rPr>
      </w:pPr>
    </w:p>
    <w:p w:rsidR="00A92645" w:rsidRDefault="00A92645" w:rsidP="00A92645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A92645" w:rsidRDefault="00A92645" w:rsidP="00A92645">
      <w:pPr>
        <w:pStyle w:val="Nzov"/>
      </w:pPr>
    </w:p>
    <w:p w:rsidR="00A92645" w:rsidRDefault="00A92645" w:rsidP="00A92645">
      <w:pPr>
        <w:pStyle w:val="Nzov"/>
      </w:pPr>
    </w:p>
    <w:p w:rsidR="00A92645" w:rsidRDefault="00A92645" w:rsidP="00A92645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2hodiny týždenne </w:t>
      </w:r>
      <w:r>
        <w:t>(</w:t>
      </w:r>
      <w:r>
        <w:rPr>
          <w:rFonts w:cs="Arial"/>
        </w:rPr>
        <w:t>2 hod. týždenne, 66 hodín za rok)</w:t>
      </w:r>
    </w:p>
    <w:p w:rsidR="00A92645" w:rsidRDefault="00A92645" w:rsidP="00A92645">
      <w:pPr>
        <w:ind w:left="1309" w:firstLine="131"/>
        <w:rPr>
          <w:b/>
        </w:rPr>
      </w:pPr>
    </w:p>
    <w:p w:rsidR="00A92645" w:rsidRDefault="00A92645" w:rsidP="00A92645">
      <w:pPr>
        <w:ind w:left="-851"/>
        <w:rPr>
          <w:b/>
        </w:rPr>
      </w:pPr>
    </w:p>
    <w:p w:rsidR="00A92645" w:rsidRDefault="00A92645" w:rsidP="00A92645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2017/2018</w:t>
      </w:r>
    </w:p>
    <w:p w:rsidR="00A92645" w:rsidRDefault="00A92645" w:rsidP="00A92645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II.O</w:t>
      </w:r>
    </w:p>
    <w:p w:rsidR="00A92645" w:rsidRDefault="00A92645" w:rsidP="00A92645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Jaroslava </w:t>
      </w:r>
      <w:proofErr w:type="spellStart"/>
      <w:r>
        <w:rPr>
          <w:sz w:val="32"/>
        </w:rPr>
        <w:t>Viťazková</w:t>
      </w:r>
      <w:proofErr w:type="spellEnd"/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A92645" w:rsidRDefault="00A92645" w:rsidP="00A92645">
      <w:pPr>
        <w:rPr>
          <w:rFonts w:cs="Arial"/>
        </w:rPr>
      </w:pPr>
    </w:p>
    <w:p w:rsidR="00D3757B" w:rsidRPr="00B1353C" w:rsidRDefault="00D3757B" w:rsidP="00D3757B"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Pr="004E2224">
        <w:rPr>
          <w:i/>
        </w:rPr>
        <w:t>Kľúč</w:t>
      </w:r>
      <w:r w:rsidR="00390C06">
        <w:rPr>
          <w:i/>
        </w:rPr>
        <w:t>ové kompetencie pre život</w:t>
      </w:r>
      <w:bookmarkStart w:id="0" w:name="_GoBack"/>
      <w:bookmarkEnd w:id="0"/>
      <w:r>
        <w:rPr>
          <w:b/>
          <w:bCs/>
        </w:rPr>
        <w:t xml:space="preserve">“ </w:t>
      </w:r>
      <w:r>
        <w:rPr>
          <w:b/>
        </w:rPr>
        <w:t>pre nižšie triedy osemročného štúdia</w:t>
      </w:r>
      <w:r>
        <w:rPr>
          <w:b/>
          <w:bCs/>
        </w:rPr>
        <w:t>, ktorý vychádza z inovovaného ŠVP a z národného štandardu finančnej gramotnosti.</w:t>
      </w:r>
    </w:p>
    <w:p w:rsidR="00D3757B" w:rsidRDefault="00D3757B" w:rsidP="00D3757B"/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prerokovaný na PK PP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 PP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tbl>
      <w:tblPr>
        <w:tblpPr w:leftFromText="141" w:rightFromText="141" w:vertAnchor="text" w:horzAnchor="margin" w:tblpXSpec="center" w:tblpY="154"/>
        <w:tblW w:w="13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21"/>
        <w:gridCol w:w="3969"/>
        <w:gridCol w:w="3402"/>
        <w:gridCol w:w="142"/>
        <w:gridCol w:w="283"/>
        <w:gridCol w:w="3664"/>
        <w:gridCol w:w="22"/>
        <w:gridCol w:w="1113"/>
        <w:gridCol w:w="141"/>
      </w:tblGrid>
      <w:tr w:rsidR="00A92645" w:rsidRPr="00D1635D" w:rsidTr="00A92645">
        <w:trPr>
          <w:trHeight w:val="39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lastRenderedPageBreak/>
              <w:t>M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Názov učiva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Obsahový štandard</w:t>
            </w: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Výkonový štandard</w:t>
            </w: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  <w:proofErr w:type="spellStart"/>
            <w:r w:rsidRPr="00D1635D">
              <w:rPr>
                <w:b/>
                <w:color w:val="000000"/>
              </w:rPr>
              <w:t>Prier</w:t>
            </w:r>
            <w:r>
              <w:rPr>
                <w:b/>
                <w:color w:val="000000"/>
              </w:rPr>
              <w:t>.</w:t>
            </w:r>
            <w:r w:rsidRPr="00D1635D">
              <w:rPr>
                <w:b/>
                <w:color w:val="000000"/>
              </w:rPr>
              <w:t>témy</w:t>
            </w:r>
            <w:proofErr w:type="spellEnd"/>
          </w:p>
        </w:tc>
      </w:tr>
      <w:tr w:rsidR="00A92645" w:rsidRPr="00D1635D" w:rsidTr="00A92645">
        <w:trPr>
          <w:trHeight w:val="39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sz w:val="28"/>
                <w:szCs w:val="28"/>
              </w:rPr>
              <w:t>TEPLOTA, SKÚMANIE PREMIEN SKUPENSTVA LÁTOK (31h)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</w:p>
        </w:tc>
      </w:tr>
      <w:tr w:rsidR="00A92645" w:rsidRPr="00D1635D" w:rsidTr="00A92645">
        <w:trPr>
          <w:gridAfter w:val="10"/>
          <w:wAfter w:w="13324" w:type="dxa"/>
          <w:trHeight w:val="567"/>
        </w:trPr>
        <w:tc>
          <w:tcPr>
            <w:tcW w:w="534" w:type="dxa"/>
            <w:vMerge/>
            <w:tcBorders>
              <w:bottom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 xml:space="preserve"> 9.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Motivačné pokusy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meranie teploty, modelovanie zostrojenia </w:t>
            </w:r>
            <w:proofErr w:type="spellStart"/>
            <w:r w:rsidRPr="00A92645">
              <w:t>Celsiovho</w:t>
            </w:r>
            <w:proofErr w:type="spellEnd"/>
            <w:r w:rsidRPr="00A92645">
              <w:t xml:space="preserve"> teplomera, kalibrácia teplomera teplota, značka t, jednotka teploty °C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čas, značka t, jednotky času s, min, h meranie času, meranie teploty v priebehu času,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času, využitie PC pri zostrojovaní grafov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kvapaliny na plyn, vyparovanie, podmienky vyparovania,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>vlhkomer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var, teplota varu,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 pri vare vody,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tlak vzduchu a teplota varu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vodnej pary na vodu, kondenzácia,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teplota rosného bodu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destilácia,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modelovanie dažďa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tuhej látky na kvapalnú, kvapalnej látky na tuhú,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topenie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tuhnutie,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teplota topenia a tuhnutia pre kryštalické a amorfné látky,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lastRenderedPageBreak/>
              <w:t xml:space="preserve">graf závislosti teploty od času pri topení a tuhnutí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meteorologické pozorovania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 w:val="restart"/>
            <w:tcBorders>
              <w:top w:val="single" w:sz="12" w:space="0" w:color="auto"/>
            </w:tcBorders>
          </w:tcPr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modelovať experimentom zostrojenie teplomera,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opísať pozorované javy pri skúmaní premien skupenstva látok,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navrhnúť k meraniam tabuľku, zaznamenať časový priebeh teploty pri premenách skupenstva látok do tabuľky a grafu,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analyzovať záznamy z meraní, objaviť z výsledkov experimentu faktory </w:t>
            </w:r>
            <w:r w:rsidRPr="00A92645">
              <w:lastRenderedPageBreak/>
              <w:t xml:space="preserve">ovplyvňujúce vyparovanie (počiatočná teplota, veľkosť voľného povrchu kvapaliny, prúdenie vzduchu),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 objaviť z výsledkov experimentu rozdiel medzi vyparovaním a varom, charakteristiky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vyhľadať hodnoty teploty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vznik dažďa,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Vyhľadať teploty topenia (tuhnutia) látok v tabuľkách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prezentovať výsledky aktivít pred spolužiakmi. 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lastRenderedPageBreak/>
              <w:t xml:space="preserve">OSR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OŽZ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ENV </w:t>
            </w: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  <w:r w:rsidRPr="00A92645">
              <w:rPr>
                <w:rFonts w:ascii="Arial" w:hAnsi="Arial" w:cs="Arial"/>
                <w:color w:val="000000"/>
                <w:sz w:val="20"/>
                <w:lang w:val="cs-CZ" w:eastAsia="cs-CZ"/>
              </w:rPr>
              <w:t>TPP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>PPZ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b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MUV </w:t>
            </w: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Meranie teploty. Teplomer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Modelovania a kalibrácia teplomera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Čas, meranie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49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Premena jednotiek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1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Meranie teploty v priebehu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Spracovanie nameraných hodnôt s pomocou počítača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Vyparovanie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Rýchlosť vyparovania vody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Vlhkomer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691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teploty vody až po 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70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Tlak vzduchu a var</w:t>
            </w:r>
          </w:p>
          <w:p w:rsidR="00A92645" w:rsidRPr="00A92645" w:rsidRDefault="00A92645" w:rsidP="00A92645">
            <w:r w:rsidRPr="00A92645">
              <w:t>Experiment: Dôkaz atmosférického tlaku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Experimenty: Var vody v injekčnej striekačke, var vody a soľ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9E5926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834BDC" w:rsidRDefault="00A92645" w:rsidP="00A92645">
            <w:pPr>
              <w:jc w:val="center"/>
            </w:pPr>
            <w:r w:rsidRPr="00834BDC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Kondenzácia 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768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rosného bodu v triede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Modelovanie dažďa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Topenie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86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Čo všetko ovplyvňuje rýchlosť topenia ľadu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Tuhnutie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Meteorológia ( teoretická príprava)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821"/>
        </w:trPr>
        <w:tc>
          <w:tcPr>
            <w:tcW w:w="534" w:type="dxa"/>
            <w:vMerge/>
            <w:vAlign w:val="bottom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Meteorologické pozorovania ( teoretická príprava)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pPr>
              <w:rPr>
                <w:b/>
                <w:sz w:val="28"/>
              </w:rPr>
            </w:pPr>
            <w:r w:rsidRPr="00A92645">
              <w:rPr>
                <w:b/>
                <w:sz w:val="28"/>
              </w:rPr>
              <w:t>Teplo (35)</w:t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0"/>
          <w:wAfter w:w="13324" w:type="dxa"/>
          <w:trHeight w:hRule="exact" w:val="604"/>
        </w:trPr>
        <w:tc>
          <w:tcPr>
            <w:tcW w:w="534" w:type="dxa"/>
            <w:vMerge w:val="restart"/>
            <w:vAlign w:val="center"/>
          </w:tcPr>
          <w:p w:rsidR="00A92645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46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 w:val="restart"/>
          </w:tcPr>
          <w:p w:rsidR="00A92645" w:rsidRPr="00A92645" w:rsidRDefault="00A92645" w:rsidP="00A92645">
            <w:r w:rsidRPr="00A92645">
              <w:t>historické aspekty chápania pojmu teplo, staršia jednotka tepla cal</w:t>
            </w:r>
          </w:p>
          <w:p w:rsidR="00A92645" w:rsidRPr="00A92645" w:rsidRDefault="00A92645" w:rsidP="00A92645">
            <w:r w:rsidRPr="00A92645">
              <w:t>teplo a pohyb častíc látky, teplota</w:t>
            </w:r>
          </w:p>
          <w:p w:rsidR="00A92645" w:rsidRPr="00A92645" w:rsidRDefault="00A92645" w:rsidP="00A92645">
            <w:r w:rsidRPr="00A92645">
              <w:t xml:space="preserve">šírenie tepla vedením, </w:t>
            </w:r>
          </w:p>
          <w:p w:rsidR="00A92645" w:rsidRPr="00A92645" w:rsidRDefault="00A92645" w:rsidP="00A92645">
            <w:r w:rsidRPr="00A92645">
              <w:t>tepelné vodiče a tepelné izolanty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šírenie tepla prúdením a žiarením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odovzdávanie a prijímanie tepla telesom, kalorimeter</w:t>
            </w:r>
          </w:p>
          <w:p w:rsidR="00A92645" w:rsidRPr="00A92645" w:rsidRDefault="00A92645" w:rsidP="00A92645">
            <w:r w:rsidRPr="00A92645">
              <w:t>výsledná teplota pri výmene tepla medzi horúcou a studenou vodou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lastRenderedPageBreak/>
              <w:t>výsledná teplota pri odovzdávaní tepla horúcimi kovmi (</w:t>
            </w:r>
            <w:proofErr w:type="spellStart"/>
            <w:r w:rsidRPr="00A92645">
              <w:t>Mo</w:t>
            </w:r>
            <w:proofErr w:type="spellEnd"/>
            <w:r w:rsidRPr="00A92645">
              <w:t xml:space="preserve">, </w:t>
            </w:r>
            <w:proofErr w:type="spellStart"/>
            <w:r w:rsidRPr="00A92645">
              <w:t>Al</w:t>
            </w:r>
            <w:proofErr w:type="spellEnd"/>
            <w:r w:rsidRPr="00A92645">
              <w:t xml:space="preserve">, </w:t>
            </w:r>
            <w:proofErr w:type="spellStart"/>
            <w:r w:rsidRPr="00A92645">
              <w:t>Fe</w:t>
            </w:r>
            <w:proofErr w:type="spellEnd"/>
            <w:r w:rsidRPr="00A92645">
              <w:t>)vode, rozdiel dvoch teplôt (∆t)</w:t>
            </w:r>
          </w:p>
          <w:p w:rsidR="00A92645" w:rsidRPr="00A92645" w:rsidRDefault="00A92645" w:rsidP="00A92645">
            <w:r w:rsidRPr="00A92645">
              <w:t>tepelná rovnováha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t xml:space="preserve">teplo, značka Q, jednotka tepla J, </w:t>
            </w:r>
          </w:p>
          <w:p w:rsidR="00A92645" w:rsidRPr="00A92645" w:rsidRDefault="00A92645" w:rsidP="00A92645">
            <w:r w:rsidRPr="00A92645">
              <w:t>hmotnostná tepelná kapacita, značka c, jednotka J/</w:t>
            </w:r>
            <w:proofErr w:type="spellStart"/>
            <w:r w:rsidRPr="00A92645">
              <w:t>kg°C</w:t>
            </w:r>
            <w:proofErr w:type="spellEnd"/>
          </w:p>
          <w:p w:rsidR="00A92645" w:rsidRPr="00A92645" w:rsidRDefault="00A92645" w:rsidP="00A92645">
            <w:r w:rsidRPr="00A92645">
              <w:t>vzťah Q = c ∙ m ∙ ∆t</w:t>
            </w:r>
          </w:p>
          <w:p w:rsidR="00A92645" w:rsidRPr="00A92645" w:rsidRDefault="00A92645" w:rsidP="00A92645">
            <w:r w:rsidRPr="00A92645">
              <w:t>teplo a premeny skupenstva</w:t>
            </w:r>
          </w:p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969" w:type="dxa"/>
            <w:gridSpan w:val="3"/>
            <w:vMerge w:val="restart"/>
          </w:tcPr>
          <w:p w:rsidR="00A92645" w:rsidRPr="00A92645" w:rsidRDefault="00A92645" w:rsidP="00A92645">
            <w:pPr>
              <w:pStyle w:val="Bezriadkovania"/>
            </w:pPr>
            <w:r w:rsidRPr="00A92645">
              <w:lastRenderedPageBreak/>
              <w:t xml:space="preserve">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opísať historický prístup k chápaniu pojmu teplo,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fyzikálnu vlastnosť látok – tepelná vodivosť,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šírenie tepla vedením, prúdením, žiarením,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využitie tepelných vodičov a tepelných izolantov v praxi,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dodržať podmienky experimentu,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odhadnúť výslednú teplotu pri výmene tepla medzi horúcou a studenou vodou,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odovzdávanie tepla kovmi vode,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objaviť z výsledkov experimentu faktory ovplyvňujúce veľkosť prijatého a odovzdaného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vyhľadať hodnoty hmotnostnej tepelnej kapacity látok v tabuľkách,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riešiť úlohy s využitím vzťahu pre výpočet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postup stanovenia energetickej hodnoty potravín (napríklad spaľovaním),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získať informácie o energetickej hodnote potravín,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posúdiť negatívne vplyvy spaľovacích motorov na životné prostredie a spôsoby eliminácie týchto vplyvov.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lastRenderedPageBreak/>
              <w:t>zrealizovať a vyhodnotiť meteorologické pozorovania a merania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</w:t>
            </w:r>
          </w:p>
        </w:tc>
        <w:tc>
          <w:tcPr>
            <w:tcW w:w="1113" w:type="dxa"/>
            <w:vMerge w:val="restart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MUV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lastRenderedPageBreak/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TPP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</w:pPr>
            <w:r w:rsidRPr="00A92645">
              <w:rPr>
                <w:rFonts w:cs="Arial"/>
              </w:rPr>
              <w:t>MUV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Šírenie tepla. Vedenie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Nehorľavý papier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7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Voda a vzduch ako zlé vodiče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Prúdenie a tepelné žiarenie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1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Vrtuľka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>
            <w:pPr>
              <w:pStyle w:val="Nadpis3"/>
              <w:tabs>
                <w:tab w:val="left" w:pos="708"/>
              </w:tabs>
              <w:ind w:left="720" w:hanging="720"/>
              <w:rPr>
                <w:rFonts w:ascii="Calibri" w:hAnsi="Calibri"/>
                <w:b/>
                <w:i w:val="0"/>
                <w:iCs/>
                <w:szCs w:val="22"/>
              </w:rPr>
            </w:pPr>
          </w:p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Vplyv faktorov na príjem tepla z tepelného žiarenia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Tepelná výmena . Kalorimeter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 w:val="restart"/>
            <w:tcBorders>
              <w:top w:val="nil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Opakovanie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Ako meriame 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Joulov pokus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Látka a 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D1635D">
              <w:rPr>
                <w:b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 xml:space="preserve">1 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Hmotnostná tepelná kapacita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9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meteorologickej „stanice“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val="3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Inštalácia meteorologickej stanice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2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00"/>
        </w:trPr>
        <w:tc>
          <w:tcPr>
            <w:tcW w:w="534" w:type="dxa"/>
            <w:vMerge/>
            <w:shd w:val="clear" w:color="auto" w:fill="B0FDC4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Vyhodnotenie meteorologických meraní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38"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A92645" w:rsidRPr="00A2049F" w:rsidRDefault="00A92645" w:rsidP="00A92645">
            <w:pPr>
              <w:jc w:val="center"/>
            </w:pPr>
            <w:r>
              <w:t>6.</w:t>
            </w:r>
            <w:r w:rsidRPr="00A2049F"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2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Záverečné opakovanie</w:t>
            </w:r>
          </w:p>
        </w:tc>
        <w:tc>
          <w:tcPr>
            <w:tcW w:w="3544" w:type="dxa"/>
            <w:gridSpan w:val="2"/>
            <w:vMerge/>
            <w:tcBorders>
              <w:bottom w:val="single" w:sz="12" w:space="0" w:color="auto"/>
            </w:tcBorders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</w:tr>
    </w:tbl>
    <w:p w:rsidR="00A92645" w:rsidRDefault="00A92645" w:rsidP="00A92645">
      <w:pPr>
        <w:ind w:left="-851" w:right="-1134" w:firstLine="851"/>
      </w:pPr>
    </w:p>
    <w:p w:rsidR="00D3757B" w:rsidRPr="003A41B7" w:rsidRDefault="00D3757B" w:rsidP="00D3757B">
      <w:pPr>
        <w:rPr>
          <w:b/>
        </w:rPr>
      </w:pPr>
      <w:r w:rsidRPr="003A41B7">
        <w:rPr>
          <w:b/>
        </w:rPr>
        <w:t>Finančná gramotnosť:</w:t>
      </w:r>
    </w:p>
    <w:p w:rsidR="00D3757B" w:rsidRDefault="00D3757B" w:rsidP="00D3757B">
      <w:r>
        <w:t>FINGRAM1 – Človek vo sfére peňazí</w:t>
      </w:r>
    </w:p>
    <w:p w:rsidR="00D3757B" w:rsidRDefault="00D3757B" w:rsidP="00D3757B">
      <w:r>
        <w:t>FINGRAM2 – Finančná zodpovednosť a prijímanie rozhodnutí</w:t>
      </w:r>
    </w:p>
    <w:p w:rsidR="00D3757B" w:rsidRDefault="00D3757B" w:rsidP="00D3757B">
      <w:r>
        <w:t>FINGRAM3 – Zabezpečenie peňazí pre uspokojovanie životných potrieb – príjem a práca</w:t>
      </w:r>
    </w:p>
    <w:p w:rsidR="00D3757B" w:rsidRDefault="00D3757B" w:rsidP="00D3757B">
      <w:r>
        <w:t>FINGRAM4 – Plánovanie a hospodárenie s peniazmi</w:t>
      </w:r>
    </w:p>
    <w:p w:rsidR="00D3757B" w:rsidRDefault="00D3757B" w:rsidP="00D3757B">
      <w:r>
        <w:t>FINGRAM5 – Úver a dlh</w:t>
      </w:r>
    </w:p>
    <w:p w:rsidR="00D3757B" w:rsidRDefault="00D3757B" w:rsidP="00D3757B">
      <w:r>
        <w:t>FINGRAM6 – Sporenie a investovanie</w:t>
      </w:r>
    </w:p>
    <w:p w:rsidR="00D3757B" w:rsidRDefault="00D3757B" w:rsidP="00D3757B">
      <w:r>
        <w:t>FINGRAM7 – Riadenie rizika a poistenie</w:t>
      </w:r>
    </w:p>
    <w:p w:rsidR="00F5313D" w:rsidRDefault="00F5313D"/>
    <w:sectPr w:rsidR="00F5313D" w:rsidSect="00A926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2645"/>
    <w:rsid w:val="00390C06"/>
    <w:rsid w:val="00A92645"/>
    <w:rsid w:val="00C77963"/>
    <w:rsid w:val="00D3757B"/>
    <w:rsid w:val="00F5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92645"/>
    <w:pPr>
      <w:keepNext/>
      <w:outlineLvl w:val="2"/>
    </w:pPr>
    <w:rPr>
      <w:rFonts w:ascii="Century Schoolbook" w:hAnsi="Century Schoolbook"/>
      <w:i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A92645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A92645"/>
    <w:rPr>
      <w:rFonts w:ascii="Arial" w:eastAsia="Times New Roman" w:hAnsi="Arial" w:cs="Times New Roman"/>
      <w:b/>
      <w:sz w:val="32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92645"/>
    <w:rPr>
      <w:rFonts w:ascii="Century Schoolbook" w:eastAsia="Times New Roman" w:hAnsi="Century Schoolbook" w:cs="Times New Roman"/>
      <w:i/>
      <w:sz w:val="24"/>
      <w:szCs w:val="20"/>
      <w:lang w:eastAsia="sk-SK"/>
    </w:rPr>
  </w:style>
  <w:style w:type="paragraph" w:styleId="Bezriadkovania">
    <w:name w:val="No Spacing"/>
    <w:uiPriority w:val="1"/>
    <w:qFormat/>
    <w:rsid w:val="00A9264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9264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0C0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C0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2017-09-06T09:34:00Z</cp:lastPrinted>
  <dcterms:created xsi:type="dcterms:W3CDTF">2017-08-29T12:51:00Z</dcterms:created>
  <dcterms:modified xsi:type="dcterms:W3CDTF">2017-09-06T09:35:00Z</dcterms:modified>
</cp:coreProperties>
</file>