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0335" w:rsidRDefault="00850335" w:rsidP="0085033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caps/>
          <w:sz w:val="32"/>
          <w:szCs w:val="32"/>
          <w:lang w:eastAsia="cs-CZ"/>
        </w:rPr>
        <w:t>Tematický výchovno-vzdelávací plán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 xml:space="preserve">Predmet: Občianska  náuka - 1 hod.  týždenne/33 hod. ročne  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cs-CZ"/>
        </w:rPr>
      </w:pP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eastAsia="cs-CZ"/>
        </w:rPr>
        <w:t>Školský rok: 2015/2016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Trieda: </w:t>
      </w: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II.A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 xml:space="preserve">Vyučujúca: Mgr. R.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Burčák</w:t>
      </w:r>
      <w:proofErr w:type="spellEnd"/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cs-CZ"/>
        </w:rPr>
        <w:t>Aktualizácia plánu podľa potreby.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850335" w:rsidRDefault="00850335" w:rsidP="00850335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Plán realizovaný podľa  Školského vzdelávacieho programu  Gymnázia v Gelnici  „Kľúč k vzdelaniu, brána k výchove, cesta k úspechu“  pre </w:t>
      </w:r>
      <w:r>
        <w:rPr>
          <w:b/>
          <w:sz w:val="28"/>
          <w:szCs w:val="28"/>
        </w:rPr>
        <w:t>štvor</w:t>
      </w:r>
      <w:r>
        <w:rPr>
          <w:b/>
          <w:sz w:val="28"/>
          <w:szCs w:val="28"/>
        </w:rPr>
        <w:t>ročné štúdium.</w:t>
      </w: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850335" w:rsidRDefault="00850335" w:rsidP="00850335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cs-CZ"/>
        </w:rPr>
      </w:pPr>
    </w:p>
    <w:p w:rsidR="00850335" w:rsidRPr="00850335" w:rsidRDefault="00850335" w:rsidP="00850335">
      <w:pPr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50335">
        <w:rPr>
          <w:rFonts w:ascii="Times New Roman" w:eastAsia="Times New Roman" w:hAnsi="Times New Roman" w:cs="Times New Roman"/>
          <w:sz w:val="24"/>
          <w:szCs w:val="24"/>
          <w:lang w:eastAsia="cs-CZ"/>
        </w:rPr>
        <w:t>Plán prerokovaný na PK SJL a výchovných predmetov    dňa ……………………             …........................................</w:t>
      </w:r>
    </w:p>
    <w:p w:rsidR="00850335" w:rsidRPr="00850335" w:rsidRDefault="00850335" w:rsidP="00850335">
      <w:pPr>
        <w:tabs>
          <w:tab w:val="left" w:pos="609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50335">
        <w:rPr>
          <w:rFonts w:ascii="Times New Roman" w:eastAsia="Times New Roman" w:hAnsi="Times New Roman" w:cs="Times New Roman"/>
          <w:sz w:val="24"/>
          <w:szCs w:val="24"/>
          <w:lang w:eastAsia="cs-CZ"/>
        </w:rPr>
        <w:tab/>
        <w:t xml:space="preserve">                                              Mgr. K. </w:t>
      </w:r>
      <w:proofErr w:type="spellStart"/>
      <w:r w:rsidRPr="00850335">
        <w:rPr>
          <w:rFonts w:ascii="Times New Roman" w:eastAsia="Times New Roman" w:hAnsi="Times New Roman" w:cs="Times New Roman"/>
          <w:sz w:val="24"/>
          <w:szCs w:val="24"/>
          <w:lang w:eastAsia="cs-CZ"/>
        </w:rPr>
        <w:t>Blahovská</w:t>
      </w:r>
      <w:proofErr w:type="spellEnd"/>
    </w:p>
    <w:p w:rsidR="00850335" w:rsidRPr="00850335" w:rsidRDefault="00850335" w:rsidP="00850335">
      <w:pPr>
        <w:tabs>
          <w:tab w:val="left" w:pos="609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  <w:r w:rsidRPr="0085033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                                                                                                                                                     vedúca PK SJL a VP</w:t>
      </w:r>
    </w:p>
    <w:p w:rsidR="00850335" w:rsidRPr="00850335" w:rsidRDefault="00850335" w:rsidP="00850335">
      <w:pPr>
        <w:tabs>
          <w:tab w:val="left" w:pos="6090"/>
        </w:tabs>
        <w:spacing w:before="12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cs-CZ"/>
        </w:rPr>
      </w:pPr>
    </w:p>
    <w:p w:rsidR="00850335" w:rsidRPr="00850335" w:rsidRDefault="00850335" w:rsidP="0085033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50335" w:rsidRPr="00850335" w:rsidRDefault="00850335" w:rsidP="00850335">
      <w:pPr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50335">
        <w:rPr>
          <w:rFonts w:ascii="Times New Roman" w:eastAsia="Times New Roman" w:hAnsi="Times New Roman" w:cs="Times New Roman"/>
          <w:sz w:val="24"/>
          <w:szCs w:val="24"/>
          <w:lang w:eastAsia="cs-CZ"/>
        </w:rPr>
        <w:t xml:space="preserve">Plán schválený    dňa ……………………             </w:t>
      </w:r>
      <w:r w:rsidRPr="00850335">
        <w:rPr>
          <w:rFonts w:ascii="Times New Roman" w:hAnsi="Times New Roman" w:cs="Times New Roman"/>
          <w:sz w:val="24"/>
          <w:szCs w:val="24"/>
        </w:rPr>
        <w:t xml:space="preserve"> </w:t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>.......................................</w:t>
      </w:r>
    </w:p>
    <w:p w:rsidR="00850335" w:rsidRPr="00850335" w:rsidRDefault="00850335" w:rsidP="00850335">
      <w:pPr>
        <w:tabs>
          <w:tab w:val="center" w:pos="9498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 xml:space="preserve">RNDr. D. Andraško                                </w:t>
      </w:r>
      <w:r w:rsidRPr="00850335">
        <w:rPr>
          <w:rFonts w:ascii="Times New Roman" w:hAnsi="Times New Roman" w:cs="Times New Roman"/>
          <w:sz w:val="24"/>
          <w:szCs w:val="24"/>
        </w:rPr>
        <w:tab/>
        <w:t xml:space="preserve">                                                                                                                                                   </w:t>
      </w:r>
      <w:r w:rsidRPr="00850335">
        <w:rPr>
          <w:rFonts w:ascii="Times New Roman" w:hAnsi="Times New Roman" w:cs="Times New Roman"/>
          <w:sz w:val="24"/>
          <w:szCs w:val="24"/>
        </w:rPr>
        <w:t xml:space="preserve">                  </w:t>
      </w:r>
    </w:p>
    <w:p w:rsidR="00850335" w:rsidRPr="00850335" w:rsidRDefault="00850335" w:rsidP="00850335">
      <w:pPr>
        <w:tabs>
          <w:tab w:val="center" w:pos="9498"/>
        </w:tabs>
        <w:spacing w:before="120" w:after="0" w:line="240" w:lineRule="auto"/>
        <w:rPr>
          <w:rFonts w:ascii="Times New Roman" w:hAnsi="Times New Roman" w:cs="Times New Roman"/>
          <w:sz w:val="24"/>
          <w:szCs w:val="24"/>
        </w:rPr>
      </w:pPr>
      <w:r w:rsidRPr="00850335">
        <w:rPr>
          <w:rFonts w:ascii="Times New Roman" w:hAnsi="Times New Roman" w:cs="Times New Roman"/>
          <w:sz w:val="24"/>
          <w:szCs w:val="24"/>
        </w:rPr>
        <w:tab/>
      </w:r>
      <w:r w:rsidRPr="00850335">
        <w:rPr>
          <w:rFonts w:ascii="Times New Roman" w:hAnsi="Times New Roman" w:cs="Times New Roman"/>
          <w:sz w:val="24"/>
          <w:szCs w:val="24"/>
        </w:rPr>
        <w:t>riaditeľ školy</w:t>
      </w:r>
    </w:p>
    <w:p w:rsidR="004A6C41" w:rsidRDefault="004A6C41">
      <w:pPr>
        <w:spacing w:after="160" w:line="259" w:lineRule="auto"/>
      </w:pPr>
      <w:r>
        <w:br w:type="page"/>
      </w:r>
    </w:p>
    <w:tbl>
      <w:tblPr>
        <w:tblW w:w="16200" w:type="dxa"/>
        <w:tblInd w:w="-10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15"/>
        <w:gridCol w:w="4449"/>
        <w:gridCol w:w="9741"/>
        <w:gridCol w:w="895"/>
      </w:tblGrid>
      <w:tr w:rsidR="004A6C41" w:rsidTr="001B3362">
        <w:tblPrEx>
          <w:tblCellMar>
            <w:top w:w="0" w:type="dxa"/>
            <w:bottom w:w="0" w:type="dxa"/>
          </w:tblCellMar>
        </w:tblPrEx>
        <w:trPr>
          <w:trHeight w:val="1260"/>
        </w:trPr>
        <w:tc>
          <w:tcPr>
            <w:tcW w:w="1115" w:type="dxa"/>
          </w:tcPr>
          <w:p w:rsidR="004A6C41" w:rsidRDefault="004A6C41" w:rsidP="004A6C41">
            <w:pPr>
              <w:spacing w:after="0"/>
            </w:pPr>
          </w:p>
          <w:p w:rsidR="004A6C41" w:rsidRPr="007F251C" w:rsidRDefault="004A6C41" w:rsidP="004A6C41">
            <w:pPr>
              <w:spacing w:after="0"/>
              <w:rPr>
                <w:b/>
              </w:rPr>
            </w:pPr>
            <w:r w:rsidRPr="007F251C">
              <w:rPr>
                <w:b/>
              </w:rPr>
              <w:t>Poradové</w:t>
            </w:r>
          </w:p>
          <w:p w:rsidR="004A6C41" w:rsidRDefault="004A6C41" w:rsidP="004A6C41">
            <w:pPr>
              <w:spacing w:after="0"/>
            </w:pPr>
            <w:r w:rsidRPr="007F251C">
              <w:rPr>
                <w:b/>
              </w:rPr>
              <w:t>číslo</w:t>
            </w:r>
          </w:p>
        </w:tc>
        <w:tc>
          <w:tcPr>
            <w:tcW w:w="4449" w:type="dxa"/>
          </w:tcPr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t xml:space="preserve">OBČIANSKA NÁUKA </w:t>
            </w:r>
          </w:p>
          <w:p w:rsidR="004A6C41" w:rsidRPr="007F251C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t>2. ročník, sexta -  1 hod. týž./33 hod. ročne</w:t>
            </w:r>
          </w:p>
          <w:p w:rsidR="004A6C41" w:rsidRPr="007F251C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t xml:space="preserve">Mesiac     </w:t>
            </w:r>
            <w:r w:rsidRPr="007F251C">
              <w:rPr>
                <w:b/>
              </w:rPr>
              <w:t xml:space="preserve">     Téma</w:t>
            </w:r>
            <w:r>
              <w:rPr>
                <w:b/>
              </w:rPr>
              <w:t xml:space="preserve">                 </w:t>
            </w:r>
          </w:p>
        </w:tc>
        <w:tc>
          <w:tcPr>
            <w:tcW w:w="9741" w:type="dxa"/>
            <w:tcBorders>
              <w:bottom w:val="single" w:sz="4" w:space="0" w:color="auto"/>
              <w:right w:val="nil"/>
            </w:tcBorders>
          </w:tcPr>
          <w:p w:rsidR="004A6C41" w:rsidRDefault="004A6C41" w:rsidP="004A6C41">
            <w:pPr>
              <w:spacing w:after="0"/>
            </w:pPr>
          </w:p>
          <w:p w:rsidR="004A6C41" w:rsidRPr="007F251C" w:rsidRDefault="004A6C41" w:rsidP="004A6C41">
            <w:pPr>
              <w:spacing w:after="0"/>
              <w:rPr>
                <w:b/>
              </w:rPr>
            </w:pPr>
            <w:proofErr w:type="spellStart"/>
            <w:r w:rsidRPr="007F251C">
              <w:rPr>
                <w:b/>
              </w:rPr>
              <w:t>Výchovno</w:t>
            </w:r>
            <w:proofErr w:type="spellEnd"/>
            <w:r w:rsidRPr="007F251C">
              <w:rPr>
                <w:b/>
              </w:rPr>
              <w:t xml:space="preserve"> – vzdelávací cieľ;</w:t>
            </w:r>
          </w:p>
          <w:p w:rsidR="004A6C41" w:rsidRPr="007F251C" w:rsidRDefault="004A6C41" w:rsidP="004A6C41">
            <w:pPr>
              <w:spacing w:after="0"/>
              <w:rPr>
                <w:b/>
              </w:rPr>
            </w:pPr>
            <w:r w:rsidRPr="007F251C">
              <w:rPr>
                <w:b/>
              </w:rPr>
              <w:t>Zložky: poznávacia, rozvíjacia, výchovná</w:t>
            </w:r>
          </w:p>
        </w:tc>
        <w:tc>
          <w:tcPr>
            <w:tcW w:w="8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7F251C" w:rsidRDefault="004A6C41" w:rsidP="004A6C41">
            <w:pPr>
              <w:spacing w:after="0"/>
              <w:rPr>
                <w:b/>
              </w:rPr>
            </w:pPr>
          </w:p>
        </w:tc>
      </w:tr>
      <w:tr w:rsidR="004A6C41" w:rsidTr="001B3362">
        <w:tblPrEx>
          <w:tblCellMar>
            <w:top w:w="0" w:type="dxa"/>
            <w:bottom w:w="0" w:type="dxa"/>
          </w:tblCellMar>
        </w:tblPrEx>
        <w:trPr>
          <w:trHeight w:val="7185"/>
        </w:trPr>
        <w:tc>
          <w:tcPr>
            <w:tcW w:w="1115" w:type="dxa"/>
          </w:tcPr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 xml:space="preserve">  </w:t>
            </w:r>
          </w:p>
          <w:p w:rsidR="004A6C41" w:rsidRDefault="004A6C41" w:rsidP="004A6C41">
            <w:pPr>
              <w:spacing w:after="0"/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>
              <w:t xml:space="preserve">  </w:t>
            </w:r>
            <w:r w:rsidRPr="00803A52">
              <w:rPr>
                <w:b/>
              </w:rPr>
              <w:t>1.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2.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3.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4.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5.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6.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 7.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803A52">
              <w:rPr>
                <w:b/>
              </w:rPr>
              <w:t xml:space="preserve"> 8.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 xml:space="preserve">  </w:t>
            </w:r>
            <w:r w:rsidRPr="00803A52">
              <w:rPr>
                <w:b/>
              </w:rPr>
              <w:t xml:space="preserve"> 9</w:t>
            </w:r>
            <w:r>
              <w:t>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>
              <w:t xml:space="preserve"> </w:t>
            </w:r>
            <w:r w:rsidRPr="00803A52">
              <w:rPr>
                <w:b/>
              </w:rPr>
              <w:t>10.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11.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lastRenderedPageBreak/>
              <w:t xml:space="preserve"> 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t xml:space="preserve"> </w:t>
            </w:r>
            <w:r w:rsidRPr="00803A52">
              <w:rPr>
                <w:b/>
              </w:rPr>
              <w:t>12.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13.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14.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15.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</w:t>
            </w:r>
            <w:r w:rsidRPr="00D101A6">
              <w:rPr>
                <w:b/>
              </w:rPr>
              <w:t>16.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17.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18.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19.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20.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>
              <w:t xml:space="preserve"> </w:t>
            </w:r>
            <w:r w:rsidRPr="00803A52">
              <w:rPr>
                <w:b/>
              </w:rPr>
              <w:t>21.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22.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23.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24.</w:t>
            </w:r>
            <w:r>
              <w:rPr>
                <w:b/>
              </w:rPr>
              <w:t xml:space="preserve"> 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lastRenderedPageBreak/>
              <w:t xml:space="preserve"> 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>
              <w:rPr>
                <w:b/>
              </w:rPr>
              <w:t xml:space="preserve"> 25.</w:t>
            </w:r>
          </w:p>
          <w:p w:rsidR="004A6C41" w:rsidRDefault="004A6C41" w:rsidP="004A6C41">
            <w:pPr>
              <w:spacing w:after="0"/>
            </w:pPr>
            <w:r>
              <w:rPr>
                <w:b/>
              </w:rPr>
              <w:t xml:space="preserve"> 26.</w:t>
            </w:r>
            <w:r w:rsidRPr="00803A52">
              <w:rPr>
                <w:b/>
              </w:rPr>
              <w:t xml:space="preserve"> 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>
              <w:t xml:space="preserve"> </w:t>
            </w:r>
            <w:r w:rsidRPr="00803A52">
              <w:rPr>
                <w:b/>
              </w:rPr>
              <w:t>27.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28.</w:t>
            </w:r>
          </w:p>
          <w:p w:rsidR="004A6C41" w:rsidRPr="00D101A6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</w:t>
            </w:r>
            <w:r w:rsidRPr="00D101A6">
              <w:rPr>
                <w:b/>
              </w:rPr>
              <w:t>29.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30.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31.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32.</w:t>
            </w:r>
          </w:p>
          <w:p w:rsidR="004A6C41" w:rsidRPr="00803A52" w:rsidRDefault="004A6C41" w:rsidP="004A6C41">
            <w:pPr>
              <w:spacing w:after="0"/>
              <w:rPr>
                <w:b/>
              </w:rPr>
            </w:pPr>
            <w:r w:rsidRPr="00803A52">
              <w:rPr>
                <w:b/>
              </w:rPr>
              <w:t xml:space="preserve"> 33.</w:t>
            </w:r>
          </w:p>
          <w:p w:rsidR="004A6C41" w:rsidRDefault="004A6C41" w:rsidP="004A6C41">
            <w:pPr>
              <w:spacing w:after="0"/>
            </w:pPr>
          </w:p>
        </w:tc>
        <w:tc>
          <w:tcPr>
            <w:tcW w:w="4449" w:type="dxa"/>
          </w:tcPr>
          <w:p w:rsidR="004A6C41" w:rsidRDefault="004A6C41" w:rsidP="004A6C41">
            <w:pPr>
              <w:spacing w:after="0"/>
            </w:pPr>
          </w:p>
          <w:p w:rsidR="004A6C41" w:rsidRPr="00803A52" w:rsidRDefault="004A6C41" w:rsidP="004A6C41">
            <w:pPr>
              <w:spacing w:after="0"/>
              <w:rPr>
                <w:b/>
                <w:u w:val="single"/>
              </w:rPr>
            </w:pPr>
            <w:r w:rsidRPr="00803A52">
              <w:rPr>
                <w:b/>
                <w:u w:val="single"/>
              </w:rPr>
              <w:t>SEPTEMBER</w:t>
            </w:r>
          </w:p>
          <w:p w:rsidR="004A6C41" w:rsidRDefault="004A6C41" w:rsidP="004A6C41">
            <w:pPr>
              <w:spacing w:after="0"/>
            </w:pPr>
          </w:p>
          <w:p w:rsidR="004A6C41" w:rsidRPr="00D101A6" w:rsidRDefault="004A6C41" w:rsidP="004A6C41">
            <w:pPr>
              <w:spacing w:after="0"/>
              <w:rPr>
                <w:b/>
              </w:rPr>
            </w:pPr>
            <w:r w:rsidRPr="00D101A6">
              <w:rPr>
                <w:b/>
              </w:rPr>
              <w:t>ČLOVEK AKO JEDINEC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Psychológia – veda o človeku</w:t>
            </w:r>
          </w:p>
          <w:p w:rsidR="004A6C41" w:rsidRDefault="004A6C41" w:rsidP="004A6C41">
            <w:pPr>
              <w:spacing w:after="0"/>
            </w:pPr>
            <w:r>
              <w:t>Psychické procesy a stavy</w:t>
            </w:r>
          </w:p>
          <w:p w:rsidR="004A6C41" w:rsidRDefault="004A6C41" w:rsidP="004A6C41">
            <w:pPr>
              <w:spacing w:after="0"/>
            </w:pPr>
            <w:r>
              <w:t>Emócie a city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803A52">
              <w:rPr>
                <w:b/>
                <w:u w:val="single"/>
              </w:rPr>
              <w:t>OKTÓBER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Default="004A6C41" w:rsidP="004A6C41">
            <w:pPr>
              <w:spacing w:after="0"/>
            </w:pPr>
            <w:r>
              <w:t>Osobnosť a typy osobnosti</w:t>
            </w:r>
          </w:p>
          <w:p w:rsidR="004A6C41" w:rsidRDefault="004A6C41" w:rsidP="004A6C41">
            <w:pPr>
              <w:spacing w:after="0"/>
            </w:pPr>
            <w:r>
              <w:t>Schopnosti a ich klasifikácia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>
              <w:t>Dynamika psychiky</w:t>
            </w:r>
          </w:p>
          <w:p w:rsidR="004A6C41" w:rsidRDefault="004A6C41" w:rsidP="004A6C41">
            <w:pPr>
              <w:spacing w:after="0"/>
            </w:pPr>
            <w:r>
              <w:t>Duševná hygiena – REFERÁT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803A52">
              <w:rPr>
                <w:b/>
                <w:u w:val="single"/>
              </w:rPr>
              <w:t>NOVEMBER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Učenie,  systematizácia poznatkov</w:t>
            </w:r>
          </w:p>
          <w:p w:rsidR="004A6C41" w:rsidRDefault="004A6C41" w:rsidP="004A6C41">
            <w:pPr>
              <w:spacing w:after="0"/>
            </w:pPr>
          </w:p>
          <w:p w:rsidR="004A6C41" w:rsidRPr="00D101A6" w:rsidRDefault="004A6C41" w:rsidP="004A6C41">
            <w:pPr>
              <w:spacing w:after="0"/>
              <w:rPr>
                <w:b/>
              </w:rPr>
            </w:pPr>
            <w:r w:rsidRPr="00D101A6">
              <w:rPr>
                <w:b/>
              </w:rPr>
              <w:t>ČLOVEK A SPOLOČNOSŤ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Sociológia, proces socializácie</w:t>
            </w:r>
          </w:p>
          <w:p w:rsidR="004A6C41" w:rsidRDefault="004A6C41" w:rsidP="004A6C41">
            <w:pPr>
              <w:spacing w:after="0"/>
            </w:pPr>
            <w:r>
              <w:t>Sociálne skupiny, ich znaky</w:t>
            </w:r>
          </w:p>
          <w:p w:rsidR="004A6C41" w:rsidRPr="00D101A6" w:rsidRDefault="004A6C41" w:rsidP="004A6C41">
            <w:pPr>
              <w:spacing w:after="0"/>
            </w:pPr>
            <w:r w:rsidRPr="00D101A6">
              <w:t xml:space="preserve">Rodina </w:t>
            </w:r>
            <w:proofErr w:type="spellStart"/>
            <w:r w:rsidRPr="00D101A6">
              <w:t>jako</w:t>
            </w:r>
            <w:proofErr w:type="spellEnd"/>
            <w:r w:rsidRPr="00D101A6">
              <w:t xml:space="preserve"> sociálna skupina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803A52">
              <w:rPr>
                <w:b/>
                <w:u w:val="single"/>
              </w:rPr>
              <w:lastRenderedPageBreak/>
              <w:t>DECEMBER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Pr="00D101A6" w:rsidRDefault="004A6C41" w:rsidP="004A6C41">
            <w:pPr>
              <w:spacing w:after="0"/>
            </w:pPr>
            <w:r w:rsidRPr="00D101A6">
              <w:t xml:space="preserve">Rodina 21. </w:t>
            </w:r>
            <w:r>
              <w:t>storočí - REFERÁT</w:t>
            </w:r>
            <w:r w:rsidRPr="00D101A6">
              <w:t xml:space="preserve"> </w:t>
            </w:r>
          </w:p>
          <w:p w:rsidR="004A6C41" w:rsidRDefault="004A6C41" w:rsidP="004A6C41">
            <w:pPr>
              <w:spacing w:after="0"/>
            </w:pPr>
            <w:r>
              <w:t xml:space="preserve">Škola </w:t>
            </w:r>
            <w:proofErr w:type="spellStart"/>
            <w:r>
              <w:t>jako</w:t>
            </w:r>
            <w:proofErr w:type="spellEnd"/>
            <w:r>
              <w:t xml:space="preserve"> sociálna skupina</w:t>
            </w:r>
          </w:p>
          <w:p w:rsidR="004A6C41" w:rsidRDefault="004A6C41" w:rsidP="004A6C41">
            <w:pPr>
              <w:spacing w:after="0"/>
            </w:pPr>
            <w:r>
              <w:t xml:space="preserve">Voľný čas a </w:t>
            </w:r>
            <w:proofErr w:type="spellStart"/>
            <w:r>
              <w:t>zájmy</w:t>
            </w:r>
            <w:proofErr w:type="spellEnd"/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803A52">
              <w:rPr>
                <w:b/>
                <w:u w:val="single"/>
              </w:rPr>
              <w:t>JANUÁR</w:t>
            </w:r>
          </w:p>
          <w:p w:rsidR="004A6C41" w:rsidRPr="00803A52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Default="004A6C41" w:rsidP="004A6C41">
            <w:pPr>
              <w:spacing w:after="0"/>
            </w:pPr>
            <w:r>
              <w:t>Sociálne fenomény</w:t>
            </w:r>
          </w:p>
          <w:p w:rsidR="004A6C41" w:rsidRDefault="004A6C41" w:rsidP="004A6C41">
            <w:pPr>
              <w:spacing w:after="0"/>
            </w:pPr>
            <w:r>
              <w:t>Deviácia a kriminalita</w:t>
            </w:r>
          </w:p>
          <w:p w:rsidR="004A6C41" w:rsidRDefault="004A6C41" w:rsidP="004A6C41">
            <w:pPr>
              <w:spacing w:after="0"/>
            </w:pPr>
            <w:r>
              <w:t>Sociálne problémy, systematizácia poznatkov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B82C93">
              <w:rPr>
                <w:b/>
                <w:u w:val="single"/>
              </w:rPr>
              <w:t>FEBRUÁR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</w:rPr>
            </w:pPr>
            <w:r w:rsidRPr="00D101A6">
              <w:rPr>
                <w:b/>
              </w:rPr>
              <w:t>OBČAN A ŠTÁT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Pr="00D101A6" w:rsidRDefault="004A6C41" w:rsidP="004A6C41">
            <w:pPr>
              <w:spacing w:after="0"/>
            </w:pPr>
            <w:r w:rsidRPr="00D101A6">
              <w:t>Štát, jeho znaky</w:t>
            </w:r>
          </w:p>
          <w:p w:rsidR="004A6C41" w:rsidRPr="00D101A6" w:rsidRDefault="004A6C41" w:rsidP="004A6C41">
            <w:pPr>
              <w:spacing w:after="0"/>
            </w:pPr>
            <w:r w:rsidRPr="00D101A6">
              <w:t>Politický režim</w:t>
            </w:r>
          </w:p>
          <w:p w:rsidR="004A6C41" w:rsidRDefault="004A6C41" w:rsidP="004A6C41">
            <w:pPr>
              <w:spacing w:after="0"/>
            </w:pPr>
            <w:r>
              <w:t>Právny štát</w:t>
            </w:r>
          </w:p>
          <w:p w:rsidR="004A6C41" w:rsidRDefault="004A6C41" w:rsidP="004A6C41">
            <w:pPr>
              <w:spacing w:after="0"/>
            </w:pPr>
            <w:r w:rsidRPr="00D101A6">
              <w:t>Ústava SR</w:t>
            </w:r>
          </w:p>
          <w:p w:rsidR="004A6C41" w:rsidRPr="00D101A6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621F5A">
              <w:rPr>
                <w:b/>
                <w:u w:val="single"/>
              </w:rPr>
              <w:t>MAREC</w:t>
            </w:r>
          </w:p>
          <w:p w:rsidR="004A6C41" w:rsidRDefault="004A6C41" w:rsidP="004A6C41">
            <w:pPr>
              <w:spacing w:after="0"/>
              <w:rPr>
                <w:b/>
              </w:rPr>
            </w:pPr>
          </w:p>
          <w:p w:rsidR="004A6C41" w:rsidRDefault="004A6C41" w:rsidP="004A6C41">
            <w:pPr>
              <w:spacing w:after="0"/>
            </w:pPr>
            <w:r w:rsidRPr="00D101A6">
              <w:t>Ústava SR</w:t>
            </w:r>
          </w:p>
          <w:p w:rsidR="004A6C41" w:rsidRPr="00D101A6" w:rsidRDefault="004A6C41" w:rsidP="004A6C41">
            <w:pPr>
              <w:spacing w:after="0"/>
            </w:pPr>
            <w:r>
              <w:t>Ústava SR</w:t>
            </w:r>
          </w:p>
          <w:p w:rsidR="004A6C41" w:rsidRPr="00D101A6" w:rsidRDefault="004A6C41" w:rsidP="004A6C41">
            <w:pPr>
              <w:spacing w:after="0"/>
            </w:pPr>
            <w:r w:rsidRPr="00D101A6">
              <w:t>Demokracia, jej formy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B82C93">
              <w:rPr>
                <w:b/>
                <w:u w:val="single"/>
              </w:rPr>
              <w:lastRenderedPageBreak/>
              <w:t>APRÍL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Politický systém</w:t>
            </w:r>
          </w:p>
          <w:p w:rsidR="004A6C41" w:rsidRDefault="004A6C41" w:rsidP="004A6C41">
            <w:pPr>
              <w:spacing w:after="0"/>
            </w:pPr>
            <w:r w:rsidRPr="00D101A6">
              <w:t>Voľby, volebné právo</w:t>
            </w:r>
          </w:p>
          <w:p w:rsidR="004A6C41" w:rsidRDefault="004A6C41" w:rsidP="004A6C41">
            <w:pPr>
              <w:spacing w:after="0"/>
            </w:pPr>
            <w:r>
              <w:t>Volebný systém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 w:rsidRPr="00B82C93">
              <w:rPr>
                <w:b/>
                <w:u w:val="single"/>
              </w:rPr>
              <w:t>MÁJ</w:t>
            </w: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Pr="00B82C93" w:rsidRDefault="004A6C41" w:rsidP="004A6C41">
            <w:pPr>
              <w:spacing w:after="0"/>
              <w:rPr>
                <w:b/>
                <w:u w:val="single"/>
              </w:rPr>
            </w:pPr>
            <w:r>
              <w:t>Voľby v SR</w:t>
            </w:r>
          </w:p>
          <w:p w:rsidR="004A6C41" w:rsidRDefault="004A6C41" w:rsidP="004A6C41">
            <w:pPr>
              <w:spacing w:after="0"/>
            </w:pPr>
            <w:r>
              <w:t xml:space="preserve">Ľudské práva </w:t>
            </w:r>
          </w:p>
          <w:p w:rsidR="004A6C41" w:rsidRDefault="004A6C41" w:rsidP="004A6C41">
            <w:pPr>
              <w:spacing w:after="0"/>
            </w:pPr>
            <w:r>
              <w:t>Systém ochrany ľudských práv - REFERÁT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  <w:rPr>
                <w:b/>
                <w:u w:val="single"/>
              </w:rPr>
            </w:pPr>
            <w:r>
              <w:rPr>
                <w:b/>
                <w:u w:val="single"/>
              </w:rPr>
              <w:t>JÚN</w:t>
            </w:r>
          </w:p>
          <w:p w:rsidR="004A6C41" w:rsidRPr="0022421A" w:rsidRDefault="004A6C41" w:rsidP="004A6C41">
            <w:pPr>
              <w:spacing w:after="0"/>
              <w:rPr>
                <w:b/>
                <w:u w:val="single"/>
              </w:rPr>
            </w:pPr>
          </w:p>
          <w:p w:rsidR="004A6C41" w:rsidRDefault="004A6C41" w:rsidP="004A6C41">
            <w:pPr>
              <w:spacing w:after="0"/>
            </w:pPr>
            <w:r>
              <w:t>Práva dieťaťa, systematizácia poznatkov</w:t>
            </w:r>
          </w:p>
          <w:p w:rsidR="004A6C41" w:rsidRDefault="004A6C41" w:rsidP="004A6C41">
            <w:pPr>
              <w:spacing w:after="0"/>
            </w:pPr>
            <w:r>
              <w:t>Systematizácia</w:t>
            </w:r>
            <w:r>
              <w:t xml:space="preserve"> aktualizácia poznatkov</w:t>
            </w:r>
          </w:p>
          <w:p w:rsidR="004A6C41" w:rsidRDefault="004A6C41" w:rsidP="004A6C41">
            <w:pPr>
              <w:spacing w:after="0"/>
            </w:pPr>
            <w:r>
              <w:t>Systematizácia</w:t>
            </w:r>
            <w:bookmarkStart w:id="0" w:name="_GoBack"/>
            <w:bookmarkEnd w:id="0"/>
            <w:r>
              <w:t xml:space="preserve"> aktualizácia poznatkov</w:t>
            </w:r>
          </w:p>
          <w:p w:rsidR="004A6C41" w:rsidRDefault="004A6C41" w:rsidP="004A6C41">
            <w:pPr>
              <w:spacing w:after="0"/>
            </w:pPr>
            <w:r>
              <w:t xml:space="preserve"> (beseda, sledovanie dokumentov a iné)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</w:tc>
        <w:tc>
          <w:tcPr>
            <w:tcW w:w="10636" w:type="dxa"/>
            <w:gridSpan w:val="2"/>
            <w:tcBorders>
              <w:top w:val="single" w:sz="4" w:space="0" w:color="auto"/>
              <w:right w:val="single" w:sz="4" w:space="0" w:color="auto"/>
            </w:tcBorders>
          </w:tcPr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výchova samostatne cítiacich občanov demokratickej spoločnosti;</w:t>
            </w:r>
          </w:p>
          <w:p w:rsidR="004A6C41" w:rsidRDefault="004A6C41" w:rsidP="004A6C41">
            <w:pPr>
              <w:spacing w:after="0"/>
            </w:pPr>
            <w:r>
              <w:t>− šírenie ideí demokracie, humanity, slobody;</w:t>
            </w:r>
          </w:p>
          <w:p w:rsidR="004A6C41" w:rsidRDefault="004A6C41" w:rsidP="004A6C41">
            <w:pPr>
              <w:spacing w:after="0"/>
            </w:pPr>
            <w:r>
              <w:t>− formovanie vlastných  názorov a postojov k rôznym otázkam;</w:t>
            </w:r>
          </w:p>
          <w:p w:rsidR="004A6C41" w:rsidRDefault="004A6C41" w:rsidP="004A6C41">
            <w:pPr>
              <w:spacing w:after="0"/>
            </w:pPr>
            <w:r>
              <w:t>− vedieť analyzovať, porovnávať javy okolo seba;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pochopiť podstatu psychológie ako vedy; pochopenie základných pojmov; aplikovanie danej problematiky na individuálnu skúsenosť;</w:t>
            </w:r>
          </w:p>
          <w:p w:rsidR="004A6C41" w:rsidRDefault="004A6C41" w:rsidP="004A6C41">
            <w:pPr>
              <w:spacing w:after="0"/>
            </w:pPr>
            <w:r>
              <w:t>− spoznať zákonitosti a formy prejavov psychiky;</w:t>
            </w:r>
          </w:p>
          <w:p w:rsidR="004A6C41" w:rsidRDefault="004A6C41" w:rsidP="004A6C41">
            <w:pPr>
              <w:spacing w:after="0"/>
            </w:pPr>
            <w:r>
              <w:t xml:space="preserve">− spoznať, pochopiť príčiny a podmienky vzniku stresu, jeho dôsledky na </w:t>
            </w:r>
            <w:proofErr w:type="spellStart"/>
            <w:r>
              <w:t>psych</w:t>
            </w:r>
            <w:proofErr w:type="spellEnd"/>
            <w:r>
              <w:t xml:space="preserve">. zdravie človeka, predchádzanie stresu, zvládanie stresu; </w:t>
            </w:r>
          </w:p>
          <w:p w:rsidR="004A6C41" w:rsidRDefault="004A6C41" w:rsidP="004A6C41">
            <w:pPr>
              <w:spacing w:after="0"/>
            </w:pPr>
            <w:r>
              <w:t>− naučiť sa prakticky využívať poznatky zo základov psychológie;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pochopiť proces socializácie, význam sociálnej roly v živote, porozumieť sociálnym vzťahom a možnostiam riešenia soc. konfliktov;</w:t>
            </w:r>
          </w:p>
          <w:p w:rsidR="004A6C41" w:rsidRDefault="004A6C41" w:rsidP="004A6C41">
            <w:pPr>
              <w:spacing w:after="0"/>
            </w:pPr>
            <w:r>
              <w:t>− porozumieť významu sociálneho vplyvu a zákonitostiam soc. výmeny;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objasniť sociológiu ako vedu;</w:t>
            </w:r>
          </w:p>
          <w:p w:rsidR="004A6C41" w:rsidRDefault="004A6C41" w:rsidP="004A6C41">
            <w:pPr>
              <w:spacing w:after="0"/>
            </w:pPr>
            <w:r>
              <w:t>− pochopiť a analyzovať základné pojmy;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pochopiť význam, funkciu a postavenie jednotlivých soc. skupín v spoločnosti;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− právna ochrana manželstva, rodičovstva, starostlivosti o deti a ich výchovu;</w:t>
            </w:r>
          </w:p>
          <w:p w:rsidR="004A6C41" w:rsidRDefault="004A6C41" w:rsidP="004A6C41">
            <w:pPr>
              <w:spacing w:after="0"/>
            </w:pPr>
            <w:r>
              <w:t>− vysvetliť funkcie rodiny, súčasné problémy, možné ohrozenia;</w:t>
            </w:r>
          </w:p>
          <w:p w:rsidR="004A6C41" w:rsidRDefault="004A6C41" w:rsidP="004A6C41">
            <w:pPr>
              <w:spacing w:after="0"/>
            </w:pPr>
            <w:r>
              <w:lastRenderedPageBreak/>
              <w:t>− charakterizovať štát, analyzovať jeho znaky;</w:t>
            </w:r>
          </w:p>
          <w:p w:rsidR="004A6C41" w:rsidRDefault="004A6C41" w:rsidP="004A6C41">
            <w:pPr>
              <w:spacing w:after="0"/>
            </w:pPr>
            <w:r>
              <w:t xml:space="preserve">− analyzovať vývoj úpravy ľ. práv, a základných  slobôd, poznať členenie ľ. práv, poznať a analyzovať dôležité dokumenty a  činnosť inštitúcií zabezpečujúcich ich uplatňovanie a ochranu;   </w:t>
            </w:r>
          </w:p>
          <w:p w:rsidR="004A6C41" w:rsidRDefault="004A6C41" w:rsidP="004A6C41">
            <w:pPr>
              <w:spacing w:after="0"/>
            </w:pPr>
            <w:r>
              <w:t xml:space="preserve">− vymenovať a opísať základné ľ. práva a slobody, politické práva, práva </w:t>
            </w:r>
            <w:proofErr w:type="spellStart"/>
            <w:r>
              <w:t>národnostních</w:t>
            </w:r>
            <w:proofErr w:type="spellEnd"/>
            <w:r>
              <w:t xml:space="preserve"> menšín a etnických skupín, hospodárske, sociálne a kultúrne práva, právo na ochranu životného prostredia  a kultúrneho dedičstva, právo na súdnu a inú právnu ochranu;</w:t>
            </w:r>
          </w:p>
          <w:p w:rsidR="004A6C41" w:rsidRDefault="004A6C41" w:rsidP="004A6C41">
            <w:pPr>
              <w:spacing w:after="0"/>
            </w:pPr>
            <w:r>
              <w:t xml:space="preserve">− pochopiť význam politológie v sústave spoločenských vied; </w:t>
            </w:r>
          </w:p>
          <w:p w:rsidR="004A6C41" w:rsidRDefault="004A6C41" w:rsidP="004A6C41">
            <w:pPr>
              <w:spacing w:after="0"/>
            </w:pPr>
            <w:r>
              <w:t>− pochopiť vznik, vývoj a podstatu štátu, poznať znaky a funkcie štátu;</w:t>
            </w:r>
          </w:p>
          <w:p w:rsidR="004A6C41" w:rsidRDefault="004A6C41" w:rsidP="004A6C41">
            <w:pPr>
              <w:spacing w:after="0"/>
            </w:pPr>
            <w:r>
              <w:t xml:space="preserve">− pochopiť pojem demokracia, analyzovať základné princípy demokracie;− vymenovať a opísať politické práva / napr. právo zhromažďovania, </w:t>
            </w:r>
          </w:p>
          <w:p w:rsidR="004A6C41" w:rsidRDefault="004A6C41" w:rsidP="004A6C41">
            <w:pPr>
              <w:spacing w:after="0"/>
            </w:pPr>
            <w:r>
              <w:t>volebné právo, petičné právo, sloboda prejavu, právo na informácie /</w:t>
            </w:r>
          </w:p>
          <w:p w:rsidR="004A6C41" w:rsidRDefault="004A6C41" w:rsidP="004A6C41">
            <w:pPr>
              <w:spacing w:after="0"/>
            </w:pPr>
            <w:r>
              <w:t>− definovať politický systém a analyzovať jeho zložky;</w:t>
            </w:r>
          </w:p>
          <w:p w:rsidR="004A6C41" w:rsidRDefault="004A6C41" w:rsidP="004A6C41">
            <w:pPr>
              <w:spacing w:after="0"/>
            </w:pPr>
            <w:r>
              <w:t>− chápať pojem politický pluralizmus;</w:t>
            </w:r>
          </w:p>
          <w:p w:rsidR="004A6C41" w:rsidRDefault="004A6C41" w:rsidP="004A6C41">
            <w:pPr>
              <w:spacing w:after="0"/>
            </w:pPr>
            <w:r>
              <w:t xml:space="preserve">− porozumieť vzniku, vývoju  politických strán, klasifikácia p. strán; </w:t>
            </w:r>
          </w:p>
          <w:p w:rsidR="004A6C41" w:rsidRDefault="004A6C41" w:rsidP="004A6C41">
            <w:pPr>
              <w:spacing w:after="0"/>
            </w:pPr>
            <w:r>
              <w:t>− vymedziť pojmy, objasniť podstatu národnostnej politiky;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  <w:r>
              <w:t>ČTP JE MOŽNÉ AKTUALIZOVAŤ PODĽA POTREBY.</w:t>
            </w:r>
          </w:p>
          <w:p w:rsidR="004A6C41" w:rsidRDefault="004A6C41" w:rsidP="004A6C41">
            <w:pPr>
              <w:spacing w:after="0"/>
            </w:pPr>
          </w:p>
          <w:p w:rsidR="004A6C41" w:rsidRDefault="004A6C41" w:rsidP="004A6C41">
            <w:pPr>
              <w:spacing w:after="0"/>
            </w:pPr>
          </w:p>
        </w:tc>
      </w:tr>
      <w:tr w:rsidR="004A6C41" w:rsidTr="001B3362">
        <w:tblPrEx>
          <w:tblBorders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gridBefore w:val="3"/>
          <w:wBefore w:w="15305" w:type="dxa"/>
          <w:trHeight w:val="100"/>
        </w:trPr>
        <w:tc>
          <w:tcPr>
            <w:tcW w:w="895" w:type="dxa"/>
            <w:tcBorders>
              <w:top w:val="single" w:sz="4" w:space="0" w:color="auto"/>
            </w:tcBorders>
          </w:tcPr>
          <w:p w:rsidR="004A6C41" w:rsidRDefault="004A6C41" w:rsidP="004A6C41">
            <w:pPr>
              <w:spacing w:after="0"/>
            </w:pPr>
          </w:p>
        </w:tc>
      </w:tr>
    </w:tbl>
    <w:p w:rsidR="00BD3676" w:rsidRDefault="00BD3676"/>
    <w:sectPr w:rsidR="00BD3676" w:rsidSect="00850335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0335"/>
    <w:rsid w:val="004A6C41"/>
    <w:rsid w:val="00850335"/>
    <w:rsid w:val="00BD3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1BA179-BBE6-436A-B7C7-61B466BFB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850335"/>
    <w:pPr>
      <w:spacing w:after="200" w:line="276" w:lineRule="auto"/>
    </w:p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35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690</Words>
  <Characters>3933</Characters>
  <Application>Microsoft Office Word</Application>
  <DocSecurity>0</DocSecurity>
  <Lines>32</Lines>
  <Paragraphs>9</Paragraphs>
  <ScaleCrop>false</ScaleCrop>
  <Company/>
  <LinksUpToDate>false</LinksUpToDate>
  <CharactersWithSpaces>4614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Dušan Andraško</dc:creator>
  <cp:keywords/>
  <dc:description/>
  <cp:lastModifiedBy>Dušan Andraško</cp:lastModifiedBy>
  <cp:revision>2</cp:revision>
  <dcterms:created xsi:type="dcterms:W3CDTF">2015-09-26T11:51:00Z</dcterms:created>
  <dcterms:modified xsi:type="dcterms:W3CDTF">2015-09-26T11:56:00Z</dcterms:modified>
</cp:coreProperties>
</file>