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5F" w:rsidRDefault="0020345F" w:rsidP="0020345F">
      <w:pPr>
        <w:pStyle w:val="Nzov"/>
        <w:pBdr>
          <w:bottom w:val="single" w:sz="4" w:space="1" w:color="auto"/>
        </w:pBdr>
      </w:pPr>
      <w:r>
        <w:t>GYMNÁZIUM, SNP 1, 056 01 Gelnica</w:t>
      </w:r>
    </w:p>
    <w:p w:rsidR="0020345F" w:rsidRDefault="0020345F" w:rsidP="0020345F">
      <w:pPr>
        <w:pStyle w:val="Nzov"/>
        <w:jc w:val="left"/>
      </w:pPr>
    </w:p>
    <w:p w:rsidR="0020345F" w:rsidRPr="00F85EA1" w:rsidRDefault="0020345F" w:rsidP="0020345F">
      <w:pPr>
        <w:pStyle w:val="Nzov"/>
        <w:rPr>
          <w:caps/>
          <w:sz w:val="36"/>
          <w:szCs w:val="36"/>
        </w:rPr>
      </w:pPr>
      <w:r w:rsidRPr="00F85EA1">
        <w:rPr>
          <w:caps/>
          <w:sz w:val="36"/>
          <w:szCs w:val="36"/>
        </w:rPr>
        <w:t>Tematický výchovno – vzdelávací plán</w:t>
      </w:r>
    </w:p>
    <w:p w:rsidR="0020345F" w:rsidRDefault="0020345F" w:rsidP="0020345F">
      <w:pPr>
        <w:pStyle w:val="Nzov"/>
      </w:pPr>
    </w:p>
    <w:p w:rsidR="00D201D7" w:rsidRDefault="00D201D7" w:rsidP="00D201D7">
      <w:pPr>
        <w:spacing w:line="360" w:lineRule="auto"/>
        <w:rPr>
          <w:sz w:val="32"/>
        </w:rPr>
      </w:pPr>
      <w:r>
        <w:rPr>
          <w:b/>
          <w:sz w:val="32"/>
        </w:rPr>
        <w:t xml:space="preserve">PREDMET: </w:t>
      </w:r>
      <w:r w:rsidR="00C20296">
        <w:rPr>
          <w:b/>
          <w:sz w:val="32"/>
        </w:rPr>
        <w:t>Seminár z fyziky</w:t>
      </w:r>
      <w:r>
        <w:rPr>
          <w:b/>
          <w:sz w:val="32"/>
        </w:rPr>
        <w:t xml:space="preserve"> - </w:t>
      </w:r>
      <w:r>
        <w:rPr>
          <w:sz w:val="32"/>
        </w:rPr>
        <w:t>3h týždenne (9</w:t>
      </w:r>
      <w:r w:rsidR="00C20296">
        <w:rPr>
          <w:sz w:val="32"/>
        </w:rPr>
        <w:t>9</w:t>
      </w:r>
      <w:r>
        <w:rPr>
          <w:sz w:val="32"/>
        </w:rPr>
        <w:t>h ročne)</w:t>
      </w:r>
    </w:p>
    <w:p w:rsidR="00D201D7" w:rsidRDefault="00D201D7" w:rsidP="00D201D7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B54194">
        <w:rPr>
          <w:b/>
          <w:sz w:val="32"/>
        </w:rPr>
        <w:t>6</w:t>
      </w:r>
      <w:r>
        <w:rPr>
          <w:b/>
          <w:sz w:val="32"/>
        </w:rPr>
        <w:t>/201</w:t>
      </w:r>
      <w:r w:rsidR="00B54194">
        <w:rPr>
          <w:b/>
          <w:sz w:val="32"/>
        </w:rPr>
        <w:t>7</w:t>
      </w:r>
    </w:p>
    <w:p w:rsidR="00D201D7" w:rsidRDefault="00D201D7" w:rsidP="00D201D7">
      <w:pPr>
        <w:spacing w:line="360" w:lineRule="auto"/>
        <w:rPr>
          <w:sz w:val="32"/>
        </w:rPr>
      </w:pPr>
      <w:r>
        <w:rPr>
          <w:bCs/>
          <w:sz w:val="32"/>
        </w:rPr>
        <w:t xml:space="preserve">Trieda: </w:t>
      </w:r>
      <w:r w:rsidR="00124059">
        <w:rPr>
          <w:sz w:val="32"/>
        </w:rPr>
        <w:t>IV</w:t>
      </w:r>
      <w:bookmarkStart w:id="0" w:name="_GoBack"/>
      <w:bookmarkEnd w:id="0"/>
      <w:r w:rsidR="00B54194">
        <w:rPr>
          <w:sz w:val="32"/>
        </w:rPr>
        <w:t>.A</w:t>
      </w:r>
    </w:p>
    <w:p w:rsidR="00D201D7" w:rsidRDefault="00D201D7" w:rsidP="00D201D7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 w:rsidR="00C20296">
        <w:rPr>
          <w:sz w:val="32"/>
        </w:rPr>
        <w:t xml:space="preserve">Mgr. Jaroslava </w:t>
      </w:r>
      <w:proofErr w:type="spellStart"/>
      <w:r w:rsidR="00C20296">
        <w:rPr>
          <w:sz w:val="32"/>
        </w:rPr>
        <w:t>Viťazková</w:t>
      </w:r>
      <w:proofErr w:type="spellEnd"/>
    </w:p>
    <w:p w:rsidR="00D201D7" w:rsidRDefault="00D201D7" w:rsidP="00D201D7">
      <w:pPr>
        <w:spacing w:line="360" w:lineRule="auto"/>
        <w:rPr>
          <w:sz w:val="32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pStyle w:val="Zkladntext"/>
      </w:pPr>
      <w:r>
        <w:rPr>
          <w:rFonts w:cs="Arial"/>
        </w:rPr>
        <w:t xml:space="preserve">Aktualizácia plánu podľa potreby. </w:t>
      </w:r>
      <w:r>
        <w:t>Predmet je určený študentom, ktorí chcú maturovať z fyziky. Predmet sa klasifikuje.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  <w:b/>
        </w:rPr>
      </w:pPr>
      <w:r>
        <w:rPr>
          <w:rFonts w:cs="Arial"/>
          <w:b/>
        </w:rPr>
        <w:t xml:space="preserve">Plán realizovaný podľa Školského vzdelávacieho programu Gymnázia Gelnica ,,Kľúč ku vzdelaniu, brána k výchove, cesta k úspechu“ </w:t>
      </w:r>
      <w:r w:rsidR="00EC0BD7">
        <w:rPr>
          <w:b/>
        </w:rPr>
        <w:t>pre štvorročné štúdium a vy</w:t>
      </w:r>
      <w:r w:rsidR="000B2B53">
        <w:rPr>
          <w:b/>
        </w:rPr>
        <w:t xml:space="preserve">ššie triedy osemročného štúdia. </w:t>
      </w:r>
    </w:p>
    <w:p w:rsidR="00D201D7" w:rsidRDefault="00D201D7" w:rsidP="00D201D7"/>
    <w:p w:rsidR="00D201D7" w:rsidRDefault="00D201D7" w:rsidP="00D201D7"/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C20296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r w:rsidR="00EC0BD7">
        <w:rPr>
          <w:rFonts w:cs="Arial"/>
        </w:rPr>
        <w:t xml:space="preserve">        </w:t>
      </w:r>
      <w:r>
        <w:rPr>
          <w:rFonts w:cs="Arial"/>
        </w:rPr>
        <w:t xml:space="preserve">vedúca PK </w:t>
      </w:r>
      <w:r w:rsidR="00B54194">
        <w:rPr>
          <w:rFonts w:cs="Arial"/>
        </w:rPr>
        <w:t>PP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D201D7" w:rsidRDefault="00D201D7" w:rsidP="00D201D7">
      <w:pPr>
        <w:pStyle w:val="Nzov"/>
        <w:jc w:val="left"/>
      </w:pPr>
    </w:p>
    <w:p w:rsidR="00EC0BD7" w:rsidRDefault="00EC0BD7" w:rsidP="00D201D7">
      <w:pPr>
        <w:pStyle w:val="Nzov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08"/>
        <w:gridCol w:w="5954"/>
        <w:gridCol w:w="992"/>
        <w:gridCol w:w="4536"/>
        <w:gridCol w:w="1843"/>
      </w:tblGrid>
      <w:tr w:rsidR="00606914">
        <w:tc>
          <w:tcPr>
            <w:tcW w:w="1063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Mesiac</w:t>
            </w:r>
          </w:p>
        </w:tc>
        <w:tc>
          <w:tcPr>
            <w:tcW w:w="708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Por. č.</w:t>
            </w:r>
          </w:p>
        </w:tc>
        <w:tc>
          <w:tcPr>
            <w:tcW w:w="5954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992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Počet hod.</w:t>
            </w:r>
          </w:p>
        </w:tc>
        <w:tc>
          <w:tcPr>
            <w:tcW w:w="4536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 xml:space="preserve">Vzdelávacie ciele, </w:t>
            </w:r>
            <w:r>
              <w:rPr>
                <w:b/>
                <w:i/>
                <w:iCs/>
                <w:u w:val="single"/>
              </w:rPr>
              <w:t>výchov. ciele, EV</w:t>
            </w:r>
          </w:p>
        </w:tc>
        <w:tc>
          <w:tcPr>
            <w:tcW w:w="1843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606914">
        <w:tc>
          <w:tcPr>
            <w:tcW w:w="1063" w:type="dxa"/>
          </w:tcPr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12405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left:0;text-align:left;margin-left:-2.55pt;margin-top:11.05pt;width:754pt;height:2pt;flip:y;z-index:251660800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12405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lastRenderedPageBreak/>
              <w:pict>
                <v:shape id="_x0000_s1052" type="#_x0000_t32" style="position:absolute;left:0;text-align:left;margin-left:-3.55pt;margin-top:8.95pt;width:753pt;height:2pt;z-index:251654656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1C5B59" w:rsidRDefault="001C5B59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12405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3" type="#_x0000_t32" style="position:absolute;left:0;text-align:left;margin-left:-3.55pt;margin-top:9pt;width:753pt;height:2pt;flip:y;z-index:251655680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12405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4" type="#_x0000_t32" style="position:absolute;left:0;text-align:left;margin-left:-4.55pt;margin-top:3.15pt;width:755pt;height:3pt;flip:y;z-index:251656704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12405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5" type="#_x0000_t32" style="position:absolute;left:0;text-align:left;margin-left:-4.55pt;margin-top:17.85pt;width:755pt;height:7pt;flip:y;z-index:251657728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A27AF8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A27AF8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12405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6" type="#_x0000_t32" style="position:absolute;left:0;text-align:left;margin-left:-4.55pt;margin-top:2.3pt;width:755pt;height:5pt;flip:y;z-index:251658752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IV.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E230C8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E230C8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12405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8" type="#_x0000_t32" style="position:absolute;left:0;text-align:left;margin-left:-4.55pt;margin-top:3.1pt;width:752pt;height:1pt;z-index:251659776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708" w:type="dxa"/>
          </w:tcPr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3.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4.</w:t>
            </w:r>
          </w:p>
          <w:p w:rsidR="00285A54" w:rsidRDefault="00285A54">
            <w:pPr>
              <w:spacing w:line="360" w:lineRule="auto"/>
              <w:jc w:val="center"/>
            </w:pPr>
          </w:p>
          <w:p w:rsidR="00872B5D" w:rsidRDefault="00872B5D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5.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6.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7.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8.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9.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9569A" w:rsidRDefault="0069569A">
            <w:pPr>
              <w:spacing w:line="360" w:lineRule="auto"/>
              <w:jc w:val="center"/>
            </w:pPr>
          </w:p>
          <w:p w:rsidR="0069569A" w:rsidRDefault="00606914">
            <w:pPr>
              <w:spacing w:line="360" w:lineRule="auto"/>
              <w:jc w:val="center"/>
            </w:pPr>
            <w:r>
              <w:t>10.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11.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12.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1C5B59" w:rsidRDefault="001C5B59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13.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14.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15.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16.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17.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18.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19.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20.</w:t>
            </w: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21.</w:t>
            </w: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22.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23.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24.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25.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26.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lastRenderedPageBreak/>
              <w:t>27.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28.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29.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30.</w:t>
            </w:r>
          </w:p>
        </w:tc>
        <w:tc>
          <w:tcPr>
            <w:tcW w:w="5954" w:type="dxa"/>
          </w:tcPr>
          <w:p w:rsidR="00606914" w:rsidRDefault="00606914">
            <w:pPr>
              <w:pStyle w:val="Nadpis3"/>
              <w:spacing w:line="360" w:lineRule="auto"/>
              <w:rPr>
                <w:b w:val="0"/>
                <w:bCs w:val="0"/>
              </w:rPr>
            </w:pPr>
          </w:p>
          <w:p w:rsidR="00606914" w:rsidRDefault="00606914">
            <w:pPr>
              <w:spacing w:line="360" w:lineRule="auto"/>
            </w:pPr>
            <w:r>
              <w:t>Úvodná hodina, organizačné pokyny</w:t>
            </w:r>
          </w:p>
          <w:p w:rsidR="00872B5D" w:rsidRPr="00872B5D" w:rsidRDefault="00872B5D">
            <w:pPr>
              <w:spacing w:line="360" w:lineRule="auto"/>
              <w:rPr>
                <w:b/>
              </w:rPr>
            </w:pPr>
            <w:r>
              <w:rPr>
                <w:b/>
              </w:rPr>
              <w:t>Riešenie úloh – premeny jednotiek</w:t>
            </w:r>
          </w:p>
          <w:p w:rsidR="00872B5D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Fyzikálne veličiny a jednotky SI, náso</w:t>
            </w:r>
            <w:r w:rsidR="00BB34EE">
              <w:rPr>
                <w:rFonts w:cs="Arial"/>
              </w:rPr>
              <w:t>bky a diely, odvodenie konštánt</w:t>
            </w:r>
          </w:p>
          <w:p w:rsidR="00606914" w:rsidRPr="00872B5D" w:rsidRDefault="00BB34EE">
            <w:pPr>
              <w:spacing w:line="360" w:lineRule="auto"/>
              <w:rPr>
                <w:rFonts w:cs="Arial"/>
                <w:b/>
              </w:rPr>
            </w:pPr>
            <w:r w:rsidRPr="00872B5D">
              <w:rPr>
                <w:rFonts w:cs="Arial"/>
                <w:b/>
              </w:rPr>
              <w:t>P</w:t>
            </w:r>
            <w:r w:rsidR="00606914" w:rsidRPr="00872B5D">
              <w:rPr>
                <w:rFonts w:cs="Arial"/>
                <w:b/>
              </w:rPr>
              <w:t>riemerná a relatívna odchýlka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Hmotný bod, mechanický pohyb, vzťažná sústava</w:t>
            </w:r>
          </w:p>
          <w:p w:rsidR="00872B5D" w:rsidRPr="00872B5D" w:rsidRDefault="00872B5D" w:rsidP="00872B5D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Meranie dĺžky </w:t>
            </w:r>
            <w:proofErr w:type="spellStart"/>
            <w:r>
              <w:rPr>
                <w:rFonts w:cs="Arial"/>
                <w:b/>
              </w:rPr>
              <w:t>posúvnym</w:t>
            </w:r>
            <w:proofErr w:type="spellEnd"/>
            <w:r>
              <w:rPr>
                <w:rFonts w:cs="Arial"/>
                <w:b/>
              </w:rPr>
              <w:t xml:space="preserve"> meradlom a </w:t>
            </w:r>
            <w:proofErr w:type="spellStart"/>
            <w:r>
              <w:rPr>
                <w:rFonts w:cs="Arial"/>
                <w:b/>
              </w:rPr>
              <w:t>mikrometrickým</w:t>
            </w:r>
            <w:proofErr w:type="spellEnd"/>
            <w:r>
              <w:rPr>
                <w:rFonts w:cs="Arial"/>
                <w:b/>
              </w:rPr>
              <w:t xml:space="preserve"> meradlom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(RP, RZP, RSP, VP) a ich charakteristika</w:t>
            </w:r>
          </w:p>
          <w:p w:rsidR="00606914" w:rsidRDefault="00872B5D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Pokusné pozorovanie guľôčky po naklonenej rovine</w:t>
            </w:r>
          </w:p>
          <w:p w:rsidR="00285A54" w:rsidRDefault="00285A54">
            <w:pPr>
              <w:spacing w:line="360" w:lineRule="auto"/>
              <w:rPr>
                <w:rFonts w:cs="Arial"/>
                <w:b/>
              </w:rPr>
            </w:pPr>
          </w:p>
          <w:p w:rsidR="00285A54" w:rsidRPr="00872B5D" w:rsidRDefault="00285A54">
            <w:pPr>
              <w:spacing w:line="360" w:lineRule="auto"/>
              <w:rPr>
                <w:rFonts w:cs="Arial"/>
                <w:b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Rovnomerný pohyb hmotného bodu po kružnici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hustoty pevnej látky</w:t>
            </w:r>
          </w:p>
          <w:p w:rsidR="00606914" w:rsidRDefault="00606914" w:rsidP="0069569A">
            <w:p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Dynamika hmotného bodu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kinematika hmotného bodu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Gravitačné pole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dynamika hmotného bodu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telies v homogénnom a radiálnom gravitačnom poli</w:t>
            </w:r>
          </w:p>
          <w:p w:rsidR="00606914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pohyby telies v </w:t>
            </w:r>
            <w:proofErr w:type="spellStart"/>
            <w:r>
              <w:rPr>
                <w:rFonts w:cs="Arial"/>
                <w:b/>
              </w:rPr>
              <w:t>gravitač</w:t>
            </w:r>
            <w:proofErr w:type="spellEnd"/>
            <w:r>
              <w:rPr>
                <w:rFonts w:cs="Arial"/>
                <w:b/>
              </w:rPr>
              <w:t>. poli Zeme</w:t>
            </w:r>
          </w:p>
          <w:p w:rsidR="0069569A" w:rsidRDefault="0069569A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Práca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energia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Experimen</w:t>
            </w:r>
            <w:proofErr w:type="spellEnd"/>
            <w:r>
              <w:rPr>
                <w:rFonts w:cs="Arial"/>
                <w:b/>
              </w:rPr>
              <w:t xml:space="preserve">. štúdium vzájomných premien </w:t>
            </w:r>
            <w:proofErr w:type="spellStart"/>
            <w:r>
              <w:rPr>
                <w:rFonts w:cs="Arial"/>
                <w:b/>
              </w:rPr>
              <w:t>mechan</w:t>
            </w:r>
            <w:proofErr w:type="spellEnd"/>
            <w:r>
              <w:rPr>
                <w:rFonts w:cs="Arial"/>
                <w:b/>
              </w:rPr>
              <w:t>. foriem energie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tuhého telesa</w:t>
            </w:r>
          </w:p>
          <w:p w:rsidR="0069569A" w:rsidRPr="0069569A" w:rsidRDefault="001C5B59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veľkosti sily trenie pri šmykovom trení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kvapalín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plynov</w:t>
            </w:r>
          </w:p>
          <w:p w:rsidR="0069569A" w:rsidRPr="001C5B59" w:rsidRDefault="001C5B59" w:rsidP="001C5B59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výtokovej rýchlosti kvapalín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Molekulová fyzika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termodynamika</w:t>
            </w:r>
          </w:p>
          <w:p w:rsidR="0069569A" w:rsidRPr="001C5B59" w:rsidRDefault="001C5B59" w:rsidP="001C5B59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- mechanika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plynov</w:t>
            </w:r>
          </w:p>
          <w:p w:rsidR="00870E77" w:rsidRPr="00870E77" w:rsidRDefault="00870E77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</w:t>
            </w:r>
            <w:r w:rsidR="008B6085">
              <w:rPr>
                <w:rFonts w:cs="Arial"/>
                <w:b/>
              </w:rPr>
              <w:t xml:space="preserve"> – molekulová fyz. a termodynamika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pevných látok</w:t>
            </w:r>
          </w:p>
          <w:p w:rsidR="00870E77" w:rsidRPr="00870E77" w:rsidRDefault="00870E77" w:rsidP="00870E7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mernej tepelnej kapacity telesa pomocou zmiešavacieho kalorimetra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kvapalín</w:t>
            </w:r>
          </w:p>
          <w:p w:rsidR="00606914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povrchového napätia kvapaliny</w:t>
            </w:r>
          </w:p>
          <w:p w:rsidR="00870E77" w:rsidRDefault="00870E77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Premeny skupenstva látok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merného skupenského tepla topenia ľadu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náboj a elektrické pole</w:t>
            </w:r>
          </w:p>
          <w:p w:rsidR="008B6085" w:rsidRPr="008B6085" w:rsidRDefault="008B6085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napätia a prúdu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</w:t>
            </w:r>
            <w:r w:rsidR="008B6085">
              <w:rPr>
                <w:rFonts w:cs="Arial"/>
              </w:rPr>
              <w:t> </w:t>
            </w:r>
            <w:r>
              <w:rPr>
                <w:rFonts w:cs="Arial"/>
              </w:rPr>
              <w:t>kovoch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 xml:space="preserve">Meranie odporu </w:t>
            </w:r>
            <w:proofErr w:type="spellStart"/>
            <w:r>
              <w:rPr>
                <w:rFonts w:cs="Arial"/>
                <w:b/>
              </w:rPr>
              <w:t>rezistora</w:t>
            </w:r>
            <w:proofErr w:type="spellEnd"/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polovodičoch a</w:t>
            </w:r>
            <w:r w:rsidR="008B6085">
              <w:rPr>
                <w:rFonts w:cs="Arial"/>
              </w:rPr>
              <w:t> </w:t>
            </w:r>
            <w:r>
              <w:rPr>
                <w:rFonts w:cs="Arial"/>
              </w:rPr>
              <w:t>elektrolytoch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vnútorného odporu a elektromotorického napätia zdroja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plynoch a vo vákuu</w:t>
            </w:r>
          </w:p>
          <w:p w:rsidR="00A27AF8" w:rsidRPr="00A27AF8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elektrický prúd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Stacionárne magnetické pole</w:t>
            </w:r>
          </w:p>
          <w:p w:rsidR="00A27AF8" w:rsidRPr="00A27AF8" w:rsidRDefault="00A27AF8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stacionárne magnetické pole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Nestacionárne magnetické pole</w:t>
            </w:r>
          </w:p>
          <w:p w:rsidR="00606914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nestacionárne magnetické pole</w:t>
            </w:r>
          </w:p>
          <w:p w:rsidR="00A27AF8" w:rsidRPr="00A27AF8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kmitanie</w:t>
            </w:r>
          </w:p>
          <w:p w:rsidR="006D44E7" w:rsidRPr="006D44E7" w:rsidRDefault="006D44E7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zotrvačnej hmotnosti telesa mechanickým oscilátorom. Overenie vzťahu pre periódu kyvadla</w:t>
            </w:r>
          </w:p>
          <w:p w:rsidR="00B26925" w:rsidRDefault="00B26925" w:rsidP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Striedavý prúd, striedavý prúd v</w:t>
            </w:r>
            <w:r w:rsidR="006D44E7">
              <w:rPr>
                <w:rFonts w:cs="Arial"/>
              </w:rPr>
              <w:t> </w:t>
            </w:r>
            <w:r>
              <w:rPr>
                <w:rFonts w:cs="Arial"/>
              </w:rPr>
              <w:t>energetike</w:t>
            </w:r>
          </w:p>
          <w:p w:rsidR="006D44E7" w:rsidRPr="006D44E7" w:rsidRDefault="006D44E7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indukčnosti cievky a kapacity kondenzátora striedavým prúdom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vlnenie</w:t>
            </w:r>
          </w:p>
          <w:p w:rsidR="006D44E7" w:rsidRPr="006D44E7" w:rsidRDefault="009C4F8C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Určenie </w:t>
            </w:r>
            <w:proofErr w:type="spellStart"/>
            <w:r>
              <w:rPr>
                <w:rFonts w:cs="Arial"/>
                <w:b/>
              </w:rPr>
              <w:t>trans</w:t>
            </w:r>
            <w:proofErr w:type="spellEnd"/>
            <w:r>
              <w:rPr>
                <w:rFonts w:cs="Arial"/>
                <w:b/>
              </w:rPr>
              <w:t>.</w:t>
            </w:r>
            <w:r w:rsidR="006D44E7">
              <w:rPr>
                <w:rFonts w:cs="Arial"/>
                <w:b/>
              </w:rPr>
              <w:t xml:space="preserve"> pomeru  a účinnosti </w:t>
            </w:r>
            <w:proofErr w:type="spellStart"/>
            <w:r>
              <w:rPr>
                <w:rFonts w:cs="Arial"/>
                <w:b/>
              </w:rPr>
              <w:t>transformátora</w:t>
            </w:r>
            <w:r w:rsidR="006D44E7">
              <w:rPr>
                <w:rFonts w:cs="Arial"/>
                <w:b/>
              </w:rPr>
              <w:t>,voltampérovej</w:t>
            </w:r>
            <w:proofErr w:type="spellEnd"/>
            <w:r w:rsidR="006D44E7">
              <w:rPr>
                <w:rFonts w:cs="Arial"/>
                <w:b/>
              </w:rPr>
              <w:t xml:space="preserve"> charakteristi</w:t>
            </w:r>
            <w:r>
              <w:rPr>
                <w:rFonts w:cs="Arial"/>
                <w:b/>
              </w:rPr>
              <w:t>ky polovodičovej diódy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Zvuk a jeho vlastnosti</w:t>
            </w:r>
          </w:p>
          <w:p w:rsidR="006D44E7" w:rsidRPr="009C4F8C" w:rsidRDefault="009C4F8C" w:rsidP="009C4F8C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kmitanie, vlnenie</w:t>
            </w:r>
          </w:p>
          <w:p w:rsidR="009C4F8C" w:rsidRDefault="009C4F8C">
            <w:pPr>
              <w:spacing w:line="360" w:lineRule="auto"/>
              <w:rPr>
                <w:rFonts w:cs="Arial"/>
              </w:rPr>
            </w:pPr>
          </w:p>
          <w:p w:rsidR="00606914" w:rsidRDefault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zobrazovanie odrazom,</w:t>
            </w:r>
            <w:r w:rsidR="00606914">
              <w:rPr>
                <w:rFonts w:cs="Arial"/>
              </w:rPr>
              <w:t xml:space="preserve"> lomom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indexu lomu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sústavy – oko, chyby oka, optická mohutnosť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ohniskovej vzdialenosti šošovky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Základné pojmy kvantovej fyziky. Aktuálne otázky súčasnej fyziky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optika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Elektrónový obal atómu, stavba a vlastnosti atómového jadra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b/>
              </w:rPr>
            </w:pPr>
            <w:r>
              <w:rPr>
                <w:rFonts w:cs="Arial"/>
                <w:b/>
              </w:rPr>
              <w:t>Zhrnutie a opakovanie</w:t>
            </w:r>
          </w:p>
        </w:tc>
        <w:tc>
          <w:tcPr>
            <w:tcW w:w="992" w:type="dxa"/>
          </w:tcPr>
          <w:p w:rsidR="00606914" w:rsidRDefault="00606914">
            <w:pPr>
              <w:spacing w:line="360" w:lineRule="auto"/>
              <w:jc w:val="center"/>
            </w:pPr>
          </w:p>
          <w:p w:rsidR="00606914" w:rsidRDefault="00D2355B">
            <w:pPr>
              <w:spacing w:line="360" w:lineRule="auto"/>
              <w:jc w:val="center"/>
            </w:pPr>
            <w:r>
              <w:t>1</w:t>
            </w:r>
          </w:p>
          <w:p w:rsidR="00872B5D" w:rsidRPr="00872B5D" w:rsidRDefault="00D2355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606914" w:rsidRDefault="00872B5D">
            <w:pPr>
              <w:spacing w:line="360" w:lineRule="auto"/>
              <w:jc w:val="center"/>
            </w:pPr>
            <w:r>
              <w:t>2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872B5D" w:rsidRDefault="00872B5D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0E77" w:rsidRDefault="00870E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0E77" w:rsidRPr="00870E77" w:rsidRDefault="00870E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8B6085" w:rsidRDefault="008B6085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A27AF8" w:rsidRPr="00A27AF8" w:rsidRDefault="00A27A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A27AF8" w:rsidRPr="00A27AF8" w:rsidRDefault="00A27AF8" w:rsidP="00A27AF8">
            <w:pPr>
              <w:tabs>
                <w:tab w:val="left" w:pos="320"/>
                <w:tab w:val="center" w:pos="426"/>
              </w:tabs>
              <w:spacing w:line="360" w:lineRule="auto"/>
              <w:jc w:val="left"/>
              <w:rPr>
                <w:b/>
              </w:rPr>
            </w:pPr>
            <w:r w:rsidRPr="00A27AF8">
              <w:rPr>
                <w:b/>
              </w:rPr>
              <w:tab/>
            </w:r>
            <w:r w:rsidRPr="00A27AF8">
              <w:rPr>
                <w:b/>
              </w:rPr>
              <w:tab/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Default="00A27A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A27AF8" w:rsidRPr="00A27AF8" w:rsidRDefault="00A27AF8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9C4F8C" w:rsidRDefault="009C4F8C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lastRenderedPageBreak/>
              <w:t>2</w:t>
            </w: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6" w:type="dxa"/>
          </w:tcPr>
          <w:p w:rsidR="00606914" w:rsidRDefault="00606914">
            <w:pPr>
              <w:pStyle w:val="Zkladntext2"/>
            </w:pPr>
          </w:p>
          <w:p w:rsidR="00606914" w:rsidRDefault="00606914">
            <w:pPr>
              <w:pStyle w:val="Zkladntext2"/>
            </w:pPr>
          </w:p>
          <w:p w:rsidR="00285A54" w:rsidRDefault="00285A54">
            <w:pPr>
              <w:pStyle w:val="Zkladntext2"/>
            </w:pPr>
          </w:p>
          <w:p w:rsidR="00285A54" w:rsidRDefault="00285A54">
            <w:pPr>
              <w:pStyle w:val="Zkladntext2"/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06914" w:rsidRDefault="00285A54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vedenie žiakov k samostatnosti a cieľavedomosti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9569A" w:rsidRDefault="0069569A" w:rsidP="0069569A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9569A" w:rsidRDefault="0069569A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 xml:space="preserve">využitie </w:t>
            </w:r>
            <w:proofErr w:type="spellStart"/>
            <w:r>
              <w:rPr>
                <w:i/>
                <w:iCs/>
                <w:sz w:val="20"/>
                <w:u w:val="single"/>
              </w:rPr>
              <w:t>medzipredmetových</w:t>
            </w:r>
            <w:proofErr w:type="spellEnd"/>
            <w:r>
              <w:rPr>
                <w:i/>
                <w:iCs/>
                <w:sz w:val="20"/>
                <w:u w:val="single"/>
              </w:rPr>
              <w:t xml:space="preserve"> vzťahov- matematika – fyzika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1C5B59" w:rsidRDefault="001C5B59" w:rsidP="001C5B59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1C5B59" w:rsidRDefault="001C5B59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práca v skupine- rozvoj medziľudských vzťahov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 w:rsidP="008B6085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teórie v praxi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8B6085" w:rsidRDefault="008B6085" w:rsidP="008B6085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rozvíjať sebadôveru, svoje schopnosti a sily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 w:rsidP="00A27AF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viesť žiakov k estetickému cíteniu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9C4F8C" w:rsidRDefault="009C4F8C">
            <w:pPr>
              <w:jc w:val="left"/>
              <w:rPr>
                <w:sz w:val="20"/>
              </w:rPr>
            </w:pPr>
          </w:p>
          <w:p w:rsidR="00A27AF8" w:rsidRDefault="00A27AF8" w:rsidP="00A27AF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9C4F8C" w:rsidRDefault="009C4F8C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riešiť úlohy z bežného života – nadmerný hluk v mestách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- zopakovať a prehĺbiť učivo podľa Cieľových požiadaviek.......... Riešiť úlohy, aplikovať poznatky pri riešení úloh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 w:rsidP="00E230C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spätosť teórie s praxou - optika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E230C8" w:rsidRDefault="00E230C8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606914" w:rsidRDefault="00606914">
            <w:pPr>
              <w:jc w:val="center"/>
              <w:rPr>
                <w:sz w:val="32"/>
              </w:rPr>
            </w:pPr>
          </w:p>
        </w:tc>
      </w:tr>
    </w:tbl>
    <w:p w:rsidR="00606914" w:rsidRDefault="00606914">
      <w:pPr>
        <w:pStyle w:val="Zkladntext"/>
      </w:pPr>
    </w:p>
    <w:p w:rsidR="00BE7B39" w:rsidRDefault="00BE7B39">
      <w:pPr>
        <w:pStyle w:val="Zkladntext"/>
      </w:pPr>
    </w:p>
    <w:p w:rsidR="00BE7B39" w:rsidRDefault="00BE7B39">
      <w:pPr>
        <w:pStyle w:val="Zkladntext"/>
      </w:pPr>
    </w:p>
    <w:p w:rsidR="00606914" w:rsidRDefault="00606914">
      <w:pPr>
        <w:pStyle w:val="Zkladntext"/>
      </w:pPr>
      <w:r>
        <w:t>Použitá literatúra: 1. Cieľové požiadavky na vedomosti a zručnosti maturantov z fyziky, Úroveň A, B. ŠPÚ Bratislava 2004</w:t>
      </w:r>
    </w:p>
    <w:p w:rsidR="00606914" w:rsidRDefault="00606914">
      <w:pPr>
        <w:pStyle w:val="Zkladntext"/>
      </w:pPr>
      <w:r>
        <w:tab/>
      </w:r>
      <w:r>
        <w:tab/>
        <w:t xml:space="preserve">        2. </w:t>
      </w:r>
      <w:r w:rsidR="00887AAA">
        <w:t xml:space="preserve">Učebnice a zbierky z fyziky </w:t>
      </w:r>
      <w:r>
        <w:t xml:space="preserve"> pre 1. - 4.roč. gymnázia</w:t>
      </w:r>
    </w:p>
    <w:p w:rsidR="00606914" w:rsidRDefault="00606914">
      <w:pPr>
        <w:pStyle w:val="Zkladntext"/>
      </w:pPr>
      <w:r>
        <w:tab/>
      </w:r>
      <w:r>
        <w:tab/>
        <w:t xml:space="preserve">        3. Požiadavky n</w:t>
      </w:r>
      <w:r w:rsidR="00887AAA">
        <w:t>a prijímacie skúšky z fyziky</w:t>
      </w:r>
      <w:r>
        <w:t xml:space="preserve"> na VŠ</w:t>
      </w:r>
    </w:p>
    <w:p w:rsidR="00606914" w:rsidRDefault="00606914">
      <w:pPr>
        <w:pStyle w:val="Zkladntext"/>
      </w:pPr>
    </w:p>
    <w:p w:rsidR="00606914" w:rsidRDefault="00606914">
      <w:pPr>
        <w:pStyle w:val="Zkladntext"/>
      </w:pPr>
    </w:p>
    <w:p w:rsidR="00606914" w:rsidRDefault="00606914">
      <w:pPr>
        <w:pStyle w:val="Zkladntext"/>
      </w:pPr>
    </w:p>
    <w:sectPr w:rsidR="00606914" w:rsidSect="00B8027C">
      <w:pgSz w:w="16840" w:h="11907" w:orient="landscape" w:code="9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E58" w:rsidRDefault="00264E58">
      <w:r>
        <w:separator/>
      </w:r>
    </w:p>
  </w:endnote>
  <w:endnote w:type="continuationSeparator" w:id="0">
    <w:p w:rsidR="00264E58" w:rsidRDefault="0026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E58" w:rsidRDefault="00264E58">
      <w:r>
        <w:separator/>
      </w:r>
    </w:p>
  </w:footnote>
  <w:footnote w:type="continuationSeparator" w:id="0">
    <w:p w:rsidR="00264E58" w:rsidRDefault="00264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3F6"/>
    <w:rsid w:val="000B2B53"/>
    <w:rsid w:val="00124059"/>
    <w:rsid w:val="00127679"/>
    <w:rsid w:val="001C5B59"/>
    <w:rsid w:val="001E3608"/>
    <w:rsid w:val="0020345F"/>
    <w:rsid w:val="00264E58"/>
    <w:rsid w:val="00285A54"/>
    <w:rsid w:val="00385165"/>
    <w:rsid w:val="00606914"/>
    <w:rsid w:val="0069569A"/>
    <w:rsid w:val="006D44E7"/>
    <w:rsid w:val="00870E77"/>
    <w:rsid w:val="00872B5D"/>
    <w:rsid w:val="00887AAA"/>
    <w:rsid w:val="008B6085"/>
    <w:rsid w:val="009C4F8C"/>
    <w:rsid w:val="00A27AF8"/>
    <w:rsid w:val="00B26925"/>
    <w:rsid w:val="00B44A5C"/>
    <w:rsid w:val="00B54194"/>
    <w:rsid w:val="00B8027C"/>
    <w:rsid w:val="00BB34EE"/>
    <w:rsid w:val="00BE7B39"/>
    <w:rsid w:val="00C20296"/>
    <w:rsid w:val="00D201D7"/>
    <w:rsid w:val="00D2355B"/>
    <w:rsid w:val="00DB03F6"/>
    <w:rsid w:val="00E230C8"/>
    <w:rsid w:val="00E376A2"/>
    <w:rsid w:val="00EC0BD7"/>
    <w:rsid w:val="00ED6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  <o:rules v:ext="edit">
        <o:r id="V:Rule8" type="connector" idref="#_x0000_s1058"/>
        <o:r id="V:Rule9" type="connector" idref="#_x0000_s1054"/>
        <o:r id="V:Rule10" type="connector" idref="#_x0000_s1059"/>
        <o:r id="V:Rule11" type="connector" idref="#_x0000_s1056"/>
        <o:r id="V:Rule12" type="connector" idref="#_x0000_s1053"/>
        <o:r id="V:Rule13" type="connector" idref="#_x0000_s1052"/>
        <o:r id="V:Rule14" type="connector" idref="#_x0000_s105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027C"/>
    <w:pPr>
      <w:jc w:val="both"/>
    </w:pPr>
    <w:rPr>
      <w:rFonts w:ascii="Arial" w:hAnsi="Arial"/>
      <w:sz w:val="24"/>
      <w:lang w:eastAsia="cs-CZ"/>
    </w:rPr>
  </w:style>
  <w:style w:type="paragraph" w:styleId="Nadpis1">
    <w:name w:val="heading 1"/>
    <w:basedOn w:val="Normlny"/>
    <w:next w:val="Normlny"/>
    <w:qFormat/>
    <w:rsid w:val="00B8027C"/>
    <w:pPr>
      <w:keepNext/>
      <w:spacing w:before="240" w:after="60" w:line="480" w:lineRule="auto"/>
      <w:jc w:val="center"/>
      <w:outlineLvl w:val="0"/>
    </w:pPr>
    <w:rPr>
      <w:b/>
      <w:kern w:val="28"/>
      <w:sz w:val="28"/>
    </w:rPr>
  </w:style>
  <w:style w:type="paragraph" w:styleId="Nadpis2">
    <w:name w:val="heading 2"/>
    <w:basedOn w:val="Normlny"/>
    <w:next w:val="Normlny"/>
    <w:qFormat/>
    <w:rsid w:val="00B8027C"/>
    <w:pPr>
      <w:keepNext/>
      <w:spacing w:before="240" w:after="60" w:line="960" w:lineRule="auto"/>
      <w:jc w:val="center"/>
      <w:outlineLvl w:val="1"/>
    </w:pPr>
    <w:rPr>
      <w:b/>
      <w:sz w:val="36"/>
    </w:rPr>
  </w:style>
  <w:style w:type="paragraph" w:styleId="Nadpis3">
    <w:name w:val="heading 3"/>
    <w:basedOn w:val="Normlny"/>
    <w:next w:val="Normlny"/>
    <w:qFormat/>
    <w:rsid w:val="00B8027C"/>
    <w:pPr>
      <w:keepNext/>
      <w:jc w:val="left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rsid w:val="00B8027C"/>
    <w:pPr>
      <w:keepNext/>
      <w:spacing w:line="360" w:lineRule="auto"/>
      <w:outlineLvl w:val="3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B8027C"/>
    <w:pPr>
      <w:jc w:val="center"/>
    </w:pPr>
    <w:rPr>
      <w:b/>
      <w:sz w:val="32"/>
    </w:rPr>
  </w:style>
  <w:style w:type="paragraph" w:styleId="Zkladntext">
    <w:name w:val="Body Text"/>
    <w:basedOn w:val="Normlny"/>
    <w:semiHidden/>
    <w:rsid w:val="00B8027C"/>
    <w:pPr>
      <w:spacing w:line="360" w:lineRule="auto"/>
      <w:jc w:val="left"/>
    </w:pPr>
  </w:style>
  <w:style w:type="paragraph" w:styleId="Zkladntext2">
    <w:name w:val="Body Text 2"/>
    <w:basedOn w:val="Normlny"/>
    <w:semiHidden/>
    <w:rsid w:val="00B8027C"/>
    <w:pPr>
      <w:jc w:val="left"/>
    </w:pPr>
    <w:rPr>
      <w:sz w:val="20"/>
    </w:rPr>
  </w:style>
  <w:style w:type="paragraph" w:styleId="Zkladntext3">
    <w:name w:val="Body Text 3"/>
    <w:basedOn w:val="Normlny"/>
    <w:semiHidden/>
    <w:rsid w:val="00B8027C"/>
    <w:pPr>
      <w:jc w:val="left"/>
    </w:pPr>
    <w:rPr>
      <w:i/>
      <w:iCs/>
      <w:sz w:val="20"/>
      <w:u w:val="single"/>
    </w:rPr>
  </w:style>
  <w:style w:type="paragraph" w:styleId="Pta">
    <w:name w:val="footer"/>
    <w:basedOn w:val="Normlny"/>
    <w:semiHidden/>
    <w:rsid w:val="00B8027C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  <w:rsid w:val="00B8027C"/>
  </w:style>
  <w:style w:type="character" w:customStyle="1" w:styleId="NzovChar">
    <w:name w:val="Názov Char"/>
    <w:basedOn w:val="Predvolenpsmoodseku"/>
    <w:link w:val="Nzov"/>
    <w:rsid w:val="00D201D7"/>
    <w:rPr>
      <w:rFonts w:ascii="Arial" w:hAnsi="Arial"/>
      <w:b/>
      <w:sz w:val="32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355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355B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70739-AD9B-4A6E-8994-33DFED40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767</Words>
  <Characters>5080</Characters>
  <Application>Microsoft Office Word</Application>
  <DocSecurity>0</DocSecurity>
  <Lines>42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ČASOVO – TEMATICKÝ PLÁN</vt:lpstr>
      <vt:lpstr>ČASOVO – TEMATICKÝ PLÁN</vt:lpstr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</dc:title>
  <dc:creator>de LARO</dc:creator>
  <cp:lastModifiedBy>Guest</cp:lastModifiedBy>
  <cp:revision>6</cp:revision>
  <cp:lastPrinted>2016-09-16T12:17:00Z</cp:lastPrinted>
  <dcterms:created xsi:type="dcterms:W3CDTF">2016-08-31T08:16:00Z</dcterms:created>
  <dcterms:modified xsi:type="dcterms:W3CDTF">2016-09-16T12:24:00Z</dcterms:modified>
</cp:coreProperties>
</file>