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74FEF" w:rsidP="001F02D5">
      <w:pPr>
        <w:pStyle w:val="Nzov"/>
        <w:jc w:val="both"/>
      </w:pPr>
      <w:r>
        <w:rPr>
          <w:sz w:val="48"/>
          <w:szCs w:val="48"/>
        </w:rPr>
        <w:t>Percento, promile, paragraf...</w:t>
      </w:r>
      <w:r>
        <w:rPr>
          <w:sz w:val="48"/>
          <w:szCs w:val="48"/>
        </w:rPr>
        <w:tab/>
      </w:r>
      <w:r w:rsidR="000E2E70">
        <w:tab/>
      </w:r>
      <w:r w:rsidR="000E2E70">
        <w:tab/>
      </w:r>
      <w:r w:rsidR="000E2E70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E2E70" w:rsidRDefault="00E74FEF" w:rsidP="00D569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FEF">
        <w:rPr>
          <w:rFonts w:ascii="Times New Roman" w:hAnsi="Times New Roman" w:cs="Times New Roman"/>
          <w:b/>
          <w:sz w:val="24"/>
          <w:szCs w:val="24"/>
        </w:rPr>
        <w:t>Percento</w:t>
      </w:r>
      <w:r>
        <w:rPr>
          <w:rFonts w:ascii="Times New Roman" w:hAnsi="Times New Roman" w:cs="Times New Roman"/>
          <w:sz w:val="24"/>
          <w:szCs w:val="24"/>
        </w:rPr>
        <w:t xml:space="preserve"> sa píše značkou, ktorá je umiestnená na číselnom rade na klávese so znamienkom rovnosti. </w:t>
      </w:r>
      <w:r w:rsidR="00AF2EE6">
        <w:rPr>
          <w:rFonts w:ascii="Times New Roman" w:hAnsi="Times New Roman" w:cs="Times New Roman"/>
          <w:sz w:val="24"/>
          <w:szCs w:val="24"/>
        </w:rPr>
        <w:t xml:space="preserve">Píšeme ho malíčkom pravej ruky pomocou ľavého preraďovača. Od predchádzajúceho čísla sa oddeľuje </w:t>
      </w:r>
      <w:r w:rsidR="00AF2EE6" w:rsidRPr="00F47E1D">
        <w:rPr>
          <w:rFonts w:ascii="Times New Roman" w:hAnsi="Times New Roman" w:cs="Times New Roman"/>
          <w:b/>
          <w:sz w:val="24"/>
          <w:szCs w:val="24"/>
        </w:rPr>
        <w:t>vždy</w:t>
      </w:r>
      <w:r w:rsidR="00AF2EE6">
        <w:rPr>
          <w:rFonts w:ascii="Times New Roman" w:hAnsi="Times New Roman" w:cs="Times New Roman"/>
          <w:sz w:val="24"/>
          <w:szCs w:val="24"/>
        </w:rPr>
        <w:t xml:space="preserve"> medzerou, pretože zastupuje slovo.</w:t>
      </w:r>
      <w:r w:rsidR="00F47E1D">
        <w:rPr>
          <w:rFonts w:ascii="Times New Roman" w:hAnsi="Times New Roman" w:cs="Times New Roman"/>
          <w:sz w:val="24"/>
          <w:szCs w:val="24"/>
        </w:rPr>
        <w:t xml:space="preserve"> Na niektorých typoch klávesníc sa znak </w:t>
      </w:r>
      <w:r w:rsidR="00F47E1D" w:rsidRPr="00D569AB">
        <w:rPr>
          <w:rFonts w:ascii="Times New Roman" w:hAnsi="Times New Roman" w:cs="Times New Roman"/>
          <w:b/>
          <w:sz w:val="24"/>
          <w:szCs w:val="24"/>
        </w:rPr>
        <w:t>%</w:t>
      </w:r>
      <w:r w:rsidR="00F47E1D">
        <w:rPr>
          <w:rFonts w:ascii="Times New Roman" w:hAnsi="Times New Roman" w:cs="Times New Roman"/>
          <w:sz w:val="24"/>
          <w:szCs w:val="24"/>
        </w:rPr>
        <w:t xml:space="preserve"> na klávese s písmenom </w:t>
      </w:r>
      <w:r w:rsidR="00F47E1D" w:rsidRPr="00F47E1D">
        <w:rPr>
          <w:rFonts w:ascii="Times New Roman" w:hAnsi="Times New Roman" w:cs="Times New Roman"/>
          <w:b/>
          <w:sz w:val="24"/>
          <w:szCs w:val="24"/>
        </w:rPr>
        <w:t>é</w:t>
      </w:r>
      <w:r w:rsidR="00F47E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E1D" w:rsidRPr="00F47E1D">
        <w:rPr>
          <w:rFonts w:ascii="Times New Roman" w:hAnsi="Times New Roman" w:cs="Times New Roman"/>
          <w:sz w:val="24"/>
          <w:szCs w:val="24"/>
        </w:rPr>
        <w:t>a píšeme ho prstenníkom</w:t>
      </w:r>
      <w:r w:rsidR="00F47E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E1D" w:rsidRPr="00F47E1D">
        <w:rPr>
          <w:rFonts w:ascii="Times New Roman" w:hAnsi="Times New Roman" w:cs="Times New Roman"/>
          <w:sz w:val="24"/>
          <w:szCs w:val="24"/>
        </w:rPr>
        <w:t xml:space="preserve">pravej ruky </w:t>
      </w:r>
      <w:r w:rsidR="00D569AB">
        <w:rPr>
          <w:rFonts w:ascii="Times New Roman" w:hAnsi="Times New Roman" w:cs="Times New Roman"/>
          <w:sz w:val="24"/>
          <w:szCs w:val="24"/>
        </w:rPr>
        <w:t>s</w:t>
      </w:r>
      <w:r w:rsidR="00F47E1D" w:rsidRPr="00F47E1D">
        <w:rPr>
          <w:rFonts w:ascii="Times New Roman" w:hAnsi="Times New Roman" w:cs="Times New Roman"/>
          <w:sz w:val="24"/>
          <w:szCs w:val="24"/>
        </w:rPr>
        <w:t> ľavým preraďovačom</w:t>
      </w:r>
      <w:r w:rsidR="00D569AB">
        <w:rPr>
          <w:rFonts w:ascii="Times New Roman" w:hAnsi="Times New Roman" w:cs="Times New Roman"/>
          <w:sz w:val="24"/>
          <w:szCs w:val="24"/>
        </w:rPr>
        <w:t>. Prídavné meno percentný píšeme rôznymi spôsobmi:</w:t>
      </w:r>
    </w:p>
    <w:p w:rsidR="00D569AB" w:rsidRPr="00D569AB" w:rsidRDefault="00D569AB" w:rsidP="00D569AB">
      <w:pPr>
        <w:pStyle w:val="Odsekzoznamu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69AB">
        <w:rPr>
          <w:rFonts w:ascii="Times New Roman" w:hAnsi="Times New Roman" w:cs="Times New Roman"/>
          <w:sz w:val="24"/>
          <w:szCs w:val="24"/>
        </w:rPr>
        <w:t>dvojpercentná zľava</w:t>
      </w:r>
    </w:p>
    <w:p w:rsidR="00D569AB" w:rsidRPr="00D569AB" w:rsidRDefault="00D569AB" w:rsidP="00D569AB">
      <w:pPr>
        <w:pStyle w:val="Odsekzoznamu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69AB">
        <w:rPr>
          <w:rFonts w:ascii="Times New Roman" w:hAnsi="Times New Roman" w:cs="Times New Roman"/>
          <w:sz w:val="24"/>
          <w:szCs w:val="24"/>
        </w:rPr>
        <w:t>2-percentná zľava</w:t>
      </w:r>
    </w:p>
    <w:p w:rsidR="00D569AB" w:rsidRDefault="00D569AB" w:rsidP="00D569AB">
      <w:pPr>
        <w:pStyle w:val="Odsekzoznamu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69AB">
        <w:rPr>
          <w:rFonts w:ascii="Times New Roman" w:hAnsi="Times New Roman" w:cs="Times New Roman"/>
          <w:sz w:val="24"/>
          <w:szCs w:val="24"/>
        </w:rPr>
        <w:t>2%-ná zľava</w:t>
      </w:r>
    </w:p>
    <w:p w:rsidR="00D569AB" w:rsidRPr="00D569AB" w:rsidRDefault="00D569AB" w:rsidP="00F938F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Znak </w:t>
      </w:r>
      <w:r w:rsidRPr="00D569AB">
        <w:rPr>
          <w:rFonts w:ascii="Times New Roman" w:hAnsi="Times New Roman" w:cs="Times New Roman"/>
          <w:b/>
          <w:sz w:val="24"/>
          <w:szCs w:val="24"/>
        </w:rPr>
        <w:t>promile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 na klávesnici nenachádza, preto ho píšeme kombináciou malého písmena </w:t>
      </w:r>
      <w:r w:rsidRPr="00D569AB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F938F4">
        <w:rPr>
          <w:rFonts w:ascii="Times New Roman" w:hAnsi="Times New Roman" w:cs="Times New Roman"/>
          <w:sz w:val="24"/>
          <w:szCs w:val="24"/>
        </w:rPr>
        <w:t xml:space="preserve">a šikmej zlomkovej čiary. Táto značka sa oddeľuje od predchádzajúceho i nasledujúceho výrazu medzerami. </w:t>
      </w:r>
      <w:r w:rsidRPr="00F938F4">
        <w:rPr>
          <w:rFonts w:ascii="Times New Roman" w:hAnsi="Times New Roman" w:cs="Times New Roman"/>
          <w:b/>
          <w:sz w:val="24"/>
          <w:szCs w:val="24"/>
        </w:rPr>
        <w:t>Nikdy</w:t>
      </w:r>
      <w:r w:rsidRPr="00F938F4">
        <w:rPr>
          <w:rFonts w:ascii="Times New Roman" w:hAnsi="Times New Roman" w:cs="Times New Roman"/>
          <w:sz w:val="24"/>
          <w:szCs w:val="24"/>
        </w:rPr>
        <w:t xml:space="preserve"> sa netvorí kombináciou </w:t>
      </w:r>
      <w:r w:rsidR="00F938F4" w:rsidRPr="00F938F4">
        <w:rPr>
          <w:rFonts w:ascii="Times New Roman" w:hAnsi="Times New Roman" w:cs="Times New Roman"/>
          <w:sz w:val="24"/>
          <w:szCs w:val="24"/>
        </w:rPr>
        <w:t>značky % a písmena o.</w:t>
      </w:r>
      <w:r w:rsidR="00F938F4">
        <w:rPr>
          <w:rFonts w:ascii="Times New Roman" w:hAnsi="Times New Roman" w:cs="Times New Roman"/>
          <w:sz w:val="24"/>
          <w:szCs w:val="24"/>
        </w:rPr>
        <w:t xml:space="preserve"> </w:t>
      </w:r>
      <w:r w:rsidR="00F938F4">
        <w:rPr>
          <w:rFonts w:ascii="Times New Roman" w:hAnsi="Times New Roman" w:cs="Times New Roman"/>
          <w:sz w:val="24"/>
          <w:szCs w:val="24"/>
        </w:rPr>
        <w:tab/>
      </w:r>
      <w:r w:rsidR="00F938F4" w:rsidRPr="00F938F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938F4">
        <w:rPr>
          <w:rFonts w:ascii="Times New Roman" w:hAnsi="Times New Roman" w:cs="Times New Roman"/>
          <w:sz w:val="24"/>
          <w:szCs w:val="24"/>
        </w:rPr>
        <w:t xml:space="preserve"> </w:t>
      </w:r>
      <w:r w:rsidR="00F938F4">
        <w:rPr>
          <w:rFonts w:ascii="Times New Roman" w:hAnsi="Times New Roman" w:cs="Times New Roman"/>
          <w:sz w:val="24"/>
          <w:szCs w:val="24"/>
        </w:rPr>
        <w:t>/</w:t>
      </w:r>
      <w:r w:rsidR="00F938F4" w:rsidRPr="00F938F4">
        <w:rPr>
          <w:rFonts w:ascii="Times New Roman" w:hAnsi="Times New Roman" w:cs="Times New Roman"/>
          <w:sz w:val="24"/>
          <w:szCs w:val="24"/>
          <w:vertAlign w:val="subscript"/>
        </w:rPr>
        <w:t>oo</w:t>
      </w:r>
      <w:r w:rsidR="00F938F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938F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F938F4" w:rsidRPr="00F938F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938F4">
        <w:rPr>
          <w:rFonts w:ascii="Times New Roman" w:hAnsi="Times New Roman" w:cs="Times New Roman"/>
          <w:sz w:val="24"/>
          <w:szCs w:val="24"/>
        </w:rPr>
        <w:t xml:space="preserve"> /</w:t>
      </w:r>
      <w:r w:rsidR="00F938F4" w:rsidRPr="00F938F4">
        <w:rPr>
          <w:rFonts w:ascii="Times New Roman" w:hAnsi="Times New Roman" w:cs="Times New Roman"/>
          <w:sz w:val="24"/>
          <w:szCs w:val="24"/>
          <w:vertAlign w:val="subscript"/>
        </w:rPr>
        <w:t>oo</w:t>
      </w:r>
      <w:r w:rsidR="00F938F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938F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F938F4" w:rsidRPr="00F938F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938F4">
        <w:rPr>
          <w:rFonts w:ascii="Times New Roman" w:hAnsi="Times New Roman" w:cs="Times New Roman"/>
          <w:sz w:val="24"/>
          <w:szCs w:val="24"/>
        </w:rPr>
        <w:t xml:space="preserve"> /</w:t>
      </w:r>
      <w:r w:rsidR="00F938F4" w:rsidRPr="00F938F4">
        <w:rPr>
          <w:rFonts w:ascii="Times New Roman" w:hAnsi="Times New Roman" w:cs="Times New Roman"/>
          <w:sz w:val="24"/>
          <w:szCs w:val="24"/>
          <w:vertAlign w:val="subscript"/>
        </w:rPr>
        <w:t>oo</w:t>
      </w:r>
      <w:r w:rsidR="00F938F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938F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F938F4" w:rsidRPr="00F938F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938F4">
        <w:rPr>
          <w:rFonts w:ascii="Times New Roman" w:hAnsi="Times New Roman" w:cs="Times New Roman"/>
          <w:sz w:val="24"/>
          <w:szCs w:val="24"/>
        </w:rPr>
        <w:t xml:space="preserve"> /</w:t>
      </w:r>
      <w:r w:rsidR="00F938F4" w:rsidRPr="00F938F4">
        <w:rPr>
          <w:rFonts w:ascii="Times New Roman" w:hAnsi="Times New Roman" w:cs="Times New Roman"/>
          <w:sz w:val="24"/>
          <w:szCs w:val="24"/>
          <w:vertAlign w:val="subscript"/>
        </w:rPr>
        <w:t>oo</w:t>
      </w:r>
    </w:p>
    <w:p w:rsidR="000E2E70" w:rsidRDefault="00F938F4" w:rsidP="00F938F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Paragraf </w:t>
      </w:r>
      <w:r>
        <w:rPr>
          <w:rFonts w:ascii="Times New Roman" w:hAnsi="Times New Roman" w:cs="Times New Roman"/>
          <w:sz w:val="24"/>
          <w:szCs w:val="24"/>
        </w:rPr>
        <w:t xml:space="preserve"> má svoju značku na strednom písmenovom rade vedľa písmena ô, píšeme ho malíčkom pravej ruky bez preraďovača </w:t>
      </w:r>
      <w:r>
        <w:rPr>
          <w:rFonts w:ascii="Times New Roman" w:hAnsi="Times New Roman" w:cs="Times New Roman"/>
          <w:sz w:val="24"/>
          <w:szCs w:val="24"/>
        </w:rPr>
        <w:tab/>
      </w:r>
      <w:r w:rsidRPr="00F938F4">
        <w:rPr>
          <w:rFonts w:ascii="Times New Roman" w:hAnsi="Times New Roman" w:cs="Times New Roman"/>
          <w:b/>
          <w:sz w:val="24"/>
          <w:szCs w:val="24"/>
        </w:rPr>
        <w:t>§</w:t>
      </w:r>
      <w:r w:rsidRPr="00F938F4">
        <w:rPr>
          <w:rFonts w:ascii="Times New Roman" w:hAnsi="Times New Roman" w:cs="Times New Roman"/>
          <w:b/>
          <w:sz w:val="24"/>
          <w:szCs w:val="24"/>
        </w:rPr>
        <w:tab/>
        <w:t>§</w:t>
      </w:r>
      <w:r w:rsidRPr="00F938F4">
        <w:rPr>
          <w:rFonts w:ascii="Times New Roman" w:hAnsi="Times New Roman" w:cs="Times New Roman"/>
          <w:b/>
          <w:sz w:val="24"/>
          <w:szCs w:val="24"/>
        </w:rPr>
        <w:tab/>
        <w:t>§</w:t>
      </w:r>
      <w:r>
        <w:rPr>
          <w:rFonts w:ascii="Times New Roman" w:hAnsi="Times New Roman" w:cs="Times New Roman"/>
          <w:b/>
          <w:sz w:val="24"/>
          <w:szCs w:val="24"/>
        </w:rPr>
        <w:t xml:space="preserve"> . </w:t>
      </w:r>
    </w:p>
    <w:p w:rsidR="00F938F4" w:rsidRPr="00F938F4" w:rsidRDefault="00F938F4" w:rsidP="00F938F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Všetky znaky sa používajú len v číselnom spojení, inak sa vypisujú slovom. </w:t>
      </w:r>
    </w:p>
    <w:p w:rsidR="00553020" w:rsidRDefault="00553020" w:rsidP="00553020">
      <w:pPr>
        <w:pStyle w:val="Nadpis1"/>
      </w:pPr>
      <w:r>
        <w:t>CVIČENIA:</w:t>
      </w:r>
    </w:p>
    <w:p w:rsidR="00553020" w:rsidRPr="0077140C" w:rsidRDefault="00A106DC" w:rsidP="00553020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ODPIS TEXTU</w:t>
      </w:r>
    </w:p>
    <w:p w:rsidR="00C140CE" w:rsidRDefault="00A106DC" w:rsidP="007E4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Slovensko sa nachádza v severnom miernom pásme. Pre toto pásmo sú charakteristické štyri ročné obdobia. Výška Slnka nad obzorom, dĺžka dňa a noci aj množstvo získaného tepla a svetla počas roka menia. Na podnebie vplýva aj poloha Slovenska v oblasti s prechodnými vplyvmi kontinentálneho a oceánskeho podnebia. Vzduch, ktorý k nám prichádza z Euroázijského kontinentu, spôsobuje sucho a horúčavy a v zime silné mrazy. Oceánsky vzduch prináša zrážky a zmierňuje teploty. Keby bola na Slovensku počas celého roka bezoblačná obloha, svietilo by naň Slnko 4 450 hodín. Čas, keď Slnko svieti na povrch Slovenska, je však oveľa kratší. Najdlhšie je Slnko</w:t>
      </w:r>
      <w:r w:rsidR="00B30628">
        <w:rPr>
          <w:rFonts w:ascii="Times New Roman" w:hAnsi="Times New Roman" w:cs="Times New Roman"/>
          <w:sz w:val="24"/>
          <w:szCs w:val="24"/>
        </w:rPr>
        <w:t xml:space="preserve"> nezatienené oblakmi v Podunajskej nížine 2 250 hodín a o Vysokých Tatrách na Lomnickom štíte – 2 000 hodín ročne. Najdlhší čas je zatienené v Oravskej kotline, Horehronskom podolí, kde je Slnko vidno len 1 900 hodín ročne. Z oblakov, ktoré Slnko zakrývajú, naprší najviac zrážok vo Vysokých Tatrách (Lomnický štít 2 000 mm ročne). Najsuchšie sú miesta v nížinách (Trebišov, Hurbanovo 550 mm). </w:t>
      </w:r>
    </w:p>
    <w:p w:rsidR="00B30628" w:rsidRPr="00B30628" w:rsidRDefault="00B30628" w:rsidP="007E4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 je teplota dostatočne nízka, sneží. V Tatrách padá väčšina zrážok vo forme snehu. Priemerná ročná teplota na vrcholoch je -3 </w:t>
      </w:r>
      <w:r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C. V januári klesá priemerne na -10</w:t>
      </w:r>
      <w:r w:rsidRPr="00B3062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EDE">
        <w:rPr>
          <w:rFonts w:ascii="Times New Roman" w:hAnsi="Times New Roman" w:cs="Times New Roman"/>
          <w:sz w:val="24"/>
          <w:szCs w:val="24"/>
        </w:rPr>
        <w:t xml:space="preserve">a v júli vystupuje iba na +4 </w:t>
      </w:r>
      <w:r w:rsidR="00F62EDE"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62EDE">
        <w:rPr>
          <w:rFonts w:ascii="Times New Roman" w:hAnsi="Times New Roman" w:cs="Times New Roman"/>
          <w:sz w:val="24"/>
          <w:szCs w:val="24"/>
        </w:rPr>
        <w:t>C</w:t>
      </w:r>
      <w:r w:rsidR="00F62EDE">
        <w:rPr>
          <w:rFonts w:ascii="Times New Roman" w:hAnsi="Times New Roman" w:cs="Times New Roman"/>
          <w:sz w:val="24"/>
          <w:szCs w:val="24"/>
        </w:rPr>
        <w:t xml:space="preserve">. Najteplejšie oblasti Slovenska sú v Podunajskej nížine a východoslovenskej rovine. Priemernú ročnú teplotu majú +10 </w:t>
      </w:r>
      <w:r w:rsidR="00F62EDE"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62EDE">
        <w:rPr>
          <w:rFonts w:ascii="Times New Roman" w:hAnsi="Times New Roman" w:cs="Times New Roman"/>
          <w:sz w:val="24"/>
          <w:szCs w:val="24"/>
        </w:rPr>
        <w:t>C</w:t>
      </w:r>
      <w:r w:rsidR="00F62EDE">
        <w:rPr>
          <w:rFonts w:ascii="Times New Roman" w:hAnsi="Times New Roman" w:cs="Times New Roman"/>
          <w:sz w:val="24"/>
          <w:szCs w:val="24"/>
        </w:rPr>
        <w:t>. Sú tam väčšie rozdiely teploty počas roka (v zime v januári -1</w:t>
      </w:r>
      <w:r w:rsidR="00F62EDE" w:rsidRPr="00F62ED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62EDE"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62EDE">
        <w:rPr>
          <w:rFonts w:ascii="Times New Roman" w:hAnsi="Times New Roman" w:cs="Times New Roman"/>
          <w:sz w:val="24"/>
          <w:szCs w:val="24"/>
        </w:rPr>
        <w:t>C</w:t>
      </w:r>
      <w:r w:rsidR="00F62EDE">
        <w:rPr>
          <w:rFonts w:ascii="Times New Roman" w:hAnsi="Times New Roman" w:cs="Times New Roman"/>
          <w:sz w:val="24"/>
          <w:szCs w:val="24"/>
        </w:rPr>
        <w:t xml:space="preserve"> až -3 </w:t>
      </w:r>
      <w:r w:rsidR="00F62EDE"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62EDE">
        <w:rPr>
          <w:rFonts w:ascii="Times New Roman" w:hAnsi="Times New Roman" w:cs="Times New Roman"/>
          <w:sz w:val="24"/>
          <w:szCs w:val="24"/>
        </w:rPr>
        <w:t>C</w:t>
      </w:r>
      <w:r w:rsidR="00F62EDE">
        <w:rPr>
          <w:rFonts w:ascii="Times New Roman" w:hAnsi="Times New Roman" w:cs="Times New Roman"/>
          <w:sz w:val="24"/>
          <w:szCs w:val="24"/>
        </w:rPr>
        <w:t xml:space="preserve"> a v lete </w:t>
      </w:r>
      <w:r w:rsidR="00F62EDE">
        <w:rPr>
          <w:rFonts w:ascii="Times New Roman" w:hAnsi="Times New Roman" w:cs="Times New Roman"/>
          <w:sz w:val="24"/>
          <w:szCs w:val="24"/>
        </w:rPr>
        <w:lastRenderedPageBreak/>
        <w:t xml:space="preserve">v júli +20 </w:t>
      </w:r>
      <w:r w:rsidR="00F62EDE"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62EDE">
        <w:rPr>
          <w:rFonts w:ascii="Times New Roman" w:hAnsi="Times New Roman" w:cs="Times New Roman"/>
          <w:sz w:val="24"/>
          <w:szCs w:val="24"/>
        </w:rPr>
        <w:t>C</w:t>
      </w:r>
      <w:r w:rsidR="00F62EDE">
        <w:rPr>
          <w:rFonts w:ascii="Times New Roman" w:hAnsi="Times New Roman" w:cs="Times New Roman"/>
          <w:sz w:val="24"/>
          <w:szCs w:val="24"/>
        </w:rPr>
        <w:t xml:space="preserve"> až +21 </w:t>
      </w:r>
      <w:r w:rsidR="00F62EDE"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62EDE">
        <w:rPr>
          <w:rFonts w:ascii="Times New Roman" w:hAnsi="Times New Roman" w:cs="Times New Roman"/>
          <w:sz w:val="24"/>
          <w:szCs w:val="24"/>
        </w:rPr>
        <w:t>C</w:t>
      </w:r>
      <w:r w:rsidR="00F62EDE">
        <w:rPr>
          <w:rFonts w:ascii="Times New Roman" w:hAnsi="Times New Roman" w:cs="Times New Roman"/>
          <w:sz w:val="24"/>
          <w:szCs w:val="24"/>
        </w:rPr>
        <w:t xml:space="preserve">) ako na horách. So stúpajúcou nadmorskou výškou ubúda teplota (0,4 </w:t>
      </w:r>
      <w:r w:rsidR="00F62EDE" w:rsidRPr="00B3062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62EDE">
        <w:rPr>
          <w:rFonts w:ascii="Times New Roman" w:hAnsi="Times New Roman" w:cs="Times New Roman"/>
          <w:sz w:val="24"/>
          <w:szCs w:val="24"/>
        </w:rPr>
        <w:t>C</w:t>
      </w:r>
      <w:r w:rsidR="00F62EDE">
        <w:rPr>
          <w:rFonts w:ascii="Times New Roman" w:hAnsi="Times New Roman" w:cs="Times New Roman"/>
          <w:sz w:val="24"/>
          <w:szCs w:val="24"/>
        </w:rPr>
        <w:t xml:space="preserve"> na 100 metrov nadmorskej výšky) a pribúda množstvo zrážok. Výnimku tvoria oblasti v závetrí hôr.</w:t>
      </w:r>
      <w:bookmarkStart w:id="0" w:name="_GoBack"/>
      <w:bookmarkEnd w:id="0"/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sectPr w:rsidR="008A5832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15" w:rsidRDefault="00A66215" w:rsidP="000B3521">
      <w:pPr>
        <w:spacing w:after="0" w:line="240" w:lineRule="auto"/>
      </w:pPr>
      <w:r>
        <w:separator/>
      </w:r>
    </w:p>
  </w:endnote>
  <w:end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15" w:rsidRDefault="00A66215" w:rsidP="000B3521">
      <w:pPr>
        <w:spacing w:after="0" w:line="240" w:lineRule="auto"/>
      </w:pPr>
      <w:r>
        <w:separator/>
      </w:r>
    </w:p>
  </w:footnote>
  <w:foot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12F8C"/>
    <w:multiLevelType w:val="hybridMultilevel"/>
    <w:tmpl w:val="7696C15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B26A9"/>
    <w:multiLevelType w:val="multilevel"/>
    <w:tmpl w:val="96F6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35264"/>
    <w:multiLevelType w:val="multilevel"/>
    <w:tmpl w:val="1CB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506E6"/>
    <w:multiLevelType w:val="multilevel"/>
    <w:tmpl w:val="A768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92EDA"/>
    <w:multiLevelType w:val="hybridMultilevel"/>
    <w:tmpl w:val="5074D67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C33FA"/>
    <w:multiLevelType w:val="hybridMultilevel"/>
    <w:tmpl w:val="971C90D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907DF"/>
    <w:multiLevelType w:val="multilevel"/>
    <w:tmpl w:val="403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6FC3"/>
    <w:multiLevelType w:val="hybridMultilevel"/>
    <w:tmpl w:val="BE0A2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15703"/>
    <w:multiLevelType w:val="hybridMultilevel"/>
    <w:tmpl w:val="F3B4E180"/>
    <w:lvl w:ilvl="0" w:tplc="00F63C6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96CE9"/>
    <w:multiLevelType w:val="multilevel"/>
    <w:tmpl w:val="FDF2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E422A"/>
    <w:multiLevelType w:val="hybridMultilevel"/>
    <w:tmpl w:val="0F0A57D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70831"/>
    <w:multiLevelType w:val="hybridMultilevel"/>
    <w:tmpl w:val="D9A05B5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C5DD4"/>
    <w:multiLevelType w:val="hybridMultilevel"/>
    <w:tmpl w:val="D50A5C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9"/>
  </w:num>
  <w:num w:numId="3">
    <w:abstractNumId w:val="18"/>
  </w:num>
  <w:num w:numId="4">
    <w:abstractNumId w:val="4"/>
  </w:num>
  <w:num w:numId="5">
    <w:abstractNumId w:val="22"/>
  </w:num>
  <w:num w:numId="6">
    <w:abstractNumId w:val="33"/>
  </w:num>
  <w:num w:numId="7">
    <w:abstractNumId w:val="9"/>
  </w:num>
  <w:num w:numId="8">
    <w:abstractNumId w:val="8"/>
  </w:num>
  <w:num w:numId="9">
    <w:abstractNumId w:val="19"/>
  </w:num>
  <w:num w:numId="10">
    <w:abstractNumId w:val="32"/>
  </w:num>
  <w:num w:numId="11">
    <w:abstractNumId w:val="1"/>
  </w:num>
  <w:num w:numId="12">
    <w:abstractNumId w:val="12"/>
  </w:num>
  <w:num w:numId="13">
    <w:abstractNumId w:val="2"/>
  </w:num>
  <w:num w:numId="14">
    <w:abstractNumId w:val="25"/>
  </w:num>
  <w:num w:numId="15">
    <w:abstractNumId w:val="13"/>
  </w:num>
  <w:num w:numId="16">
    <w:abstractNumId w:val="3"/>
  </w:num>
  <w:num w:numId="17">
    <w:abstractNumId w:val="16"/>
  </w:num>
  <w:num w:numId="18">
    <w:abstractNumId w:val="35"/>
  </w:num>
  <w:num w:numId="19">
    <w:abstractNumId w:val="0"/>
  </w:num>
  <w:num w:numId="20">
    <w:abstractNumId w:val="31"/>
  </w:num>
  <w:num w:numId="21">
    <w:abstractNumId w:val="5"/>
  </w:num>
  <w:num w:numId="22">
    <w:abstractNumId w:val="34"/>
  </w:num>
  <w:num w:numId="23">
    <w:abstractNumId w:val="37"/>
  </w:num>
  <w:num w:numId="24">
    <w:abstractNumId w:val="29"/>
  </w:num>
  <w:num w:numId="25">
    <w:abstractNumId w:val="36"/>
  </w:num>
  <w:num w:numId="26">
    <w:abstractNumId w:val="14"/>
  </w:num>
  <w:num w:numId="27">
    <w:abstractNumId w:val="23"/>
  </w:num>
  <w:num w:numId="28">
    <w:abstractNumId w:val="20"/>
  </w:num>
  <w:num w:numId="29">
    <w:abstractNumId w:val="24"/>
  </w:num>
  <w:num w:numId="30">
    <w:abstractNumId w:val="11"/>
  </w:num>
  <w:num w:numId="31">
    <w:abstractNumId w:val="15"/>
  </w:num>
  <w:num w:numId="32">
    <w:abstractNumId w:val="28"/>
  </w:num>
  <w:num w:numId="33">
    <w:abstractNumId w:val="10"/>
  </w:num>
  <w:num w:numId="34">
    <w:abstractNumId w:val="26"/>
  </w:num>
  <w:num w:numId="35">
    <w:abstractNumId w:val="27"/>
  </w:num>
  <w:num w:numId="36">
    <w:abstractNumId w:val="17"/>
  </w:num>
  <w:num w:numId="37">
    <w:abstractNumId w:val="7"/>
  </w:num>
  <w:num w:numId="38">
    <w:abstractNumId w:val="40"/>
  </w:num>
  <w:num w:numId="39">
    <w:abstractNumId w:val="38"/>
  </w:num>
  <w:num w:numId="40">
    <w:abstractNumId w:val="3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0C3DA8"/>
    <w:rsid w:val="000E2E70"/>
    <w:rsid w:val="00111798"/>
    <w:rsid w:val="00114267"/>
    <w:rsid w:val="001165DA"/>
    <w:rsid w:val="00132BDF"/>
    <w:rsid w:val="00155BA5"/>
    <w:rsid w:val="00176E57"/>
    <w:rsid w:val="001945AB"/>
    <w:rsid w:val="001F02D5"/>
    <w:rsid w:val="00211FDA"/>
    <w:rsid w:val="0027458D"/>
    <w:rsid w:val="00331C97"/>
    <w:rsid w:val="00336BB5"/>
    <w:rsid w:val="0035727A"/>
    <w:rsid w:val="003D44DB"/>
    <w:rsid w:val="003D7B0C"/>
    <w:rsid w:val="00427329"/>
    <w:rsid w:val="004468BE"/>
    <w:rsid w:val="0044715A"/>
    <w:rsid w:val="00465B83"/>
    <w:rsid w:val="0047092A"/>
    <w:rsid w:val="0049762C"/>
    <w:rsid w:val="004A3183"/>
    <w:rsid w:val="004A7235"/>
    <w:rsid w:val="004C5A36"/>
    <w:rsid w:val="004E7206"/>
    <w:rsid w:val="005243C9"/>
    <w:rsid w:val="00552D5F"/>
    <w:rsid w:val="00553020"/>
    <w:rsid w:val="005A3CF5"/>
    <w:rsid w:val="005C7A85"/>
    <w:rsid w:val="005E5A64"/>
    <w:rsid w:val="0060302F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B1CFE"/>
    <w:rsid w:val="007B25FE"/>
    <w:rsid w:val="007C26FC"/>
    <w:rsid w:val="007E447A"/>
    <w:rsid w:val="008003F2"/>
    <w:rsid w:val="00837F43"/>
    <w:rsid w:val="008A5832"/>
    <w:rsid w:val="008C45CD"/>
    <w:rsid w:val="008F4349"/>
    <w:rsid w:val="0099175A"/>
    <w:rsid w:val="00997D63"/>
    <w:rsid w:val="009E2BDD"/>
    <w:rsid w:val="00A106DC"/>
    <w:rsid w:val="00A5202B"/>
    <w:rsid w:val="00A616C5"/>
    <w:rsid w:val="00A66215"/>
    <w:rsid w:val="00A925A2"/>
    <w:rsid w:val="00A94FD0"/>
    <w:rsid w:val="00AB0F01"/>
    <w:rsid w:val="00AE4D0C"/>
    <w:rsid w:val="00AF2EE6"/>
    <w:rsid w:val="00B16E5A"/>
    <w:rsid w:val="00B17A16"/>
    <w:rsid w:val="00B30628"/>
    <w:rsid w:val="00B64B1F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736C6"/>
    <w:rsid w:val="00C82C8A"/>
    <w:rsid w:val="00CA64C8"/>
    <w:rsid w:val="00CC3EC1"/>
    <w:rsid w:val="00CF1408"/>
    <w:rsid w:val="00D569AB"/>
    <w:rsid w:val="00D85CF9"/>
    <w:rsid w:val="00DC0C82"/>
    <w:rsid w:val="00DC37D7"/>
    <w:rsid w:val="00DD236F"/>
    <w:rsid w:val="00E06ED6"/>
    <w:rsid w:val="00E12D81"/>
    <w:rsid w:val="00E74D72"/>
    <w:rsid w:val="00E74FEF"/>
    <w:rsid w:val="00E77DE6"/>
    <w:rsid w:val="00E82EEB"/>
    <w:rsid w:val="00EC0000"/>
    <w:rsid w:val="00ED339B"/>
    <w:rsid w:val="00EF071C"/>
    <w:rsid w:val="00EF5087"/>
    <w:rsid w:val="00F1090F"/>
    <w:rsid w:val="00F47E1D"/>
    <w:rsid w:val="00F57E58"/>
    <w:rsid w:val="00F62EDE"/>
    <w:rsid w:val="00F938F4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7A89F15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E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Predvolenpsmoodseku"/>
    <w:uiPriority w:val="22"/>
    <w:qFormat/>
    <w:rsid w:val="000C3DA8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E2E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90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290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2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926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888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59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637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BC097-4799-47D4-A033-61DF9BE2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2021-04-08T11:05:00Z</dcterms:created>
  <dcterms:modified xsi:type="dcterms:W3CDTF">2021-04-08T11:05:00Z</dcterms:modified>
</cp:coreProperties>
</file>