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C9" w:rsidRDefault="009606C9" w:rsidP="001F02D5">
      <w:pPr>
        <w:pStyle w:val="Nzov"/>
        <w:jc w:val="both"/>
      </w:pPr>
      <w:r>
        <w:t>Písanie na počítači</w:t>
      </w:r>
      <w:r w:rsidR="00CC3EC1">
        <w:tab/>
      </w:r>
      <w:r w:rsidR="00CC3EC1">
        <w:tab/>
      </w:r>
      <w:r w:rsidR="00336BB5">
        <w:tab/>
      </w:r>
      <w:r w:rsidR="00080A74">
        <w:tab/>
      </w:r>
      <w:r w:rsidR="00553020">
        <w:tab/>
      </w:r>
      <w:r>
        <w:tab/>
      </w:r>
      <w:r>
        <w:tab/>
      </w:r>
      <w:r>
        <w:tab/>
      </w:r>
      <w:r>
        <w:rPr>
          <w:sz w:val="36"/>
          <w:szCs w:val="36"/>
        </w:rPr>
        <w:t>1.EF</w:t>
      </w:r>
    </w:p>
    <w:p w:rsidR="00E74D72" w:rsidRPr="00417B4C" w:rsidRDefault="009606C9" w:rsidP="00417B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sz w:val="24"/>
          <w:szCs w:val="24"/>
        </w:rPr>
        <w:t xml:space="preserve">Súbor písacích a funkčných klávesov sa nazýva </w:t>
      </w:r>
      <w:r w:rsidRPr="00417B4C">
        <w:rPr>
          <w:rFonts w:ascii="Times New Roman" w:hAnsi="Times New Roman" w:cs="Times New Roman"/>
          <w:b/>
          <w:sz w:val="24"/>
          <w:szCs w:val="24"/>
        </w:rPr>
        <w:t xml:space="preserve">klávesnica. </w:t>
      </w:r>
      <w:r w:rsidRPr="00417B4C">
        <w:rPr>
          <w:rFonts w:ascii="Times New Roman" w:hAnsi="Times New Roman" w:cs="Times New Roman"/>
          <w:sz w:val="24"/>
          <w:szCs w:val="24"/>
        </w:rPr>
        <w:t>Tvoria ju</w:t>
      </w:r>
      <w:r w:rsidRPr="00417B4C">
        <w:rPr>
          <w:rFonts w:ascii="Times New Roman" w:hAnsi="Times New Roman" w:cs="Times New Roman"/>
          <w:b/>
          <w:sz w:val="24"/>
          <w:szCs w:val="24"/>
        </w:rPr>
        <w:t xml:space="preserve"> 4 rady klávesov , </w:t>
      </w:r>
      <w:r w:rsidRPr="00417B4C">
        <w:rPr>
          <w:rFonts w:ascii="Times New Roman" w:hAnsi="Times New Roman" w:cs="Times New Roman"/>
          <w:sz w:val="24"/>
          <w:szCs w:val="24"/>
        </w:rPr>
        <w:t>ktoré nazývame takto</w:t>
      </w:r>
      <w:r w:rsidRPr="00417B4C">
        <w:rPr>
          <w:rFonts w:ascii="Times New Roman" w:hAnsi="Times New Roman" w:cs="Times New Roman"/>
          <w:b/>
          <w:sz w:val="24"/>
          <w:szCs w:val="24"/>
        </w:rPr>
        <w:t>:</w:t>
      </w:r>
    </w:p>
    <w:p w:rsidR="009606C9" w:rsidRPr="00417B4C" w:rsidRDefault="009606C9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číselný rad – </w:t>
      </w:r>
      <w:r w:rsidRPr="00417B4C">
        <w:rPr>
          <w:rFonts w:ascii="Times New Roman" w:hAnsi="Times New Roman" w:cs="Times New Roman"/>
          <w:sz w:val="24"/>
          <w:szCs w:val="24"/>
        </w:rPr>
        <w:t>obsahuje číslice a špecifické znaky slovenskej abecedy</w:t>
      </w:r>
    </w:p>
    <w:p w:rsidR="009606C9" w:rsidRP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horný písmenkový rad – </w:t>
      </w:r>
      <w:r w:rsidRPr="00417B4C">
        <w:rPr>
          <w:rFonts w:ascii="Times New Roman" w:hAnsi="Times New Roman" w:cs="Times New Roman"/>
          <w:sz w:val="24"/>
          <w:szCs w:val="24"/>
        </w:rPr>
        <w:t>zľava doprava obsahuje znaky</w:t>
      </w:r>
      <w:r w:rsidRPr="00417B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QWERTZUIOP</w:t>
      </w:r>
    </w:p>
    <w:p w:rsidR="00417B4C" w:rsidRP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stredný písmenkový rad – </w:t>
      </w:r>
      <w:r w:rsidRPr="00417B4C">
        <w:rPr>
          <w:rFonts w:ascii="Times New Roman" w:hAnsi="Times New Roman" w:cs="Times New Roman"/>
          <w:sz w:val="24"/>
          <w:szCs w:val="24"/>
        </w:rPr>
        <w:t xml:space="preserve">tvorí východisko pri písaní, nachádza sa po horným písmenkovým radom, zľava doprava obsahuje znaky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ASDFGHJKLÔ</w:t>
      </w:r>
    </w:p>
    <w:p w:rsid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17B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dolný písmenkový rad – </w:t>
      </w:r>
      <w:r w:rsidRPr="00417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nachádza sa pod stredným písmenkovým radom, tvoria ho znaky zľava doprava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YXCVBNM</w:t>
      </w:r>
    </w:p>
    <w:p w:rsidR="00417B4C" w:rsidRDefault="00417B4C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4C">
        <w:rPr>
          <w:rFonts w:ascii="Times New Roman" w:hAnsi="Times New Roman" w:cs="Times New Roman"/>
          <w:sz w:val="24"/>
          <w:szCs w:val="24"/>
        </w:rPr>
        <w:t>Usporiadanie písmen, číslic, znamienok, a značiek zodpovedá normalizovanej klávesnici a až na ojedinelé výnimky je rovnaké na všetkých druhoch klávesníc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4C" w:rsidRDefault="00417B4C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417B4C">
        <w:rPr>
          <w:rFonts w:ascii="Times New Roman" w:hAnsi="Times New Roman" w:cs="Times New Roman"/>
          <w:b/>
          <w:sz w:val="24"/>
          <w:szCs w:val="24"/>
        </w:rPr>
        <w:t>elektronických klávesniciach</w:t>
      </w:r>
      <w:r>
        <w:rPr>
          <w:rFonts w:ascii="Times New Roman" w:hAnsi="Times New Roman" w:cs="Times New Roman"/>
          <w:sz w:val="24"/>
          <w:szCs w:val="24"/>
        </w:rPr>
        <w:t xml:space="preserve"> sú však niektoré aj tretie znaky, ktoré sa píšu pomocou </w:t>
      </w:r>
      <w:r w:rsidRPr="00417B4C">
        <w:rPr>
          <w:rFonts w:ascii="Times New Roman" w:hAnsi="Times New Roman" w:cs="Times New Roman"/>
          <w:b/>
          <w:sz w:val="24"/>
          <w:szCs w:val="24"/>
        </w:rPr>
        <w:t>kódovacích klávesov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4C" w:rsidRPr="00417B4C" w:rsidRDefault="00417B4C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292298" cy="3000943"/>
            <wp:effectExtent l="19050" t="0" r="0" b="0"/>
            <wp:docPr id="2" name="Obrázok 1" descr="klavesnic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vesnica_1.png"/>
                    <pic:cNvPicPr/>
                  </pic:nvPicPr>
                  <pic:blipFill>
                    <a:blip r:embed="rId8">
                      <a:lum bright="10000"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825" cy="30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kurzor presunie o niekoľko miest dopredu. 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môžete tiež premiestniť do ďalšieho textového poľa vo formulári.</w:t>
      </w: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CAPS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Stlačte kláves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jeden krát a všetky písmená sa budú písať veľkými písmenami. Stlačte kláves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druhý krát a táto funkcia sa vypne. Na klávesnici môže byť svetelný indikátor, ktorý označuje, či je funkcia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zapnutá.</w:t>
      </w: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SHIFT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spolu s písmenom napíšete veľké písmeno. 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spolu s iným klávesom napíšete symbol zobrazený v hornej časti tohto klávesu.</w:t>
      </w:r>
    </w:p>
    <w:p w:rsidR="007A1C67" w:rsidRPr="00A45EB3" w:rsidRDefault="007A1C67" w:rsidP="00A45E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-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Backspace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odstráni znak pred kurzorom alebo vybratý text.</w:t>
      </w:r>
    </w:p>
    <w:p w:rsidR="00A45EB3" w:rsidRPr="00A45EB3" w:rsidRDefault="00A45EB3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ENTER - </w:t>
      </w: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Stlačením klávesu </w:t>
      </w:r>
      <w:proofErr w:type="spellStart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</w:t>
      </w:r>
      <w:proofErr w:type="spellEnd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kurzor presunie na začiatok nasledujúceho riadka. V dialógovom okne sa po stlačení klávesu </w:t>
      </w:r>
      <w:proofErr w:type="spellStart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</w:t>
      </w:r>
      <w:proofErr w:type="spellEnd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vyberie zvýraznené tlačidlo.</w:t>
      </w:r>
    </w:p>
    <w:p w:rsidR="00A45EB3" w:rsidRPr="00A45EB3" w:rsidRDefault="00A45EB3" w:rsidP="00A45E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MEDZERNÍK - Stlačením medzerníka sa kurzor posunie o jedno miesto dopredu.</w:t>
      </w:r>
    </w:p>
    <w:p w:rsidR="007A1C67" w:rsidRDefault="007A1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Používanie klávesových skratiek</w:t>
      </w: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Klávesové skratky</w:t>
      </w:r>
      <w:r w:rsidRPr="00195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predstavujú spôsob ako vykonávať činnosti pomocou klávesnice. Nazývajú sa skratky, pretože vám pomôžu pracovať rýchlejšie. V skutočnosti takmer každú činnosť alebo príkaz, ktorý môžete vykonať pomocou myši, dokážete vykonať rýchlejšie pomocou jedného alebo viacerých klávesov na klávesnici.</w:t>
      </w: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A1C67" w:rsidRDefault="001951DA" w:rsidP="00195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 témach Pomocníka znamienko plus (+) medzi dvomi alebo viacerými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klávesami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označuje, že tieto klávesy je potrebné stlačiť spolu. Napríklad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A znamená, že treba stlačiť a podržať kláves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potom stlačiť kláves A.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Shift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A znamená, že treba stlačiť a podržať klávesy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Shift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potom stlačiť kláves A.</w:t>
      </w:r>
    </w:p>
    <w:p w:rsidR="001951DA" w:rsidRDefault="001951DA" w:rsidP="00195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951DA" w:rsidRPr="001951DA" w:rsidRDefault="001951DA" w:rsidP="001951DA">
      <w:pPr>
        <w:pStyle w:val="Nadpis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1951DA">
        <w:rPr>
          <w:rFonts w:ascii="Times New Roman" w:hAnsi="Times New Roman" w:cs="Times New Roman"/>
          <w:i w:val="0"/>
          <w:color w:val="000000"/>
          <w:sz w:val="24"/>
          <w:szCs w:val="24"/>
        </w:rPr>
        <w:t>Užitočné klávesové skratky</w:t>
      </w:r>
    </w:p>
    <w:p w:rsidR="001951DA" w:rsidRPr="001951DA" w:rsidRDefault="001951DA" w:rsidP="0019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1DA">
        <w:rPr>
          <w:rStyle w:val="ng-scop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 nasledujúcej tabuľke sa nachádzajú niektoré najužitočnejšie klávesové skratky. </w:t>
      </w:r>
    </w:p>
    <w:p w:rsidR="001951DA" w:rsidRDefault="001951DA" w:rsidP="001951DA"/>
    <w:tbl>
      <w:tblPr>
        <w:tblW w:w="104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4"/>
        <w:gridCol w:w="8112"/>
      </w:tblGrid>
      <w:tr w:rsidR="001951DA" w:rsidTr="001951DA">
        <w:trPr>
          <w:trHeight w:val="4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1DA" w:rsidRDefault="001951DA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Klávesová skratka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1DA" w:rsidRDefault="001951DA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Úloha</w:t>
            </w:r>
          </w:p>
        </w:tc>
      </w:tr>
      <w:tr w:rsidR="001951DA" w:rsidTr="001951DA">
        <w:trPr>
          <w:trHeight w:val="1470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spacing w:after="376"/>
              <w:rPr>
                <w:rStyle w:val="ng-isolate-scope"/>
              </w:rPr>
            </w:pPr>
            <w:r>
              <w:rPr>
                <w:rFonts w:ascii="Segoe UI" w:hAnsi="Segoe UI" w:cs="Segoe UI"/>
                <w:color w:val="000000"/>
              </w:rPr>
              <w:t>Kláves s logom Windows </w:t>
            </w:r>
          </w:p>
          <w:p w:rsidR="001951DA" w:rsidRDefault="001951DA" w:rsidP="001951DA">
            <w:pPr>
              <w:spacing w:after="0"/>
            </w:pPr>
            <w:r>
              <w:rPr>
                <w:rFonts w:ascii="Segoe UI" w:hAnsi="Segoe UI" w:cs="Segoe UI"/>
                <w:noProof/>
                <w:color w:val="000000"/>
                <w:lang w:eastAsia="sk-SK"/>
              </w:rPr>
              <w:drawing>
                <wp:inline distT="0" distB="0" distL="0" distR="0">
                  <wp:extent cx="149225" cy="149225"/>
                  <wp:effectExtent l="19050" t="0" r="3175" b="0"/>
                  <wp:docPr id="11" name="Obrázok 11" descr="Obrázok klávesu s logom systému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brázok klávesu s logom systému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Otvoriť ponuku Štart.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Alt +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Prepnúť medzi otvorenými programami alebo oknami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Alt 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Zatvoriť aktívnu položku alebo ukončiť aktívny program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Uložiť aktuálny súbor alebo dokument (funguje vo väčšine programov)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Kopírovať vybratú položku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Vystrihnúť vybratú položku</w:t>
            </w:r>
          </w:p>
        </w:tc>
      </w:tr>
      <w:tr w:rsidR="001951DA" w:rsidTr="001951DA">
        <w:trPr>
          <w:trHeight w:val="49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lastRenderedPageBreak/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Prilepiť vybratú položku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Vrátiť akciu späť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Vybrať všetky položky v dokumente alebo okne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Zobraziť Pomocníka programu alebo systému Windows</w:t>
            </w:r>
          </w:p>
        </w:tc>
      </w:tr>
      <w:tr w:rsidR="001951DA" w:rsidTr="001951DA">
        <w:trPr>
          <w:trHeight w:val="601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Style w:val="ng-isolate-scope"/>
              </w:rPr>
            </w:pPr>
            <w:r>
              <w:rPr>
                <w:rFonts w:ascii="Segoe UI" w:hAnsi="Segoe UI" w:cs="Segoe UI"/>
                <w:color w:val="000000"/>
              </w:rPr>
              <w:t>Kláves s logom Windows </w:t>
            </w:r>
          </w:p>
          <w:p w:rsidR="001951DA" w:rsidRDefault="001951DA" w:rsidP="001951DA">
            <w:r>
              <w:rPr>
                <w:rFonts w:ascii="Segoe UI" w:hAnsi="Segoe UI" w:cs="Segoe UI"/>
                <w:noProof/>
                <w:color w:val="000000"/>
                <w:lang w:eastAsia="sk-SK"/>
              </w:rPr>
              <w:drawing>
                <wp:inline distT="0" distB="0" distL="0" distR="0">
                  <wp:extent cx="149225" cy="149225"/>
                  <wp:effectExtent l="19050" t="0" r="3175" b="0"/>
                  <wp:docPr id="12" name="Obrázok 12" descr="Obrázok klávesu s logom systému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brázok klávesu s logom systému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 + F1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Zobraziť Pomoc a technickú podporu pre systém Windows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Zrušiť aktuálnu úlohu</w:t>
            </w:r>
          </w:p>
        </w:tc>
      </w:tr>
      <w:tr w:rsidR="001951DA" w:rsidTr="001951DA">
        <w:trPr>
          <w:trHeight w:val="259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Kláves aplikácie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Otvoriť príkazy ponuky súvisiace s výberom v programe. Zodpovedá kliknutiu pravým tlačidlom myši na výber.</w:t>
            </w:r>
          </w:p>
        </w:tc>
      </w:tr>
    </w:tbl>
    <w:p w:rsidR="007A1C67" w:rsidRDefault="001951DA" w:rsidP="0019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</w:rPr>
        <w:br/>
      </w:r>
    </w:p>
    <w:p w:rsidR="007A1C67" w:rsidRDefault="000E61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5353050</wp:posOffset>
            </wp:positionV>
            <wp:extent cx="5588635" cy="2941955"/>
            <wp:effectExtent l="19050" t="0" r="0" b="0"/>
            <wp:wrapSquare wrapText="bothSides"/>
            <wp:docPr id="4" name="Obrázok 4" descr="Obrázok klávesnice zobrazujúcej typy kláves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ázok klávesnice zobrazujúcej typy kláveso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i1027" type="#_x0000_t75" alt="Obrázok klávesnice zobrazujúcej typy klávesov" style="width:24.25pt;height:24.25pt"/>
        </w:pict>
      </w:r>
    </w:p>
    <w:sectPr w:rsidR="007A1C67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000" w:rsidRDefault="00B31000" w:rsidP="000B3521">
      <w:pPr>
        <w:spacing w:after="0" w:line="240" w:lineRule="auto"/>
      </w:pPr>
      <w:r>
        <w:separator/>
      </w:r>
    </w:p>
  </w:endnote>
  <w:endnote w:type="continuationSeparator" w:id="1">
    <w:p w:rsidR="00B31000" w:rsidRDefault="00B3100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000" w:rsidRDefault="00B31000" w:rsidP="000B3521">
      <w:pPr>
        <w:spacing w:after="0" w:line="240" w:lineRule="auto"/>
      </w:pPr>
      <w:r>
        <w:separator/>
      </w:r>
    </w:p>
  </w:footnote>
  <w:footnote w:type="continuationSeparator" w:id="1">
    <w:p w:rsidR="00B31000" w:rsidRDefault="00B3100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D7C0"/>
      </v:shape>
    </w:pict>
  </w:numPicBullet>
  <w:numPicBullet w:numPicBulletId="1">
    <w:pict>
      <v:shape id="_x0000_i1027" type="#_x0000_t75" style="width:10.95pt;height:10.95pt" o:bullet="t">
        <v:imagedata r:id="rId2" o:title="BD1026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B3C2E"/>
    <w:multiLevelType w:val="hybridMultilevel"/>
    <w:tmpl w:val="C1406C8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2"/>
  </w:num>
  <w:num w:numId="4">
    <w:abstractNumId w:val="4"/>
  </w:num>
  <w:num w:numId="5">
    <w:abstractNumId w:val="14"/>
  </w:num>
  <w:num w:numId="6">
    <w:abstractNumId w:val="20"/>
  </w:num>
  <w:num w:numId="7">
    <w:abstractNumId w:val="8"/>
  </w:num>
  <w:num w:numId="8">
    <w:abstractNumId w:val="7"/>
  </w:num>
  <w:num w:numId="9">
    <w:abstractNumId w:val="13"/>
  </w:num>
  <w:num w:numId="10">
    <w:abstractNumId w:val="19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1"/>
  </w:num>
  <w:num w:numId="18">
    <w:abstractNumId w:val="22"/>
  </w:num>
  <w:num w:numId="19">
    <w:abstractNumId w:val="0"/>
  </w:num>
  <w:num w:numId="20">
    <w:abstractNumId w:val="17"/>
  </w:num>
  <w:num w:numId="21">
    <w:abstractNumId w:val="5"/>
  </w:num>
  <w:num w:numId="22">
    <w:abstractNumId w:val="21"/>
  </w:num>
  <w:num w:numId="23">
    <w:abstractNumId w:val="24"/>
  </w:num>
  <w:num w:numId="24">
    <w:abstractNumId w:val="16"/>
  </w:num>
  <w:num w:numId="25">
    <w:abstractNumId w:val="23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80A74"/>
    <w:rsid w:val="00092E60"/>
    <w:rsid w:val="000B3521"/>
    <w:rsid w:val="000E618C"/>
    <w:rsid w:val="00114267"/>
    <w:rsid w:val="001165DA"/>
    <w:rsid w:val="00132BDF"/>
    <w:rsid w:val="00155BA5"/>
    <w:rsid w:val="00176E57"/>
    <w:rsid w:val="001945AB"/>
    <w:rsid w:val="001951DA"/>
    <w:rsid w:val="001F02D5"/>
    <w:rsid w:val="00211FDA"/>
    <w:rsid w:val="00272A0C"/>
    <w:rsid w:val="0027458D"/>
    <w:rsid w:val="00331C97"/>
    <w:rsid w:val="00336BB5"/>
    <w:rsid w:val="0035727A"/>
    <w:rsid w:val="003D44DB"/>
    <w:rsid w:val="003D7B0C"/>
    <w:rsid w:val="00417B4C"/>
    <w:rsid w:val="00465B83"/>
    <w:rsid w:val="0047092A"/>
    <w:rsid w:val="004A3183"/>
    <w:rsid w:val="00552D5F"/>
    <w:rsid w:val="00553020"/>
    <w:rsid w:val="00586396"/>
    <w:rsid w:val="005A3CF5"/>
    <w:rsid w:val="005E5A64"/>
    <w:rsid w:val="006465F3"/>
    <w:rsid w:val="00683421"/>
    <w:rsid w:val="006E7AC4"/>
    <w:rsid w:val="0072284E"/>
    <w:rsid w:val="0077140C"/>
    <w:rsid w:val="007A1C67"/>
    <w:rsid w:val="007B1CFE"/>
    <w:rsid w:val="007C26FC"/>
    <w:rsid w:val="008003F2"/>
    <w:rsid w:val="008F4349"/>
    <w:rsid w:val="009606C9"/>
    <w:rsid w:val="0099175A"/>
    <w:rsid w:val="00997D63"/>
    <w:rsid w:val="009E2BDD"/>
    <w:rsid w:val="00A45EB3"/>
    <w:rsid w:val="00A616C5"/>
    <w:rsid w:val="00AB0F01"/>
    <w:rsid w:val="00AE4D0C"/>
    <w:rsid w:val="00B31000"/>
    <w:rsid w:val="00B91729"/>
    <w:rsid w:val="00B95204"/>
    <w:rsid w:val="00BB2F73"/>
    <w:rsid w:val="00C04062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19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5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1951D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951DA"/>
    <w:rPr>
      <w:b/>
      <w:bCs/>
    </w:rPr>
  </w:style>
  <w:style w:type="character" w:customStyle="1" w:styleId="ng-scope">
    <w:name w:val="ng-scope"/>
    <w:basedOn w:val="Predvolenpsmoodseku"/>
    <w:rsid w:val="001951DA"/>
  </w:style>
  <w:style w:type="character" w:customStyle="1" w:styleId="Nadpis4Char">
    <w:name w:val="Nadpis 4 Char"/>
    <w:basedOn w:val="Predvolenpsmoodseku"/>
    <w:link w:val="Nadpis4"/>
    <w:uiPriority w:val="9"/>
    <w:semiHidden/>
    <w:rsid w:val="00195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isolate-scope">
    <w:name w:val="ng-isolate-scope"/>
    <w:basedOn w:val="Predvolenpsmoodseku"/>
    <w:rsid w:val="00195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2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2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B232E-22FB-4902-9793-36E5DF45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4</cp:revision>
  <dcterms:created xsi:type="dcterms:W3CDTF">2020-10-19T10:28:00Z</dcterms:created>
  <dcterms:modified xsi:type="dcterms:W3CDTF">2020-10-19T11:27:00Z</dcterms:modified>
</cp:coreProperties>
</file>