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BB5" w:rsidRDefault="00336BB5" w:rsidP="001F02D5">
      <w:pPr>
        <w:pStyle w:val="Nzov"/>
        <w:jc w:val="both"/>
      </w:pPr>
      <w:r>
        <w:t>Normalizovaná úprava písomností</w:t>
      </w:r>
      <w:r>
        <w:tab/>
      </w:r>
      <w:r w:rsidR="001F07ED">
        <w:tab/>
      </w:r>
      <w:r w:rsidR="001F07ED">
        <w:tab/>
      </w:r>
      <w:r>
        <w:rPr>
          <w:sz w:val="36"/>
          <w:szCs w:val="36"/>
        </w:rPr>
        <w:t>1</w:t>
      </w:r>
      <w:r w:rsidR="001F02D5" w:rsidRPr="001F02D5">
        <w:rPr>
          <w:sz w:val="36"/>
          <w:szCs w:val="36"/>
        </w:rPr>
        <w:t>.</w:t>
      </w:r>
      <w:r w:rsidR="001F07ED">
        <w:rPr>
          <w:sz w:val="36"/>
          <w:szCs w:val="36"/>
        </w:rPr>
        <w:t>EF</w:t>
      </w:r>
    </w:p>
    <w:p w:rsidR="0019312C" w:rsidRPr="0019312C" w:rsidRDefault="0019312C" w:rsidP="0019312C">
      <w:pPr>
        <w:jc w:val="both"/>
        <w:rPr>
          <w:rStyle w:val="Siln"/>
          <w:rFonts w:ascii="Times New Roman" w:hAnsi="Times New Roman" w:cs="Times New Roman"/>
          <w:color w:val="000000"/>
          <w:sz w:val="24"/>
          <w:szCs w:val="24"/>
          <w:u w:val="single"/>
          <w:shd w:val="clear" w:color="auto" w:fill="FFFFFF"/>
        </w:rPr>
      </w:pPr>
      <w:r w:rsidRPr="0019312C">
        <w:rPr>
          <w:rStyle w:val="Siln"/>
          <w:rFonts w:ascii="Times New Roman" w:hAnsi="Times New Roman" w:cs="Times New Roman"/>
          <w:color w:val="000000"/>
          <w:sz w:val="24"/>
          <w:szCs w:val="24"/>
          <w:u w:val="single"/>
          <w:shd w:val="clear" w:color="auto" w:fill="FFFFFF"/>
        </w:rPr>
        <w:t>Štruktúra obchodného listu</w:t>
      </w:r>
    </w:p>
    <w:p w:rsidR="0019312C" w:rsidRPr="0019312C" w:rsidRDefault="0019312C" w:rsidP="0019312C">
      <w:pPr>
        <w:jc w:val="both"/>
        <w:rPr>
          <w:rStyle w:val="Siln"/>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Úpravu obchodného listu jednotne predpisuje </w:t>
      </w:r>
      <w:r w:rsidRPr="0019312C">
        <w:rPr>
          <w:rStyle w:val="Siln"/>
          <w:rFonts w:ascii="Times New Roman" w:hAnsi="Times New Roman" w:cs="Times New Roman"/>
          <w:sz w:val="24"/>
          <w:szCs w:val="24"/>
          <w:shd w:val="clear" w:color="auto" w:fill="FFFFFF"/>
        </w:rPr>
        <w:t>STN 01 6910 – Pravidlá písania a úprava písomností.</w:t>
      </w:r>
    </w:p>
    <w:p w:rsidR="0019312C" w:rsidRPr="0019312C" w:rsidRDefault="0019312C" w:rsidP="0019312C">
      <w:pPr>
        <w:rPr>
          <w:rFonts w:ascii="Times New Roman" w:hAnsi="Times New Roman" w:cs="Times New Roman"/>
          <w:sz w:val="24"/>
          <w:szCs w:val="24"/>
          <w:u w:val="single"/>
          <w:shd w:val="clear" w:color="auto" w:fill="FFFFFF"/>
        </w:rPr>
      </w:pPr>
      <w:r w:rsidRPr="0019312C">
        <w:rPr>
          <w:rFonts w:ascii="Times New Roman" w:hAnsi="Times New Roman" w:cs="Times New Roman"/>
          <w:sz w:val="24"/>
          <w:szCs w:val="24"/>
          <w:u w:val="single"/>
          <w:shd w:val="clear" w:color="auto" w:fill="FFFFFF"/>
        </w:rPr>
        <w:t>Náležitosti:</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Adresa odosielateľa – záhlavie</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Adresa prijímateľa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Odvolávacie</w:t>
      </w:r>
      <w:bookmarkStart w:id="0" w:name="_GoBack"/>
      <w:bookmarkEnd w:id="0"/>
      <w:r w:rsidRPr="0019312C">
        <w:rPr>
          <w:rFonts w:ascii="Times New Roman" w:hAnsi="Times New Roman" w:cs="Times New Roman"/>
          <w:sz w:val="24"/>
          <w:szCs w:val="24"/>
          <w:shd w:val="clear" w:color="auto" w:fill="FFFFFF"/>
        </w:rPr>
        <w:t xml:space="preserve"> údaje  </w:t>
      </w:r>
      <w:r w:rsidRPr="0019312C">
        <w:rPr>
          <w:rFonts w:ascii="Times New Roman" w:hAnsi="Times New Roman" w:cs="Times New Roman"/>
          <w:sz w:val="24"/>
          <w:szCs w:val="24"/>
          <w:shd w:val="clear" w:color="auto" w:fill="FFFFFF"/>
        </w:rPr>
        <w:tab/>
        <w:t>- Váš list značky/zo dňa</w:t>
      </w:r>
    </w:p>
    <w:p w:rsidR="0019312C" w:rsidRPr="0019312C" w:rsidRDefault="0019312C" w:rsidP="0019312C">
      <w:pPr>
        <w:pStyle w:val="Odsekzoznamu"/>
        <w:ind w:left="2832"/>
        <w:rPr>
          <w:rFonts w:ascii="Times New Roman" w:hAnsi="Times New Roman" w:cs="Times New Roman"/>
          <w:sz w:val="24"/>
          <w:szCs w:val="24"/>
        </w:rPr>
      </w:pPr>
      <w:r w:rsidRPr="0019312C">
        <w:rPr>
          <w:rFonts w:ascii="Times New Roman" w:hAnsi="Times New Roman" w:cs="Times New Roman"/>
          <w:sz w:val="24"/>
          <w:szCs w:val="24"/>
          <w:shd w:val="clear" w:color="auto" w:fill="FFFFFF"/>
        </w:rPr>
        <w:t>- Naše číslo (spisová značka)</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Vybavuje/linka</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Miesto a dátum napísania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Vec</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 xml:space="preserve">Vlastný text listu </w:t>
      </w:r>
      <w:r w:rsidRPr="0019312C">
        <w:rPr>
          <w:rFonts w:ascii="Times New Roman" w:hAnsi="Times New Roman" w:cs="Times New Roman"/>
          <w:sz w:val="24"/>
          <w:szCs w:val="24"/>
          <w:shd w:val="clear" w:color="auto" w:fill="FFFFFF"/>
        </w:rPr>
        <w:tab/>
        <w:t>- Oslovenie, ktoré nemusí byť</w:t>
      </w:r>
    </w:p>
    <w:p w:rsidR="0019312C" w:rsidRPr="0019312C" w:rsidRDefault="0019312C" w:rsidP="0019312C">
      <w:pPr>
        <w:pStyle w:val="Odsekzoznamu"/>
        <w:ind w:left="2832"/>
        <w:rPr>
          <w:rFonts w:ascii="Times New Roman" w:hAnsi="Times New Roman" w:cs="Times New Roman"/>
          <w:sz w:val="24"/>
          <w:szCs w:val="24"/>
        </w:rPr>
      </w:pPr>
      <w:r w:rsidRPr="0019312C">
        <w:rPr>
          <w:rFonts w:ascii="Times New Roman" w:hAnsi="Times New Roman" w:cs="Times New Roman"/>
          <w:sz w:val="24"/>
          <w:szCs w:val="24"/>
          <w:shd w:val="clear" w:color="auto" w:fill="FFFFFF"/>
        </w:rPr>
        <w:t>- Úvod</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Jadro</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Obsahové zhrnutie</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Pozdravná formula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Prílohy</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Rozdeľovník</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Pečiatka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Podpis</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Meno, priezvisko a funkcia podpisujúceho</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Identifikačné údaje organizácie – doplňujúce údaje</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w:t>
      </w:r>
    </w:p>
    <w:p w:rsidR="0019312C" w:rsidRPr="0019312C" w:rsidRDefault="0019312C" w:rsidP="0019312C">
      <w:pPr>
        <w:jc w:val="both"/>
        <w:rPr>
          <w:rStyle w:val="Siln"/>
          <w:rFonts w:ascii="Times New Roman" w:hAnsi="Times New Roman" w:cs="Times New Roman"/>
          <w:sz w:val="24"/>
          <w:szCs w:val="24"/>
          <w:u w:val="single"/>
          <w:shd w:val="clear" w:color="auto" w:fill="FFFFFF"/>
        </w:rPr>
      </w:pPr>
      <w:r w:rsidRPr="0019312C">
        <w:rPr>
          <w:rFonts w:ascii="Times New Roman" w:hAnsi="Times New Roman" w:cs="Times New Roman"/>
          <w:sz w:val="24"/>
          <w:szCs w:val="24"/>
        </w:rPr>
        <w:br/>
      </w:r>
      <w:r w:rsidRPr="0019312C">
        <w:rPr>
          <w:rStyle w:val="Siln"/>
          <w:rFonts w:ascii="Times New Roman" w:hAnsi="Times New Roman" w:cs="Times New Roman"/>
          <w:sz w:val="24"/>
          <w:szCs w:val="24"/>
          <w:u w:val="single"/>
          <w:shd w:val="clear" w:color="auto" w:fill="FFFFFF"/>
        </w:rPr>
        <w:t>Úprava obchodného listu</w:t>
      </w:r>
    </w:p>
    <w:p w:rsidR="001F07ED" w:rsidRDefault="0019312C" w:rsidP="001F07ED">
      <w:pPr>
        <w:spacing w:after="0" w:line="360" w:lineRule="auto"/>
        <w:jc w:val="both"/>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Celý obchodný list sa píše jednoduchým riadkovaním (riadkovanie č. 1).</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Fonts w:ascii="Times New Roman" w:hAnsi="Times New Roman" w:cs="Times New Roman"/>
          <w:sz w:val="24"/>
          <w:szCs w:val="24"/>
        </w:rPr>
        <w:br/>
      </w:r>
      <w:r w:rsidRPr="0019312C">
        <w:rPr>
          <w:rStyle w:val="Zvraznenie"/>
          <w:rFonts w:ascii="Times New Roman" w:hAnsi="Times New Roman" w:cs="Times New Roman"/>
          <w:b/>
          <w:color w:val="C00000"/>
          <w:sz w:val="24"/>
          <w:szCs w:val="24"/>
          <w:u w:val="single"/>
          <w:shd w:val="clear" w:color="auto" w:fill="FFFFFF"/>
        </w:rPr>
        <w:t>Adresa odosielateľa</w:t>
      </w:r>
      <w:r w:rsidRPr="0019312C">
        <w:rPr>
          <w:rFonts w:ascii="Times New Roman" w:hAnsi="Times New Roman" w:cs="Times New Roman"/>
          <w:sz w:val="24"/>
          <w:szCs w:val="24"/>
          <w:shd w:val="clear" w:color="auto" w:fill="FFFFFF"/>
        </w:rPr>
        <w:t> môže obsahovať logo organizácie. V prípade, že píšeme záhlavie v jednom riadku, jednotlivé údaje adresy nasledujú vedľa seba a oddeľujú sa čiarkou.</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Adresa prijímateľa</w:t>
      </w:r>
      <w:r w:rsidRPr="0019312C">
        <w:rPr>
          <w:rFonts w:ascii="Times New Roman" w:hAnsi="Times New Roman" w:cs="Times New Roman"/>
          <w:sz w:val="24"/>
          <w:szCs w:val="24"/>
          <w:shd w:val="clear" w:color="auto" w:fill="FFFFFF"/>
        </w:rPr>
        <w:t> obsahuje označenie prijímateľa, miestne údaje (ulica a číslo) a prepravné údaje (</w:t>
      </w:r>
      <w:hyperlink r:id="rId8" w:tgtFrame="_blank" w:history="1">
        <w:r w:rsidRPr="0019312C">
          <w:rPr>
            <w:rStyle w:val="Siln"/>
            <w:rFonts w:ascii="Times New Roman" w:hAnsi="Times New Roman" w:cs="Times New Roman"/>
            <w:sz w:val="24"/>
            <w:szCs w:val="24"/>
            <w:u w:val="single"/>
            <w:shd w:val="clear" w:color="auto" w:fill="FFFFFF"/>
          </w:rPr>
          <w:t>PSČ</w:t>
        </w:r>
      </w:hyperlink>
      <w:r w:rsidRPr="0019312C">
        <w:rPr>
          <w:rFonts w:ascii="Times New Roman" w:hAnsi="Times New Roman" w:cs="Times New Roman"/>
          <w:sz w:val="24"/>
          <w:szCs w:val="24"/>
          <w:shd w:val="clear" w:color="auto" w:fill="FFFFFF"/>
        </w:rPr>
        <w:t> a miesto dodania). PSČ je zložené z trojčíslia a dvojčísla, medzi ktorými je jedna medzera; medzi celým PSČ a miestom dodania sa vynechávajú dve medzery.</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Odvolávacie údaje</w:t>
      </w:r>
      <w:r w:rsidRPr="0019312C">
        <w:rPr>
          <w:rFonts w:ascii="Times New Roman" w:hAnsi="Times New Roman" w:cs="Times New Roman"/>
          <w:sz w:val="24"/>
          <w:szCs w:val="24"/>
          <w:shd w:val="clear" w:color="auto" w:fill="FFFFFF"/>
        </w:rPr>
        <w:t> vyplňujeme pod príslušnou predtlačou na zvislici. Do Vášho listu značky - odpíšeme značku listu, na ktorý odpovedáme. Do našej značky -  píšeme odosielateľovu spisovú značku. Do Vybavuje – meno pracovníka, ktorý vybavuje list. Do Vec - stručný obsah listu, ktorý zvýrazníme podčiarknutím alebo tučným písmom.</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lastRenderedPageBreak/>
        <w:t>Vlastný text listu</w:t>
      </w:r>
      <w:r w:rsidRPr="0019312C">
        <w:rPr>
          <w:rFonts w:ascii="Times New Roman" w:hAnsi="Times New Roman" w:cs="Times New Roman"/>
          <w:sz w:val="24"/>
          <w:szCs w:val="24"/>
          <w:shd w:val="clear" w:color="auto" w:fill="FFFFFF"/>
        </w:rPr>
        <w:t> začíname tak, že od Veci ho oddelíme 2 prázdnymi riadkami (3x zariadkujeme) členíme ho na odseky. Tie sa oddeľujú prázdnym riadkom bez ohľadu na to, či sa začínajú na zvislici alebo so zarážkou. Ak sa text začína oslovením, je umiestnené na ľavej zvislici, za oslovením dávame čiarku, pričom text začína malým písmenom v novom odseku.</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Prílohy</w:t>
      </w:r>
      <w:r w:rsidRPr="0019312C">
        <w:rPr>
          <w:rFonts w:ascii="Times New Roman" w:hAnsi="Times New Roman" w:cs="Times New Roman"/>
          <w:sz w:val="24"/>
          <w:szCs w:val="24"/>
          <w:shd w:val="clear" w:color="auto" w:fill="FFFFFF"/>
        </w:rPr>
        <w:t> poznamenávame na ľavej zvislici, 4 riadky (5x zariadkujeme) pod textom a podčiarkujeme ich.</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Rozdeľovník</w:t>
      </w:r>
      <w:r w:rsidRPr="0019312C">
        <w:rPr>
          <w:rFonts w:ascii="Times New Roman" w:hAnsi="Times New Roman" w:cs="Times New Roman"/>
          <w:b/>
          <w:color w:val="C00000"/>
          <w:sz w:val="24"/>
          <w:szCs w:val="24"/>
          <w:shd w:val="clear" w:color="auto" w:fill="FFFFFF"/>
        </w:rPr>
        <w:t> </w:t>
      </w:r>
      <w:r w:rsidRPr="0019312C">
        <w:rPr>
          <w:rFonts w:ascii="Times New Roman" w:hAnsi="Times New Roman" w:cs="Times New Roman"/>
          <w:sz w:val="24"/>
          <w:szCs w:val="24"/>
          <w:shd w:val="clear" w:color="auto" w:fill="FFFFFF"/>
        </w:rPr>
        <w:t>slúži na upozornenie o zaslaní kópie ďalším adresátom na vedomie. Umiestňuje sa na ľavej zvislici pod prílohami (2 prázdne riadky). Ak list neobsahuje prílohy, nadpis Na vedomie sa píše  na úrovni Príloh.</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Pečiatka</w:t>
      </w:r>
      <w:r w:rsidRPr="0019312C">
        <w:rPr>
          <w:rFonts w:ascii="Times New Roman" w:hAnsi="Times New Roman" w:cs="Times New Roman"/>
          <w:sz w:val="24"/>
          <w:szCs w:val="24"/>
          <w:shd w:val="clear" w:color="auto" w:fill="FFFFFF"/>
        </w:rPr>
        <w:t> (podlhovastá)sa umiestňuje na pravú stranu listu 4-5 riadkov pod textom. Odtlačok pečiatky so štátnym znakom (okrúhla pečiatka) sa umiestňuje v strede listového papiera (vľavo od podpisu).</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Podpis</w:t>
      </w:r>
      <w:r w:rsidRPr="0019312C">
        <w:rPr>
          <w:rFonts w:ascii="Times New Roman" w:hAnsi="Times New Roman" w:cs="Times New Roman"/>
          <w:sz w:val="24"/>
          <w:szCs w:val="24"/>
          <w:shd w:val="clear" w:color="auto" w:fill="FFFFFF"/>
        </w:rPr>
        <w:t> sa umiestňuje pod odtlačok pečiatky. Ak sú v liste 2 podpisy, vľavo sa podpisuje pracovník funkčne vyšší. Ak majú písomnosť podpísať 2 organizácie, v pravej polovici je pečiatka a podpis tej organizácie, ktorá písomnosť vyhotovila. Ak je v liste viac podpisov, v jednom riadku sú 2 podpisy a nepárny podpis je uprostred pod nimi. Ak písomnosť podpisuje namiesto zodpovedného pracovníka pracovník poverený jeho zastupovaním, pripojí pred svoj podpis skratku „v z.“ Na písomnostiach určených na rozmnožovanie môže sa oprávnená osoba podpísať iba na čistopis a na rozmnožených písomnostiach je za menom napísaná skratka „v. r.“ (čistopis je vlastnou rukou podpísaný).</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Meno a priezvisko</w:t>
      </w:r>
      <w:r w:rsidRPr="0019312C">
        <w:rPr>
          <w:rFonts w:ascii="Times New Roman" w:hAnsi="Times New Roman" w:cs="Times New Roman"/>
          <w:sz w:val="24"/>
          <w:szCs w:val="24"/>
          <w:shd w:val="clear" w:color="auto" w:fill="FFFFFF"/>
        </w:rPr>
        <w:t> sa píše bez zvýraznenia pod podpisom. </w:t>
      </w:r>
      <w:r w:rsidRPr="0019312C">
        <w:rPr>
          <w:rStyle w:val="Zvraznenie"/>
          <w:rFonts w:ascii="Times New Roman" w:hAnsi="Times New Roman" w:cs="Times New Roman"/>
          <w:b/>
          <w:color w:val="C00000"/>
          <w:sz w:val="24"/>
          <w:szCs w:val="24"/>
          <w:u w:val="single"/>
          <w:shd w:val="clear" w:color="auto" w:fill="FFFFFF"/>
        </w:rPr>
        <w:t>Funkcia</w:t>
      </w:r>
      <w:r w:rsidRPr="0019312C">
        <w:rPr>
          <w:rFonts w:ascii="Times New Roman" w:hAnsi="Times New Roman" w:cs="Times New Roman"/>
          <w:sz w:val="24"/>
          <w:szCs w:val="24"/>
          <w:shd w:val="clear" w:color="auto" w:fill="FFFFFF"/>
        </w:rPr>
        <w:t> </w:t>
      </w:r>
      <w:r w:rsidRPr="0019312C">
        <w:rPr>
          <w:rFonts w:ascii="Times New Roman" w:hAnsi="Times New Roman" w:cs="Times New Roman"/>
          <w:sz w:val="24"/>
          <w:szCs w:val="24"/>
          <w:u w:val="single"/>
          <w:shd w:val="clear" w:color="auto" w:fill="FFFFFF"/>
        </w:rPr>
        <w:t>j</w:t>
      </w:r>
      <w:r w:rsidRPr="0019312C">
        <w:rPr>
          <w:rFonts w:ascii="Times New Roman" w:hAnsi="Times New Roman" w:cs="Times New Roman"/>
          <w:sz w:val="24"/>
          <w:szCs w:val="24"/>
          <w:shd w:val="clear" w:color="auto" w:fill="FFFFFF"/>
        </w:rPr>
        <w:t>e vypísaná pod menom v ďalšom riadku.</w:t>
      </w:r>
    </w:p>
    <w:p w:rsid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Identifikačné údaje</w:t>
      </w:r>
      <w:r w:rsidRPr="0019312C">
        <w:rPr>
          <w:rFonts w:ascii="Times New Roman" w:hAnsi="Times New Roman" w:cs="Times New Roman"/>
          <w:sz w:val="24"/>
          <w:szCs w:val="24"/>
          <w:shd w:val="clear" w:color="auto" w:fill="FFFFFF"/>
        </w:rPr>
        <w:t> sú predtlačené na podnikových listoch 2 cm od spodného okraja listu. Ich zoznam nie je normou určený a organizácie si ich volia podľa vlastnej potreby.</w:t>
      </w:r>
    </w:p>
    <w:p w:rsidR="0019312C" w:rsidRDefault="0019312C" w:rsidP="0019312C">
      <w:pPr>
        <w:jc w:val="both"/>
        <w:rPr>
          <w:rFonts w:ascii="Times New Roman" w:hAnsi="Times New Roman" w:cs="Times New Roman"/>
          <w:sz w:val="24"/>
          <w:szCs w:val="24"/>
          <w:shd w:val="clear" w:color="auto" w:fill="FFFFFF"/>
        </w:rPr>
      </w:pPr>
    </w:p>
    <w:p w:rsidR="0019312C" w:rsidRPr="0019312C" w:rsidRDefault="001F07ED" w:rsidP="0019312C">
      <w:pPr>
        <w:jc w:val="both"/>
        <w:rPr>
          <w:rFonts w:ascii="Times New Roman" w:hAnsi="Times New Roman" w:cs="Times New Roman"/>
          <w:color w:val="002060"/>
          <w:sz w:val="32"/>
          <w:szCs w:val="32"/>
          <w:u w:val="single"/>
        </w:rPr>
      </w:pPr>
      <w:r>
        <w:rPr>
          <w:rFonts w:ascii="Times New Roman" w:hAnsi="Times New Roman" w:cs="Times New Roman"/>
          <w:noProof/>
          <w:color w:val="002060"/>
          <w:sz w:val="32"/>
          <w:szCs w:val="32"/>
          <w:u w:val="single"/>
          <w:lang w:eastAsia="sk-SK"/>
        </w:rPr>
        <mc:AlternateContent>
          <mc:Choice Requires="wps">
            <w:drawing>
              <wp:anchor distT="0" distB="0" distL="114300" distR="114300" simplePos="0" relativeHeight="251658240" behindDoc="0" locked="0" layoutInCell="1" allowOverlap="1">
                <wp:simplePos x="0" y="0"/>
                <wp:positionH relativeFrom="column">
                  <wp:posOffset>790575</wp:posOffset>
                </wp:positionH>
                <wp:positionV relativeFrom="paragraph">
                  <wp:posOffset>334010</wp:posOffset>
                </wp:positionV>
                <wp:extent cx="477520" cy="1003935"/>
                <wp:effectExtent l="20955" t="13970" r="15875" b="203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1003935"/>
                        </a:xfrm>
                        <a:prstGeom prst="downArrow">
                          <a:avLst>
                            <a:gd name="adj1" fmla="val 50000"/>
                            <a:gd name="adj2" fmla="val 52560"/>
                          </a:avLst>
                        </a:prstGeom>
                        <a:solidFill>
                          <a:srgbClr val="00206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757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 o:spid="_x0000_s1026" type="#_x0000_t67" style="position:absolute;margin-left:62.25pt;margin-top:26.3pt;width:37.6pt;height:7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r8QAIAAJQEAAAOAAAAZHJzL2Uyb0RvYy54bWysVMlu2zAQvRfoPxC8N1piZREiB0HSFAW6&#10;BEjb+5ikLLbcStKW8/cdUrJrt7eiOlBDzcyb5c3o5nanFdkKH6Q1Ha3OSkqEYZZLs+7o1y+Pb64o&#10;CREMB2WN6OiLCPR2+frVzehaUdvBKi48QRAT2tF1dIjRtUUR2CA0hDPrhEFlb72GiFe/LriHEdG1&#10;KuqyvChG67nzlokQ8OvDpKTLjN/3gsXPfR9EJKqjmFvMp8/nKp3F8gbatQc3SDanAf+QhQZpMOgB&#10;6gEikI2Xf0FpybwNto9nzOrC9r1kIteA1VTlH9U8D+BErgWbE9yhTeH/wbJP2ydPJO9oTYkBjRTd&#10;baLNkUmd2jO60KLVs3vyqcDgPlj2IxBj7wcwa3HnvR0HARyTqpJ9ceKQLgFdyWr8aDmiA6LnTu16&#10;rxMg9oDsMiEvB0LELhKGHxeXl02NtDFUVWV5fn3e5BDQ7r2dD/GdsJokoaPcjiZnlEPA9kOImRU+&#10;1wb8e0VJrxWSvAVFmhKfeQiObLAXRzZ1c5FtCmhnRJT2gXNPrJL8USqVL369uleeIDzWU9blwTkc&#10;mylDxo5eN3WTUz3RhVOIfY4Y9cRMy4i7o6Tu6FWymQtJZLw1PE92BKkmGZ2VmdlJhEzErix/QXK8&#10;nRYDFxkFAd/wTcmIa9HR8HMDXlCi3huk+LpaLNIe5cuiuUzs+GPN6lgDhg0Wtw3BJvE+Tru3cV6u&#10;B4xV5eqNTUPXy7ifnymvOV0cfZROduv4nq1+/0yWvwAAAP//AwBQSwMEFAAGAAgAAAAhAEBS+5fi&#10;AAAACgEAAA8AAABkcnMvZG93bnJldi54bWxMj0FPwkAQhe8m/ofNmHiTLZWCrd0SY/BgTIggEY9D&#10;d2wbu7O1u0Dl17uc9PgyX977Jp8PphUH6l1jWcF4FIEgLq1uuFKweXu6uQPhPLLG1jIp+CEH8+Ly&#10;IsdM2yOv6LD2lQgl7DJUUHvfZVK6siaDbmQ74nD7tL1BH2JfSd3jMZSbVsZRNJUGGw4LNXb0WFP5&#10;td4bBeX7B5626fP3YnF63WxXy+T2ZZIodX01PNyD8DT4PxjO+kEdiuC0s3vWTrQhx5MkoAqSeAri&#10;DKTpDMROQTyOZiCLXP5/ofgFAAD//wMAUEsBAi0AFAAGAAgAAAAhALaDOJL+AAAA4QEAABMAAAAA&#10;AAAAAAAAAAAAAAAAAFtDb250ZW50X1R5cGVzXS54bWxQSwECLQAUAAYACAAAACEAOP0h/9YAAACU&#10;AQAACwAAAAAAAAAAAAAAAAAvAQAAX3JlbHMvLnJlbHNQSwECLQAUAAYACAAAACEAKAVq/EACAACU&#10;BAAADgAAAAAAAAAAAAAAAAAuAgAAZHJzL2Uyb0RvYy54bWxQSwECLQAUAAYACAAAACEAQFL7l+IA&#10;AAAKAQAADwAAAAAAAAAAAAAAAACaBAAAZHJzL2Rvd25yZXYueG1sUEsFBgAAAAAEAAQA8wAAAKkF&#10;AAAAAA==&#10;" fillcolor="#002060">
                <v:textbox style="layout-flow:vertical-ideographic"/>
              </v:shape>
            </w:pict>
          </mc:Fallback>
        </mc:AlternateContent>
      </w:r>
      <w:r w:rsidR="0019312C" w:rsidRPr="0019312C">
        <w:rPr>
          <w:rFonts w:ascii="Times New Roman" w:hAnsi="Times New Roman" w:cs="Times New Roman"/>
          <w:color w:val="002060"/>
          <w:sz w:val="32"/>
          <w:szCs w:val="32"/>
          <w:u w:val="single"/>
          <w:shd w:val="clear" w:color="auto" w:fill="FFFFFF"/>
        </w:rPr>
        <w:t>Vzor obchodného listu</w:t>
      </w:r>
    </w:p>
    <w:p w:rsidR="00336BB5" w:rsidRPr="00336BB5" w:rsidRDefault="0019312C" w:rsidP="001F07ED">
      <w:pPr>
        <w:jc w:val="center"/>
      </w:pPr>
      <w:r w:rsidRPr="0019312C">
        <w:rPr>
          <w:noProof/>
          <w:lang w:eastAsia="sk-SK"/>
        </w:rPr>
        <w:lastRenderedPageBreak/>
        <w:drawing>
          <wp:anchor distT="0" distB="0" distL="114300" distR="114300" simplePos="0" relativeHeight="251659264" behindDoc="0" locked="0" layoutInCell="1" allowOverlap="1">
            <wp:simplePos x="647700" y="542925"/>
            <wp:positionH relativeFrom="margin">
              <wp:align>center</wp:align>
            </wp:positionH>
            <wp:positionV relativeFrom="margin">
              <wp:align>center</wp:align>
            </wp:positionV>
            <wp:extent cx="6799607" cy="8269357"/>
            <wp:effectExtent l="0" t="0" r="0" b="0"/>
            <wp:wrapSquare wrapText="bothSides"/>
            <wp:docPr id="1" name="Obrázok 0" descr="vzor_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or_OL.gif"/>
                    <pic:cNvPicPr/>
                  </pic:nvPicPr>
                  <pic:blipFill>
                    <a:blip r:embed="rId9" cstate="print">
                      <a:lum bright="-20000" contrast="20000"/>
                      <a:extLst>
                        <a:ext uri="{28A0092B-C50C-407E-A947-70E740481C1C}">
                          <a14:useLocalDpi xmlns:a14="http://schemas.microsoft.com/office/drawing/2010/main" val="0"/>
                        </a:ext>
                      </a:extLst>
                    </a:blip>
                    <a:stretch>
                      <a:fillRect/>
                    </a:stretch>
                  </pic:blipFill>
                  <pic:spPr>
                    <a:xfrm>
                      <a:off x="0" y="0"/>
                      <a:ext cx="6799607" cy="8269357"/>
                    </a:xfrm>
                    <a:prstGeom prst="rect">
                      <a:avLst/>
                    </a:prstGeom>
                  </pic:spPr>
                </pic:pic>
              </a:graphicData>
            </a:graphic>
          </wp:anchor>
        </w:drawing>
      </w:r>
    </w:p>
    <w:sectPr w:rsidR="00336BB5" w:rsidRPr="00336BB5"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B3C" w:rsidRDefault="00763B3C" w:rsidP="000B3521">
      <w:pPr>
        <w:spacing w:after="0" w:line="240" w:lineRule="auto"/>
      </w:pPr>
      <w:r>
        <w:separator/>
      </w:r>
    </w:p>
  </w:endnote>
  <w:endnote w:type="continuationSeparator" w:id="0">
    <w:p w:rsidR="00763B3C" w:rsidRDefault="00763B3C"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B3C" w:rsidRDefault="00763B3C" w:rsidP="000B3521">
      <w:pPr>
        <w:spacing w:after="0" w:line="240" w:lineRule="auto"/>
      </w:pPr>
      <w:r>
        <w:separator/>
      </w:r>
    </w:p>
  </w:footnote>
  <w:footnote w:type="continuationSeparator" w:id="0">
    <w:p w:rsidR="00763B3C" w:rsidRDefault="00763B3C"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C60"/>
    <w:multiLevelType w:val="hybridMultilevel"/>
    <w:tmpl w:val="F9B42E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22FE3"/>
    <w:rsid w:val="000B3521"/>
    <w:rsid w:val="00114267"/>
    <w:rsid w:val="001165DA"/>
    <w:rsid w:val="00155BA5"/>
    <w:rsid w:val="00176E57"/>
    <w:rsid w:val="0019312C"/>
    <w:rsid w:val="001945AB"/>
    <w:rsid w:val="001F02D5"/>
    <w:rsid w:val="001F07ED"/>
    <w:rsid w:val="00211FDA"/>
    <w:rsid w:val="0027458D"/>
    <w:rsid w:val="00336BB5"/>
    <w:rsid w:val="003D44DB"/>
    <w:rsid w:val="003D7B0C"/>
    <w:rsid w:val="0047092A"/>
    <w:rsid w:val="00543A52"/>
    <w:rsid w:val="00552D5F"/>
    <w:rsid w:val="006465F3"/>
    <w:rsid w:val="0072284E"/>
    <w:rsid w:val="00763B3C"/>
    <w:rsid w:val="007C26FC"/>
    <w:rsid w:val="008003F2"/>
    <w:rsid w:val="008F4349"/>
    <w:rsid w:val="0099175A"/>
    <w:rsid w:val="00997D63"/>
    <w:rsid w:val="00AB0F01"/>
    <w:rsid w:val="00AE4D0C"/>
    <w:rsid w:val="00B752A9"/>
    <w:rsid w:val="00B91729"/>
    <w:rsid w:val="00B95204"/>
    <w:rsid w:val="00C04062"/>
    <w:rsid w:val="00C7316B"/>
    <w:rsid w:val="00C82C8A"/>
    <w:rsid w:val="00DD236F"/>
    <w:rsid w:val="00E12D81"/>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002060"/>
    </o:shapedefaults>
    <o:shapelayout v:ext="edit">
      <o:idmap v:ext="edit" data="1"/>
    </o:shapelayout>
  </w:shapeDefaults>
  <w:decimalSymbol w:val=","/>
  <w:listSeparator w:val=";"/>
  <w14:docId w14:val="633608A9"/>
  <w15:docId w15:val="{0C965881-5B22-429A-997A-47A0057B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character" w:styleId="Siln">
    <w:name w:val="Strong"/>
    <w:basedOn w:val="Predvolenpsmoodseku"/>
    <w:uiPriority w:val="22"/>
    <w:qFormat/>
    <w:rsid w:val="0019312C"/>
    <w:rPr>
      <w:b/>
      <w:bCs/>
    </w:rPr>
  </w:style>
  <w:style w:type="character" w:styleId="Zvraznenie">
    <w:name w:val="Emphasis"/>
    <w:basedOn w:val="Predvolenpsmoodseku"/>
    <w:uiPriority w:val="20"/>
    <w:qFormat/>
    <w:rsid w:val="0019312C"/>
    <w:rPr>
      <w:i/>
      <w:iCs/>
    </w:rPr>
  </w:style>
  <w:style w:type="paragraph" w:styleId="Textbubliny">
    <w:name w:val="Balloon Text"/>
    <w:basedOn w:val="Normlny"/>
    <w:link w:val="TextbublinyChar"/>
    <w:uiPriority w:val="99"/>
    <w:semiHidden/>
    <w:unhideWhenUsed/>
    <w:rsid w:val="0019312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931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jdipsc.zones.s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834C7F-C993-4998-8FD3-B1BF2BF5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2833</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2021-03-22T09:16:00Z</dcterms:created>
  <dcterms:modified xsi:type="dcterms:W3CDTF">2021-03-22T09:16:00Z</dcterms:modified>
</cp:coreProperties>
</file>