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72" w:rsidRPr="00B61772" w:rsidRDefault="00B61772" w:rsidP="00B61772">
      <w:pPr>
        <w:pStyle w:val="Nzov"/>
        <w:jc w:val="both"/>
      </w:pPr>
      <w:r>
        <w:t xml:space="preserve">Prekážky </w:t>
      </w:r>
      <w:r w:rsidR="00EA05E3">
        <w:t xml:space="preserve">na strane zamestnávateľa </w:t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4198620</wp:posOffset>
            </wp:positionH>
            <wp:positionV relativeFrom="margin">
              <wp:posOffset>669290</wp:posOffset>
            </wp:positionV>
            <wp:extent cx="2097405" cy="1648460"/>
            <wp:effectExtent l="0" t="0" r="0" b="889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kazky v prac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772" w:rsidRDefault="00D81394" w:rsidP="00D81394">
      <w:pPr>
        <w:pStyle w:val="Nadpis1"/>
      </w:pPr>
      <w:r>
        <w:t>Kedy vznikajú a kedy nie?</w:t>
      </w:r>
    </w:p>
    <w:p w:rsidR="000E313C" w:rsidRPr="000E313C" w:rsidRDefault="000E313C" w:rsidP="000E313C"/>
    <w:p w:rsidR="00D81394" w:rsidRPr="00D81394" w:rsidRDefault="00D81394" w:rsidP="00D8139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394">
        <w:rPr>
          <w:rFonts w:ascii="Times New Roman" w:eastAsia="Times New Roman" w:hAnsi="Times New Roman" w:cs="Times New Roman"/>
          <w:sz w:val="24"/>
          <w:szCs w:val="24"/>
          <w:lang w:eastAsia="sk-SK"/>
        </w:rPr>
        <w:t>Ak po vyhodnotení rizík príjme zamestnávateľ príslušné opatrenia – napr. neumožní takémuto zamestnancovi výkon práce na pracovisku, Zákonník práce umožňuje túto situáciu posúdiť ako prekážku v práci na strane zamestnávateľa – § 142 Zákonníka práce odsek 3: Ak nemohol zamestnanec vykonávať prácu pre iné prekážky na strane zamestnávateľa, ako sú uvedené v odsekoch 1 a 2, zamestnávateľ mu poskytne náhradu mzdy v sume jeho priemerného zárobku.</w:t>
      </w:r>
    </w:p>
    <w:p w:rsidR="00D81394" w:rsidRPr="00D81394" w:rsidRDefault="00D81394" w:rsidP="00D8139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394">
        <w:rPr>
          <w:rFonts w:ascii="Times New Roman" w:eastAsia="Times New Roman" w:hAnsi="Times New Roman" w:cs="Times New Roman"/>
          <w:sz w:val="24"/>
          <w:szCs w:val="24"/>
          <w:lang w:eastAsia="sk-SK"/>
        </w:rPr>
        <w:t>Do 4.4. 2020 podľa § 142 prekážka na strane zamestnávateľa patrí zamestnancovi náhrada mzdy vo výške 100% priemernej mzdy okrem prípadu, ak zamestnávateľ dohodol písomne so zástupcami zamestnancov náhradu mzdy vo výške 60% priemernej mzdy zamestnancov.</w:t>
      </w:r>
    </w:p>
    <w:p w:rsidR="00D81394" w:rsidRPr="00D81394" w:rsidRDefault="00D81394" w:rsidP="00D8139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39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Zmena Zákonníka práce</w:t>
      </w:r>
      <w:r w:rsidRPr="00D813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platná od 4.4.2020, ustanovila, že zamestnancovi počas obdobia prekážok na strane zamestnávateľa prináleží náhrada mzdy vo výške 80% priemernej mzdy, najmenej však vo výške minimálnej mzdy v prípade, ak dôjde:</w:t>
      </w:r>
    </w:p>
    <w:p w:rsidR="00D81394" w:rsidRPr="00D81394" w:rsidRDefault="00D81394" w:rsidP="00D813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394">
        <w:rPr>
          <w:rFonts w:ascii="Times New Roman" w:eastAsia="Times New Roman" w:hAnsi="Times New Roman" w:cs="Times New Roman"/>
          <w:sz w:val="24"/>
          <w:szCs w:val="24"/>
          <w:lang w:eastAsia="sk-SK"/>
        </w:rPr>
        <w:t>k zastaveniu alebo obmedzeniu činnosti zamestnávateľa v dôsledku rozhodnutia príslušného orgánu</w:t>
      </w:r>
    </w:p>
    <w:p w:rsidR="00D81394" w:rsidRPr="00D81394" w:rsidRDefault="00D81394" w:rsidP="00D813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394">
        <w:rPr>
          <w:rFonts w:ascii="Times New Roman" w:eastAsia="Times New Roman" w:hAnsi="Times New Roman" w:cs="Times New Roman"/>
          <w:sz w:val="24"/>
          <w:szCs w:val="24"/>
          <w:lang w:eastAsia="sk-SK"/>
        </w:rPr>
        <w:t>k zastaveniu alebo obmedzeniu činnosti zamestnávateľa ako dôsledku vyhlásenia mimoriadnej situácie, núdzového stavu alebo výnimočného stavu.</w:t>
      </w: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A04F29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</w:r>
                  <w:r w:rsidR="000E313C">
                    <w:rPr>
                      <w:b/>
                    </w:rPr>
                    <w:t>14</w:t>
                  </w:r>
                  <w:r w:rsidRPr="00EC0000">
                    <w:rPr>
                      <w:b/>
                    </w:rPr>
                    <w:t xml:space="preserve">. </w:t>
                  </w:r>
                  <w:r w:rsidR="00746D4F">
                    <w:rPr>
                      <w:b/>
                    </w:rPr>
                    <w:t>0</w:t>
                  </w:r>
                  <w:r w:rsidR="00B61772">
                    <w:rPr>
                      <w:b/>
                    </w:rPr>
                    <w:t>5</w:t>
                  </w:r>
                  <w:r w:rsidRPr="00EC0000">
                    <w:rPr>
                      <w:b/>
                    </w:rPr>
                    <w:t>. 202</w:t>
                  </w:r>
                  <w:r w:rsidR="00746D4F">
                    <w:rPr>
                      <w:b/>
                    </w:rPr>
                    <w:t>1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9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<v:textbox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46D4F" w:rsidRDefault="000E313C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prekážky v práci na strane zamestnávateľa!</w:t>
      </w:r>
    </w:p>
    <w:p w:rsidR="0082417F" w:rsidRPr="000E313C" w:rsidRDefault="000E313C" w:rsidP="0082417F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0E313C">
        <w:rPr>
          <w:rFonts w:ascii="Times New Roman" w:hAnsi="Times New Roman" w:cs="Times New Roman"/>
          <w:sz w:val="24"/>
          <w:szCs w:val="24"/>
          <w:shd w:val="clear" w:color="auto" w:fill="FFFFFF"/>
        </w:rPr>
        <w:t>Zamestnanec prišiel do kontaktu s nakazeným a musí ísť do povinnej 14 dňovej karantény. Aká je náhrada mzdy v tomto prípade?</w:t>
      </w: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sectPr w:rsidR="0082417F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1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egoe MDL2 Assets">
    <w:altName w:val="Courier New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1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B1C6C"/>
    <w:multiLevelType w:val="hybridMultilevel"/>
    <w:tmpl w:val="119CFE40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42893722"/>
    <w:multiLevelType w:val="multilevel"/>
    <w:tmpl w:val="A11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E920EC8"/>
    <w:multiLevelType w:val="hybridMultilevel"/>
    <w:tmpl w:val="5DB08B98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72ABE"/>
    <w:multiLevelType w:val="hybridMultilevel"/>
    <w:tmpl w:val="2152980C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74E28"/>
    <w:multiLevelType w:val="hybridMultilevel"/>
    <w:tmpl w:val="2BB8914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374E6"/>
    <w:multiLevelType w:val="hybridMultilevel"/>
    <w:tmpl w:val="5DDAE152"/>
    <w:lvl w:ilvl="0" w:tplc="04FEF270">
      <w:start w:val="1"/>
      <w:numFmt w:val="bullet"/>
      <w:lvlText w:val=""/>
      <w:lvlPicBulletId w:val="0"/>
      <w:lvlJc w:val="left"/>
      <w:pPr>
        <w:ind w:left="767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>
    <w:nsid w:val="70DD1B65"/>
    <w:multiLevelType w:val="hybridMultilevel"/>
    <w:tmpl w:val="9E0CAF2E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27BA5"/>
    <w:multiLevelType w:val="hybridMultilevel"/>
    <w:tmpl w:val="7EB08F1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15"/>
  </w:num>
  <w:num w:numId="15">
    <w:abstractNumId w:val="1"/>
  </w:num>
  <w:num w:numId="16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80A74"/>
    <w:rsid w:val="00092E60"/>
    <w:rsid w:val="0009358A"/>
    <w:rsid w:val="000A038A"/>
    <w:rsid w:val="000B3521"/>
    <w:rsid w:val="000E313C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2417F"/>
    <w:rsid w:val="008F4349"/>
    <w:rsid w:val="009174D3"/>
    <w:rsid w:val="0099175A"/>
    <w:rsid w:val="00997D63"/>
    <w:rsid w:val="009E2BDD"/>
    <w:rsid w:val="00A04AE9"/>
    <w:rsid w:val="00A04F29"/>
    <w:rsid w:val="00A616C5"/>
    <w:rsid w:val="00A66BA9"/>
    <w:rsid w:val="00AB0F01"/>
    <w:rsid w:val="00AE4D0C"/>
    <w:rsid w:val="00B61772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81394"/>
    <w:rsid w:val="00D82ADE"/>
    <w:rsid w:val="00DD236F"/>
    <w:rsid w:val="00E06ED6"/>
    <w:rsid w:val="00E12D81"/>
    <w:rsid w:val="00E74D72"/>
    <w:rsid w:val="00E77DE6"/>
    <w:rsid w:val="00EA05E3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61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B617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754EF-253C-41C0-8BD3-E94F46AC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2021-05-12T07:42:00Z</dcterms:created>
  <dcterms:modified xsi:type="dcterms:W3CDTF">2021-05-12T07:43:00Z</dcterms:modified>
</cp:coreProperties>
</file>