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E72186" w:rsidP="001F02D5">
      <w:pPr>
        <w:pStyle w:val="Nzov"/>
        <w:jc w:val="both"/>
      </w:pPr>
      <w:r>
        <w:t>Pracovný pomer, čas, dovolenka</w:t>
      </w:r>
      <w:r w:rsidR="0022316A">
        <w:tab/>
      </w:r>
      <w:r w:rsidR="0022316A">
        <w:tab/>
      </w:r>
      <w:r>
        <w:t xml:space="preserve">     </w:t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>
        <w:rPr>
          <w:sz w:val="36"/>
          <w:szCs w:val="36"/>
        </w:rPr>
        <w:t>EA</w:t>
      </w:r>
    </w:p>
    <w:p w:rsidR="00E72186" w:rsidRPr="00E72186" w:rsidRDefault="00E72186" w:rsidP="00E72186">
      <w:pPr>
        <w:pStyle w:val="Nadpis2"/>
        <w:rPr>
          <w:rFonts w:ascii="Times New Roman" w:hAnsi="Times New Roman"/>
          <w:sz w:val="24"/>
          <w:szCs w:val="24"/>
        </w:rPr>
      </w:pPr>
      <w:r w:rsidRPr="00E72186">
        <w:rPr>
          <w:rFonts w:ascii="Times New Roman" w:hAnsi="Times New Roman"/>
          <w:sz w:val="24"/>
          <w:szCs w:val="24"/>
        </w:rPr>
        <w:t>Pracovný pomer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Pracovný pomer </w:t>
      </w:r>
      <w:r w:rsidRPr="00E72186">
        <w:rPr>
          <w:rFonts w:ascii="Times New Roman" w:hAnsi="Times New Roman" w:cs="Times New Roman"/>
          <w:sz w:val="24"/>
          <w:szCs w:val="24"/>
        </w:rPr>
        <w:t>je zmluvný a záväzkový vzťah, v ktorom sa zamestnanec zaväzuje vykonávať prácu pre zamestnávateľa na dohodnutom mieste a podľa jeho pokynov a zamestnávateľ sa zaväzuje vyplácať zamestnancovi mzdu (plat) a utvárať mu vhodné pracovné podmienky a podmienky na zaistenie bezpečnosti a ochrany zdravia pri práci.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Na Slovensku predstavuje pracovný pomer hlavnú formu zamestnania. Okrem toho existujú dve doplnkové formy zamestnania založené mimo pracovného pomeru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dohodami </w:t>
      </w:r>
      <w:r w:rsidRPr="00E72186">
        <w:rPr>
          <w:rFonts w:ascii="Times New Roman" w:hAnsi="Times New Roman" w:cs="Times New Roman"/>
          <w:sz w:val="24"/>
          <w:szCs w:val="24"/>
        </w:rPr>
        <w:t>(dohoda o vykonaní práce a dohoda o brigádnickej práci študentov)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Podnikateľská činnosť je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samostatná práca. </w:t>
      </w:r>
      <w:r w:rsidRPr="00E72186">
        <w:rPr>
          <w:rFonts w:ascii="Times New Roman" w:hAnsi="Times New Roman" w:cs="Times New Roman"/>
          <w:sz w:val="24"/>
          <w:szCs w:val="24"/>
        </w:rPr>
        <w:t>Podnikateľ ju vykonáva vo vlastnom mene, na vlastnú zodpovednosť, s cieľom dosiahnuť zisk.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186">
        <w:rPr>
          <w:rFonts w:ascii="Times New Roman" w:hAnsi="Times New Roman" w:cs="Times New Roman"/>
          <w:b/>
          <w:sz w:val="24"/>
          <w:szCs w:val="24"/>
          <w:u w:val="single"/>
        </w:rPr>
        <w:t xml:space="preserve">Prvky pracovného pomeru 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má tri prvky – subjekty, objekt, obsah.</w:t>
      </w:r>
    </w:p>
    <w:p w:rsidR="00E72186" w:rsidRPr="00E72186" w:rsidRDefault="00E72186" w:rsidP="00E72186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Subjektmi </w:t>
      </w:r>
      <w:r w:rsidRPr="00E72186">
        <w:rPr>
          <w:rFonts w:ascii="Times New Roman" w:hAnsi="Times New Roman" w:cs="Times New Roman"/>
          <w:sz w:val="24"/>
          <w:szCs w:val="24"/>
        </w:rPr>
        <w:t>pracovného pomeru sú zamestnávateľ a zamestnanec.</w:t>
      </w:r>
    </w:p>
    <w:p w:rsidR="00E72186" w:rsidRPr="00E72186" w:rsidRDefault="00E72186" w:rsidP="00E72186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Objektom </w:t>
      </w:r>
      <w:r w:rsidRPr="00E72186">
        <w:rPr>
          <w:rFonts w:ascii="Times New Roman" w:hAnsi="Times New Roman" w:cs="Times New Roman"/>
          <w:sz w:val="24"/>
          <w:szCs w:val="24"/>
        </w:rPr>
        <w:t>pracovného pomeru je osobný a sústavný výkon práce určitého druhu.</w:t>
      </w:r>
    </w:p>
    <w:p w:rsidR="00E72186" w:rsidRPr="00E72186" w:rsidRDefault="00E72186" w:rsidP="00E72186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Obsahom </w:t>
      </w:r>
      <w:r w:rsidRPr="00E72186">
        <w:rPr>
          <w:rFonts w:ascii="Times New Roman" w:hAnsi="Times New Roman" w:cs="Times New Roman"/>
          <w:sz w:val="24"/>
          <w:szCs w:val="24"/>
        </w:rPr>
        <w:t>pracovného pomeru je súbor práv a povinností, ktoré ustanovuje Zákonník práce pre zamestnávateľa a zamestnanca.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vzniká na základe pracovnej zmluvy, ale aj voľbou alebo vymenovaním.</w:t>
      </w:r>
    </w:p>
    <w:p w:rsidR="00E72186" w:rsidRPr="00E72186" w:rsidRDefault="00E72186" w:rsidP="00E72186">
      <w:pPr>
        <w:pStyle w:val="Nadpis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Toc270004049"/>
      <w:r w:rsidRPr="00E72186">
        <w:rPr>
          <w:rFonts w:ascii="Times New Roman" w:hAnsi="Times New Roman"/>
          <w:sz w:val="24"/>
          <w:szCs w:val="24"/>
        </w:rPr>
        <w:t>Pracovná zmluva</w:t>
      </w:r>
      <w:bookmarkEnd w:id="0"/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Pracovná zmluva  </w:t>
      </w:r>
      <w:r w:rsidRPr="00E72186">
        <w:rPr>
          <w:rFonts w:ascii="Times New Roman" w:hAnsi="Times New Roman" w:cs="Times New Roman"/>
          <w:sz w:val="24"/>
          <w:szCs w:val="24"/>
        </w:rPr>
        <w:t>je zhodný súhlas zamestnávateľa aj zamestnanca smerujúci ku vzniku pracovného pomeru. Podľa § 43 Zákonníka práce ak má byť pracovná zmluva platná, musí obsahovať štyri povinné náležitosti :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Druh práce, </w:t>
      </w:r>
      <w:r w:rsidRPr="00E72186">
        <w:rPr>
          <w:rFonts w:ascii="Times New Roman" w:hAnsi="Times New Roman" w:cs="Times New Roman"/>
          <w:sz w:val="24"/>
          <w:szCs w:val="24"/>
        </w:rPr>
        <w:t>na ktorý sa zamestnanec prijíma (stručná charakteristika). Neuvádza sa jej popis, ani výsledky, len druhové určenie.</w:t>
      </w:r>
    </w:p>
    <w:p w:rsidR="00E72186" w:rsidRPr="00E72186" w:rsidRDefault="00E72186" w:rsidP="00E72186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Miesto výkonu práce </w:t>
      </w:r>
      <w:r w:rsidRPr="00E72186">
        <w:rPr>
          <w:rFonts w:ascii="Times New Roman" w:hAnsi="Times New Roman" w:cs="Times New Roman"/>
          <w:sz w:val="24"/>
          <w:szCs w:val="24"/>
        </w:rPr>
        <w:t>(obec, organizačná časť alebo inak určené miesto). Je to priestor, v ktorom sa má realizovať výkon práce. Musí byť uvedený presne, ako  organizačná zložka vymedzená územne alebo funkčne.</w:t>
      </w:r>
    </w:p>
    <w:p w:rsidR="00E72186" w:rsidRPr="00E72186" w:rsidRDefault="00E72186" w:rsidP="00E72186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Deň nástupu </w:t>
      </w:r>
      <w:r w:rsidRPr="00E72186">
        <w:rPr>
          <w:rFonts w:ascii="Times New Roman" w:hAnsi="Times New Roman" w:cs="Times New Roman"/>
          <w:sz w:val="24"/>
          <w:szCs w:val="24"/>
        </w:rPr>
        <w:t>do zamestnania. Reálny pracovný pomer sa začína príchodom zamestnanca na pracovisko v deň ,ktorý je na pracovnej zmluve uvedený ako deň nástupu do zamestnania. Kým zamestnanec nenastúpi, môže od pracovnej zmluvy odstúpiť.</w:t>
      </w:r>
    </w:p>
    <w:p w:rsidR="00E72186" w:rsidRPr="00E72186" w:rsidRDefault="00E72186" w:rsidP="00E72186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Mzdové podmienky  </w:t>
      </w:r>
      <w:r w:rsidRPr="00E72186">
        <w:rPr>
          <w:rFonts w:ascii="Times New Roman" w:hAnsi="Times New Roman" w:cs="Times New Roman"/>
          <w:sz w:val="24"/>
          <w:szCs w:val="24"/>
        </w:rPr>
        <w:t>sa uvádzajú vtedy, ak nie sú dohodnuté v kolektívnej zmluve.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lastRenderedPageBreak/>
        <w:t>Zamestnávateľ v pracovnej zmluve ďalej uvedie :</w:t>
      </w:r>
    </w:p>
    <w:p w:rsidR="00E72186" w:rsidRPr="00E72186" w:rsidRDefault="00E72186" w:rsidP="00E72186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výplatné termíny</w:t>
      </w:r>
    </w:p>
    <w:p w:rsidR="00E72186" w:rsidRPr="00E72186" w:rsidRDefault="00E72186" w:rsidP="00E72186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čas</w:t>
      </w:r>
    </w:p>
    <w:p w:rsidR="00E72186" w:rsidRPr="00E72186" w:rsidRDefault="00E72186" w:rsidP="00E72186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výmeru dovolenky</w:t>
      </w:r>
    </w:p>
    <w:p w:rsidR="00E72186" w:rsidRPr="00E72186" w:rsidRDefault="00E72186" w:rsidP="00E72186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dĺžku výpovednej doby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Podľa dĺžky trvania a miesta výkonu práce rozlišujeme :</w:t>
      </w:r>
    </w:p>
    <w:p w:rsidR="00E72186" w:rsidRPr="00E72186" w:rsidRDefault="00E72186" w:rsidP="00E7218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na určitú dobu (môže byť dohodnutý najviac na tri roky)</w:t>
      </w:r>
    </w:p>
    <w:p w:rsidR="00E72186" w:rsidRPr="00E72186" w:rsidRDefault="00E72186" w:rsidP="00E7218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na neurčitý čas (nie je časovo obmedzený)</w:t>
      </w:r>
    </w:p>
    <w:p w:rsidR="00E72186" w:rsidRPr="00E72186" w:rsidRDefault="00E72186" w:rsidP="00E7218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na kratší pracovný čas (menej ako týždenný pracovný čas – 40 hodín)</w:t>
      </w:r>
    </w:p>
    <w:p w:rsidR="00E72186" w:rsidRPr="00E72186" w:rsidRDefault="00E72186" w:rsidP="00E7218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pracovný pomer domáckeho zamestnanca (pracuje doma v pracovnom čase, ktorý si sám rozvrhne)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Súčasťou pracovného pomeru je aj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skúšobná doba. </w:t>
      </w:r>
      <w:r w:rsidRPr="00E72186">
        <w:rPr>
          <w:rFonts w:ascii="Times New Roman" w:hAnsi="Times New Roman" w:cs="Times New Roman"/>
          <w:sz w:val="24"/>
          <w:szCs w:val="24"/>
        </w:rPr>
        <w:t>Musí byť uvedená písomne v pracovnej zmluve,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E72186">
        <w:rPr>
          <w:rFonts w:ascii="Times New Roman" w:hAnsi="Times New Roman" w:cs="Times New Roman"/>
          <w:sz w:val="24"/>
          <w:szCs w:val="24"/>
        </w:rPr>
        <w:t>ôže trvať najviac tri mesiace. Zamestnávateľ nesmie skúšobnú dobu predlžovať. V priebehu skúšobnej doby môže zamestnávateľ aj zamestnanec písomným oznámením zrušiť pracovný pomer z akéhokoľvek dôvodu, aj bez udania dôvodu.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186">
        <w:rPr>
          <w:rFonts w:ascii="Times New Roman" w:hAnsi="Times New Roman" w:cs="Times New Roman"/>
          <w:b/>
          <w:sz w:val="24"/>
          <w:szCs w:val="24"/>
          <w:u w:val="single"/>
        </w:rPr>
        <w:t>Zmeny pracovného pomeru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Obsah pracovnej zmluvy môže zamestnávateľ meniť len po dohode so zamestnancom a podľa ustanovení Zákonníka práce. Zmena  pracovných podmienok musí byť vyjadrená písomne. Zmeny pracovných podmienok sa týkajú :</w:t>
      </w:r>
    </w:p>
    <w:p w:rsidR="00E72186" w:rsidRPr="00E72186" w:rsidRDefault="00E72186" w:rsidP="00E72186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preradenia na inú prácu</w:t>
      </w:r>
    </w:p>
    <w:p w:rsidR="00E72186" w:rsidRPr="00E72186" w:rsidRDefault="00E72186" w:rsidP="00E72186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dočasného pridelenia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186">
        <w:rPr>
          <w:rFonts w:ascii="Times New Roman" w:hAnsi="Times New Roman" w:cs="Times New Roman"/>
          <w:b/>
          <w:sz w:val="24"/>
          <w:szCs w:val="24"/>
          <w:u w:val="single"/>
        </w:rPr>
        <w:t>Skončenie pracovného pomeru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E72186">
        <w:rPr>
          <w:rFonts w:ascii="Times New Roman" w:hAnsi="Times New Roman" w:cs="Times New Roman"/>
          <w:sz w:val="24"/>
          <w:szCs w:val="24"/>
        </w:rPr>
        <w:t>Pracovný pomer sa môže platne ukončiť :</w:t>
      </w:r>
    </w:p>
    <w:p w:rsidR="00E72186" w:rsidRPr="00E72186" w:rsidRDefault="00E72186" w:rsidP="00E72186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na základe právneho úkonu : </w:t>
      </w:r>
    </w:p>
    <w:p w:rsidR="00E72186" w:rsidRPr="00E72186" w:rsidRDefault="00E72186" w:rsidP="00E72186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dohodou</w:t>
      </w:r>
    </w:p>
    <w:p w:rsidR="00E72186" w:rsidRPr="00E72186" w:rsidRDefault="00E72186" w:rsidP="00E72186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výpoveďou</w:t>
      </w:r>
    </w:p>
    <w:p w:rsidR="00E72186" w:rsidRPr="00E72186" w:rsidRDefault="00E72186" w:rsidP="00E72186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okamžitým skončením</w:t>
      </w:r>
    </w:p>
    <w:p w:rsidR="00E72186" w:rsidRPr="00E72186" w:rsidRDefault="00E72186" w:rsidP="00E72186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skončením v skúšobnej dobe</w:t>
      </w:r>
    </w:p>
    <w:p w:rsidR="00E72186" w:rsidRPr="00E72186" w:rsidRDefault="00E72186" w:rsidP="00E72186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na základe právnej udalosti :</w:t>
      </w:r>
    </w:p>
    <w:p w:rsidR="00E72186" w:rsidRPr="00E72186" w:rsidRDefault="00E72186" w:rsidP="00E72186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uplynutím doby, na ktorú bol pracovný pomer dohodnutý</w:t>
      </w:r>
    </w:p>
    <w:p w:rsidR="00E72186" w:rsidRPr="00E72186" w:rsidRDefault="00E72186" w:rsidP="00E72186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 smrťou zamestnanca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Dohoda – </w:t>
      </w:r>
      <w:r w:rsidRPr="00E72186">
        <w:rPr>
          <w:rFonts w:ascii="Times New Roman" w:hAnsi="Times New Roman" w:cs="Times New Roman"/>
          <w:sz w:val="24"/>
          <w:szCs w:val="24"/>
        </w:rPr>
        <w:t>najprirodzenejší spôsob ukončenia pracovného pomeru. Predstavuje dvojstranný právny úkon medzi  účastníkmi smerujúci k stanoveniu dátumu ukončenia pracovného pomeru. Aj keď ZP vyžaduje písomnú formu dohody, platná je J DOHODA Ústna.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Výpoveď </w:t>
      </w:r>
      <w:r w:rsidRPr="00E72186">
        <w:rPr>
          <w:rFonts w:ascii="Times New Roman" w:hAnsi="Times New Roman" w:cs="Times New Roman"/>
          <w:sz w:val="24"/>
          <w:szCs w:val="24"/>
        </w:rPr>
        <w:t>predstavuje jednostranný právny úkon zo strany zamestnávateľa  alebo zamestnanca. Zamestnanec môže ukončiť pracovný pomer z akéhokoľvek dôvodu. Zamestnávateľ musí dôvod výpovede presne skutkovo vymedziť v súlade s § 63 ZP. Výpoveď  musí mať písomnú formu, musí byť vlastnoručne podpísaná a doručená osobne alebo poštou, inak je neplatná. Pracovný pomer sa nekončí dňom podania výpovede, ale dňom uplynutia výpovednej doby.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Zamestnávateľ nesmie dať zamestnancovi výpoveď v ochrannej dobe: ak je uznaný za dočasne práceneschopného pre chorobu alebo úraz, vykonáva verejnú funkciu, je na materskej   alebo rodičovskej dovolenke, ak je zamestnankyňa tehotná (</w:t>
      </w:r>
      <w:r w:rsidRPr="00E72186">
        <w:rPr>
          <w:rFonts w:ascii="Times New Roman" w:hAnsi="Times New Roman" w:cs="Times New Roman"/>
          <w:b/>
          <w:sz w:val="24"/>
          <w:szCs w:val="24"/>
        </w:rPr>
        <w:t>zákaz výpovede</w:t>
      </w:r>
      <w:r w:rsidRPr="00E72186">
        <w:rPr>
          <w:rFonts w:ascii="Times New Roman" w:hAnsi="Times New Roman" w:cs="Times New Roman"/>
          <w:sz w:val="24"/>
          <w:szCs w:val="24"/>
        </w:rPr>
        <w:t>)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>Okamžitým zrušením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Zamestnanec môže ukončiť pracovný pomer okamžite, ak :</w:t>
      </w:r>
    </w:p>
    <w:p w:rsidR="00E72186" w:rsidRPr="00E72186" w:rsidRDefault="00E72186" w:rsidP="00E72186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podľa lekárskeho posudku nemôže vykonávať prácu bez vážneho  ohrozenia svojho zdravia a zamestnávateľ ho nepreradil do 15 dní na inú prácu,</w:t>
      </w:r>
    </w:p>
    <w:p w:rsidR="00E72186" w:rsidRPr="00E72186" w:rsidRDefault="00E72186" w:rsidP="00E72186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zamestnávateľ mu nevyplatil mzdu alebo jej časť do 15 dní po termíne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Zamestnávateľ môže pracovný pomer ukončiť  okamžite, ak :</w:t>
      </w:r>
    </w:p>
    <w:p w:rsidR="00E72186" w:rsidRPr="00E72186" w:rsidRDefault="00E72186" w:rsidP="00E72186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zamestnanec bol právoplatne odsúdený pre úmyselný trestný čin,</w:t>
      </w:r>
    </w:p>
    <w:p w:rsidR="00E72186" w:rsidRPr="00E72186" w:rsidRDefault="00E72186" w:rsidP="00E72186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zamestnanec vážne porušil pracovnú disciplínu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Dnes je už bežné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hromadné prepúšťanie. </w:t>
      </w:r>
      <w:r w:rsidRPr="00E72186">
        <w:rPr>
          <w:rFonts w:ascii="Times New Roman" w:hAnsi="Times New Roman" w:cs="Times New Roman"/>
          <w:sz w:val="24"/>
          <w:szCs w:val="24"/>
        </w:rPr>
        <w:t>Stane sa tak vtedy, keď zamestnávateľ rozviaže pracovný pomer výpoveďou alebo dohodou počas 90 dní s 20 zamestnancami. zamestnávateľ na to musí mať dôvod.</w:t>
      </w:r>
    </w:p>
    <w:p w:rsidR="00E72186" w:rsidRPr="00E72186" w:rsidRDefault="00E72186" w:rsidP="00E72186">
      <w:pPr>
        <w:pStyle w:val="Nadpis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" w:name="_Toc270004050"/>
      <w:r w:rsidRPr="00E72186">
        <w:rPr>
          <w:rFonts w:ascii="Times New Roman" w:hAnsi="Times New Roman"/>
          <w:sz w:val="24"/>
          <w:szCs w:val="24"/>
        </w:rPr>
        <w:t>Pracovný čas a čas odpočinku</w:t>
      </w:r>
      <w:bookmarkEnd w:id="2"/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Pracovný čas </w:t>
      </w:r>
      <w:r w:rsidRPr="00E72186">
        <w:rPr>
          <w:rFonts w:ascii="Times New Roman" w:hAnsi="Times New Roman" w:cs="Times New Roman"/>
          <w:sz w:val="24"/>
          <w:szCs w:val="24"/>
        </w:rPr>
        <w:t xml:space="preserve">je časový úsek, v ktorom je zamestnanec k dispozícií zamestnávateľovi, vykonáva prácu a plní povinnosti v súlade s pracovnou zmluvou. Pracovný čas môže zamestnávateľ po dohode so zamestnancami a podľa platnej právnej úpravy rozvrhnúť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rovnomerne </w:t>
      </w:r>
      <w:r w:rsidRPr="00E72186">
        <w:rPr>
          <w:rFonts w:ascii="Times New Roman" w:hAnsi="Times New Roman" w:cs="Times New Roman"/>
          <w:sz w:val="24"/>
          <w:szCs w:val="24"/>
        </w:rPr>
        <w:t xml:space="preserve"> (5 dní v týždni, osem hodín) alebo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nerovnomerne </w:t>
      </w:r>
      <w:r w:rsidRPr="00E72186">
        <w:rPr>
          <w:rFonts w:ascii="Times New Roman" w:hAnsi="Times New Roman" w:cs="Times New Roman"/>
          <w:sz w:val="24"/>
          <w:szCs w:val="24"/>
        </w:rPr>
        <w:t>(pracovný čas v priebehu 24 hodín nesmie presiahnuť 12 hodín</w:t>
      </w:r>
      <w:r w:rsidRPr="00E72186">
        <w:rPr>
          <w:rFonts w:ascii="Times New Roman" w:hAnsi="Times New Roman" w:cs="Times New Roman"/>
          <w:b/>
          <w:sz w:val="24"/>
          <w:szCs w:val="24"/>
        </w:rPr>
        <w:t>)</w:t>
      </w:r>
      <w:r w:rsidRPr="00E72186">
        <w:rPr>
          <w:rFonts w:ascii="Times New Roman" w:hAnsi="Times New Roman" w:cs="Times New Roman"/>
          <w:sz w:val="24"/>
          <w:szCs w:val="24"/>
        </w:rPr>
        <w:t xml:space="preserve">. Okrem toho môže zaviesť aj individuálne rozvrhnutie pracovného času –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pružný pracovný čas. </w:t>
      </w:r>
      <w:r w:rsidRPr="00E72186">
        <w:rPr>
          <w:rFonts w:ascii="Times New Roman" w:hAnsi="Times New Roman" w:cs="Times New Roman"/>
          <w:sz w:val="24"/>
          <w:szCs w:val="24"/>
        </w:rPr>
        <w:t>Pružný pracovný čas sa uplatňuje ako :</w:t>
      </w:r>
    </w:p>
    <w:p w:rsidR="00E72186" w:rsidRPr="00E72186" w:rsidRDefault="00E72186" w:rsidP="00E72186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pružný pracovný deň</w:t>
      </w:r>
    </w:p>
    <w:p w:rsidR="00E72186" w:rsidRPr="00E72186" w:rsidRDefault="00E72186" w:rsidP="00E72186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pružný pracovný týždeň</w:t>
      </w:r>
    </w:p>
    <w:p w:rsidR="00E72186" w:rsidRPr="00E72186" w:rsidRDefault="00E72186" w:rsidP="00E72186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pružné 4-týždňové obdobie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Práca na zmeny </w:t>
      </w:r>
      <w:r w:rsidRPr="00E72186">
        <w:rPr>
          <w:rFonts w:ascii="Times New Roman" w:hAnsi="Times New Roman" w:cs="Times New Roman"/>
          <w:sz w:val="24"/>
          <w:szCs w:val="24"/>
        </w:rPr>
        <w:t>je taký spôsob organizácie pracovného času, pri ktorom zamestnanci na pracovisku striedajú jeden druhého podľa určitého denného alebo týždenného rozvrhu.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Nadčas  </w:t>
      </w:r>
      <w:r w:rsidRPr="00E72186">
        <w:rPr>
          <w:rFonts w:ascii="Times New Roman" w:hAnsi="Times New Roman" w:cs="Times New Roman"/>
          <w:sz w:val="24"/>
          <w:szCs w:val="24"/>
        </w:rPr>
        <w:t>je práca vykonávaná nad určený pracovný čas a mimo rozvrhu pracovných zmien.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Práca v noci </w:t>
      </w:r>
      <w:r w:rsidRPr="00E72186">
        <w:rPr>
          <w:rFonts w:ascii="Times New Roman" w:hAnsi="Times New Roman" w:cs="Times New Roman"/>
          <w:sz w:val="24"/>
          <w:szCs w:val="24"/>
        </w:rPr>
        <w:t xml:space="preserve">je práca, ktorá vyžaduje, aby pravidelne vykonávala v noci a to v rozsahu najmenej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72186">
        <w:rPr>
          <w:rFonts w:ascii="Times New Roman" w:hAnsi="Times New Roman" w:cs="Times New Roman"/>
          <w:sz w:val="24"/>
          <w:szCs w:val="24"/>
        </w:rPr>
        <w:t xml:space="preserve">3 hodín, ktoré po sebe nasledujú. Na niektorých pracoviskách treba určiť niektorým zamestnancom </w:t>
      </w:r>
      <w:r w:rsidRPr="00E72186">
        <w:rPr>
          <w:rFonts w:ascii="Times New Roman" w:hAnsi="Times New Roman" w:cs="Times New Roman"/>
          <w:b/>
          <w:sz w:val="24"/>
          <w:szCs w:val="24"/>
        </w:rPr>
        <w:t>pracovnú pohotovosť</w:t>
      </w:r>
      <w:r w:rsidRPr="00E72186">
        <w:rPr>
          <w:rFonts w:ascii="Times New Roman" w:hAnsi="Times New Roman" w:cs="Times New Roman"/>
          <w:sz w:val="24"/>
          <w:szCs w:val="24"/>
        </w:rPr>
        <w:t>, aby v prípade potreby mohli plniť pracovné povinnosti mimo pracovnej zmeny.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186">
        <w:rPr>
          <w:rFonts w:ascii="Times New Roman" w:hAnsi="Times New Roman" w:cs="Times New Roman"/>
          <w:b/>
          <w:sz w:val="24"/>
          <w:szCs w:val="24"/>
          <w:u w:val="single"/>
        </w:rPr>
        <w:t>Čas odpočinku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Za čas odpočinku sa podľa ZP považuje akýkoľvek čas mimo pracovného času.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Aby zamestnávateľ splnil svoju základnú povinnosť voči zamestnancom, musí im poskytnúť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prestávky </w:t>
      </w:r>
      <w:r w:rsidRPr="00E72186">
        <w:rPr>
          <w:rFonts w:ascii="Times New Roman" w:hAnsi="Times New Roman" w:cs="Times New Roman"/>
          <w:sz w:val="24"/>
          <w:szCs w:val="24"/>
        </w:rPr>
        <w:t>na regeneráciu fyzických a psychických síl – prestávka na odpočinok a jedenie (po 4 hodinách nepretržitej práce, trvá 30 minút). Prestávky sa nesmú dávať na začiatku alebo na konci pracovnej zmeny a nezapočítavajú sa do pracovného času.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 xml:space="preserve">V súlade s pravidlami smernice  EÚ o nepretržitom odpočinku musí mať zamestnanec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nepretržitý denný odpočinok  </w:t>
      </w:r>
      <w:r w:rsidRPr="00E72186">
        <w:rPr>
          <w:rFonts w:ascii="Times New Roman" w:hAnsi="Times New Roman" w:cs="Times New Roman"/>
          <w:sz w:val="24"/>
          <w:szCs w:val="24"/>
        </w:rPr>
        <w:t xml:space="preserve">medzi koncom jednej a začiatkom druhej pracovnej zmeny minimálne 12 hodín, mladistvý14hodín.  Zamestnávateľ je povinný rozvrhnúť pracovný čas tak, aby mal zamestnanec </w:t>
      </w:r>
      <w:r w:rsidRPr="00E72186">
        <w:rPr>
          <w:rFonts w:ascii="Times New Roman" w:hAnsi="Times New Roman" w:cs="Times New Roman"/>
          <w:b/>
          <w:sz w:val="24"/>
          <w:szCs w:val="24"/>
        </w:rPr>
        <w:t xml:space="preserve">nepretržitý týždenný odpočinok </w:t>
      </w:r>
      <w:r w:rsidRPr="00E72186">
        <w:rPr>
          <w:rFonts w:ascii="Times New Roman" w:hAnsi="Times New Roman" w:cs="Times New Roman"/>
          <w:sz w:val="24"/>
          <w:szCs w:val="24"/>
        </w:rPr>
        <w:t xml:space="preserve"> dva dni (sobota + nedeľa).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>V dňoch pracovného pokoja</w:t>
      </w:r>
      <w:r w:rsidRPr="00E72186">
        <w:rPr>
          <w:rFonts w:ascii="Times New Roman" w:hAnsi="Times New Roman" w:cs="Times New Roman"/>
          <w:sz w:val="24"/>
          <w:szCs w:val="24"/>
        </w:rPr>
        <w:t xml:space="preserve"> môže nariadiť prácu len výnimočne a až po prerokovaní so zástupcami zamestnancov. Ak zamestnanec pracuje vo sviatok nadčas, má nárok na mzdové zvýhodnenie alebo pracovné voľno.</w:t>
      </w:r>
    </w:p>
    <w:p w:rsidR="00E72186" w:rsidRPr="00E72186" w:rsidRDefault="00E72186" w:rsidP="00E72186">
      <w:pPr>
        <w:pStyle w:val="Nadpis2"/>
      </w:pPr>
      <w:r w:rsidRPr="00E72186">
        <w:t>Dovolenka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Zamestnanec musí mať dostatok možnosti na regeneráciu pracovnej sily. Na to slúži dovolenka.</w:t>
      </w:r>
    </w:p>
    <w:p w:rsidR="00E72186" w:rsidRPr="00E72186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sz w:val="24"/>
          <w:szCs w:val="24"/>
        </w:rPr>
        <w:t>Právna úprava dovolenky na zotavenie rozlišuje tri druhy dovoleniek :</w:t>
      </w:r>
    </w:p>
    <w:p w:rsidR="00E72186" w:rsidRPr="00E72186" w:rsidRDefault="00E72186" w:rsidP="00E72186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>za kalendárny rok</w:t>
      </w:r>
      <w:r w:rsidRPr="00E72186">
        <w:rPr>
          <w:rFonts w:ascii="Times New Roman" w:hAnsi="Times New Roman" w:cs="Times New Roman"/>
          <w:sz w:val="24"/>
          <w:szCs w:val="24"/>
        </w:rPr>
        <w:t xml:space="preserve"> – ak zamestnanec vykonával prácu u jedného zamestnávateľa v nepretržitom pracovnom pomere aspoň 60 dní, je výmera najmenej 4 týždne a 5 týždňov vtedy, ak je v pracovnom pomere už 15 rokov od dovŕšenia 18 rokov veku,</w:t>
      </w:r>
    </w:p>
    <w:p w:rsidR="00E72186" w:rsidRPr="00E72186" w:rsidRDefault="00E72186" w:rsidP="00E72186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>za odpracované dni –</w:t>
      </w:r>
      <w:r w:rsidRPr="00E72186">
        <w:rPr>
          <w:rFonts w:ascii="Times New Roman" w:hAnsi="Times New Roman" w:cs="Times New Roman"/>
          <w:sz w:val="24"/>
          <w:szCs w:val="24"/>
        </w:rPr>
        <w:t>ak zamestnanec nebol v pracovnom pomere u jedného zamestnávateľa minimálne 60 dní, patrí mu za každých 22 dní 1/12 dovolenky za kalendárny rok,</w:t>
      </w:r>
    </w:p>
    <w:p w:rsidR="00E72186" w:rsidRPr="00E72186" w:rsidRDefault="00E72186" w:rsidP="00E72186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dodatkovú dovolenku – </w:t>
      </w:r>
      <w:r w:rsidRPr="00E72186">
        <w:rPr>
          <w:rFonts w:ascii="Times New Roman" w:hAnsi="Times New Roman" w:cs="Times New Roman"/>
          <w:sz w:val="24"/>
          <w:szCs w:val="24"/>
        </w:rPr>
        <w:t>na ktorú majú nárok v rozsahu 1 týždňa zamestnanci pracujúci pod zemou alebo vykonávajú obzvlášť namáhavú a zdraviu škodlivú prácu</w:t>
      </w:r>
    </w:p>
    <w:p w:rsidR="00EC0000" w:rsidRPr="00D82ADE" w:rsidRDefault="00E72186" w:rsidP="00E72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E72186">
        <w:rPr>
          <w:rFonts w:ascii="Times New Roman" w:hAnsi="Times New Roman" w:cs="Times New Roman"/>
          <w:b/>
          <w:sz w:val="24"/>
          <w:szCs w:val="24"/>
        </w:rPr>
        <w:t xml:space="preserve">Musí sa vyčerpať, neprepláca sa ! </w:t>
      </w:r>
      <w:r w:rsidRPr="00E72186">
        <w:rPr>
          <w:rFonts w:ascii="Times New Roman" w:hAnsi="Times New Roman" w:cs="Times New Roman"/>
          <w:sz w:val="24"/>
          <w:szCs w:val="24"/>
        </w:rPr>
        <w:t>Čerpanie dovolenky určuje po prerokovaní so zamestnancom zamestnávateľ. Termín musí vyhovovať obidvom stranám.</w:t>
      </w: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D7C0"/>
      </v:shape>
    </w:pict>
  </w:numPicBullet>
  <w:numPicBullet w:numPicBulletId="1">
    <w:pict>
      <v:shape id="_x0000_i1032" type="#_x0000_t75" style="width:11.5pt;height:11.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2051943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4822CF1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710D76"/>
    <w:multiLevelType w:val="hybridMultilevel"/>
    <w:tmpl w:val="3D8A3F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DE78BE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1781A"/>
    <w:multiLevelType w:val="multilevel"/>
    <w:tmpl w:val="EC10D2A0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096933"/>
    <w:multiLevelType w:val="multilevel"/>
    <w:tmpl w:val="117AB2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B6258"/>
    <w:multiLevelType w:val="hybridMultilevel"/>
    <w:tmpl w:val="2A7AF0A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A554C"/>
    <w:multiLevelType w:val="hybridMultilevel"/>
    <w:tmpl w:val="28049442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00BAE"/>
    <w:multiLevelType w:val="multilevel"/>
    <w:tmpl w:val="EC10D2A0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2655C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A4107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42419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3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5"/>
  </w:num>
  <w:num w:numId="3">
    <w:abstractNumId w:val="26"/>
  </w:num>
  <w:num w:numId="4">
    <w:abstractNumId w:val="9"/>
  </w:num>
  <w:num w:numId="5">
    <w:abstractNumId w:val="28"/>
  </w:num>
  <w:num w:numId="6">
    <w:abstractNumId w:val="39"/>
  </w:num>
  <w:num w:numId="7">
    <w:abstractNumId w:val="16"/>
  </w:num>
  <w:num w:numId="8">
    <w:abstractNumId w:val="15"/>
  </w:num>
  <w:num w:numId="9">
    <w:abstractNumId w:val="27"/>
  </w:num>
  <w:num w:numId="10">
    <w:abstractNumId w:val="37"/>
  </w:num>
  <w:num w:numId="11">
    <w:abstractNumId w:val="3"/>
  </w:num>
  <w:num w:numId="12">
    <w:abstractNumId w:val="22"/>
  </w:num>
  <w:num w:numId="13">
    <w:abstractNumId w:val="6"/>
  </w:num>
  <w:num w:numId="14">
    <w:abstractNumId w:val="32"/>
  </w:num>
  <w:num w:numId="15">
    <w:abstractNumId w:val="23"/>
  </w:num>
  <w:num w:numId="16">
    <w:abstractNumId w:val="7"/>
  </w:num>
  <w:num w:numId="17">
    <w:abstractNumId w:val="24"/>
  </w:num>
  <w:num w:numId="18">
    <w:abstractNumId w:val="43"/>
  </w:num>
  <w:num w:numId="19">
    <w:abstractNumId w:val="0"/>
  </w:num>
  <w:num w:numId="20">
    <w:abstractNumId w:val="34"/>
  </w:num>
  <w:num w:numId="21">
    <w:abstractNumId w:val="10"/>
  </w:num>
  <w:num w:numId="22">
    <w:abstractNumId w:val="41"/>
  </w:num>
  <w:num w:numId="23">
    <w:abstractNumId w:val="44"/>
  </w:num>
  <w:num w:numId="24">
    <w:abstractNumId w:val="40"/>
  </w:num>
  <w:num w:numId="25">
    <w:abstractNumId w:val="17"/>
  </w:num>
  <w:num w:numId="26">
    <w:abstractNumId w:val="29"/>
  </w:num>
  <w:num w:numId="27">
    <w:abstractNumId w:val="42"/>
  </w:num>
  <w:num w:numId="28">
    <w:abstractNumId w:val="1"/>
  </w:num>
  <w:num w:numId="29">
    <w:abstractNumId w:val="19"/>
  </w:num>
  <w:num w:numId="30">
    <w:abstractNumId w:val="38"/>
  </w:num>
  <w:num w:numId="31">
    <w:abstractNumId w:val="36"/>
  </w:num>
  <w:num w:numId="32">
    <w:abstractNumId w:val="30"/>
  </w:num>
  <w:num w:numId="33">
    <w:abstractNumId w:val="13"/>
  </w:num>
  <w:num w:numId="34">
    <w:abstractNumId w:val="5"/>
  </w:num>
  <w:num w:numId="35">
    <w:abstractNumId w:val="8"/>
  </w:num>
  <w:num w:numId="36">
    <w:abstractNumId w:val="21"/>
  </w:num>
  <w:num w:numId="37">
    <w:abstractNumId w:val="11"/>
  </w:num>
  <w:num w:numId="38">
    <w:abstractNumId w:val="2"/>
  </w:num>
  <w:num w:numId="39">
    <w:abstractNumId w:val="35"/>
  </w:num>
  <w:num w:numId="40">
    <w:abstractNumId w:val="20"/>
  </w:num>
  <w:num w:numId="41">
    <w:abstractNumId w:val="18"/>
  </w:num>
  <w:num w:numId="42">
    <w:abstractNumId w:val="31"/>
  </w:num>
  <w:num w:numId="43">
    <w:abstractNumId w:val="4"/>
  </w:num>
  <w:num w:numId="44">
    <w:abstractNumId w:val="33"/>
  </w:num>
  <w:num w:numId="45">
    <w:abstractNumId w:val="14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465F3"/>
    <w:rsid w:val="00683421"/>
    <w:rsid w:val="006D25A3"/>
    <w:rsid w:val="00713336"/>
    <w:rsid w:val="0072284E"/>
    <w:rsid w:val="007B1CFE"/>
    <w:rsid w:val="007C26FC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72186"/>
    <w:rsid w:val="00E74D72"/>
    <w:rsid w:val="00E77DE6"/>
    <w:rsid w:val="00EC0000"/>
    <w:rsid w:val="00ED2450"/>
    <w:rsid w:val="00EF071C"/>
    <w:rsid w:val="00EF5087"/>
    <w:rsid w:val="00F07180"/>
    <w:rsid w:val="00F1090F"/>
    <w:rsid w:val="00FC606A"/>
    <w:rsid w:val="00FE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#6f3"/>
    </o:shapedefaults>
    <o:shapelayout v:ext="edit">
      <o:idmap v:ext="edit" data="1"/>
    </o:shapelayout>
  </w:shapeDefaults>
  <w:decimalSymbol w:val=","/>
  <w:listSeparator w:val=";"/>
  <w14:docId w14:val="6969F3D4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E72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7218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E7218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E721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5F3381-2180-4F86-98D9-50304CE8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2020-12-07T19:59:00Z</dcterms:created>
  <dcterms:modified xsi:type="dcterms:W3CDTF">2020-12-07T20:06:00Z</dcterms:modified>
</cp:coreProperties>
</file>