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E0" w:rsidRPr="006204E0" w:rsidRDefault="006204E0" w:rsidP="006204E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6204E0">
        <w:rPr>
          <w:rFonts w:ascii="Times New Roman" w:hAnsi="Times New Roman" w:cs="Times New Roman"/>
          <w:b/>
        </w:rPr>
        <w:t>Tajnička:</w:t>
      </w:r>
      <w:r w:rsidRPr="006204E0">
        <w:rPr>
          <w:rFonts w:ascii="Times New Roman" w:hAnsi="Times New Roman" w:cs="Times New Roman"/>
          <w:noProof/>
          <w:lang w:eastAsia="sk-SK"/>
        </w:rPr>
        <w:t xml:space="preserve"> </w:t>
      </w:r>
      <w:r w:rsidRPr="006204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Liečivá, ktoré sa používa na liečbu vírusových ochorení tak, že blokujú množenie vírusov v hostiteľských bunkách.</w:t>
      </w:r>
    </w:p>
    <w:p w:rsidR="003901FF" w:rsidRDefault="006204E0" w:rsidP="006204E0">
      <w:pPr>
        <w:ind w:left="-1276"/>
        <w:jc w:val="center"/>
      </w:pPr>
      <w:r>
        <w:rPr>
          <w:noProof/>
          <w:lang w:eastAsia="sk-SK"/>
        </w:rPr>
        <w:drawing>
          <wp:inline distT="0" distB="0" distL="0" distR="0">
            <wp:extent cx="6962775" cy="2438400"/>
            <wp:effectExtent l="19050" t="0" r="9525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74" cy="243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739"/>
        <w:gridCol w:w="146"/>
        <w:gridCol w:w="146"/>
        <w:gridCol w:w="146"/>
        <w:gridCol w:w="146"/>
        <w:gridCol w:w="146"/>
        <w:gridCol w:w="146"/>
        <w:gridCol w:w="146"/>
      </w:tblGrid>
      <w:tr w:rsidR="006204E0" w:rsidRPr="006204E0" w:rsidTr="006204E0">
        <w:trPr>
          <w:trHeight w:val="315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1.  Názov organely, ktorá je vyplnená bunkovou šťavou a nachádzajú sa v nej zásobné látky.</w:t>
            </w:r>
          </w:p>
        </w:tc>
      </w:tr>
      <w:tr w:rsidR="006204E0" w:rsidRPr="006204E0" w:rsidTr="006204E0">
        <w:trPr>
          <w:trHeight w:val="315"/>
        </w:trPr>
        <w:tc>
          <w:tcPr>
            <w:tcW w:w="93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2. Op</w:t>
            </w:r>
            <w:r w:rsidR="004843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t</w:t>
            </w: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ické zariadenie, ktorým dokážeme pozorovať bunky organizmov.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92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3. Spôsob predchádzania vírusovým a bak</w:t>
            </w:r>
            <w:r w:rsidR="004843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t</w:t>
            </w: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eriálnym ochoreniam.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8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4. Zabezpečujú životné procesy v každej bunke.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9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 xml:space="preserve">5. Druh energie, ktorú dokážu spracovať </w:t>
            </w:r>
            <w:proofErr w:type="spellStart"/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chloroplasty</w:t>
            </w:r>
            <w:proofErr w:type="spellEnd"/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93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 xml:space="preserve">6. Ochorenie, ktoré ľudovo označujeme ako choroba špinavých rúk.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7. Súčasť tela vírusu.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93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 xml:space="preserve">8. Guľovitý, </w:t>
            </w:r>
            <w:proofErr w:type="spellStart"/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kockovitý</w:t>
            </w:r>
            <w:proofErr w:type="spellEnd"/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 xml:space="preserve">, </w:t>
            </w:r>
            <w:proofErr w:type="spellStart"/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tyčinkovitý</w:t>
            </w:r>
            <w:proofErr w:type="spellEnd"/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, hviezdicovitý sú bunkové ....... 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9. ,,Bunkové elektrárne"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9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10. Meno vedca, ktorý pomenoval dutinky korku bunky.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  <w:tr w:rsidR="006204E0" w:rsidRPr="006204E0" w:rsidTr="006204E0">
        <w:trPr>
          <w:trHeight w:val="315"/>
        </w:trPr>
        <w:tc>
          <w:tcPr>
            <w:tcW w:w="8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</w:pPr>
            <w:r w:rsidRPr="006204E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sk-SK"/>
              </w:rPr>
              <w:t>11. Vírusy a baktérie sú prenášače ......... 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4E0" w:rsidRPr="006204E0" w:rsidRDefault="006204E0" w:rsidP="00620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k-SK"/>
              </w:rPr>
            </w:pPr>
          </w:p>
        </w:tc>
      </w:tr>
    </w:tbl>
    <w:p w:rsidR="006204E0" w:rsidRPr="006204E0" w:rsidRDefault="006204E0" w:rsidP="006204E0">
      <w:pPr>
        <w:ind w:left="-1134"/>
        <w:rPr>
          <w:sz w:val="28"/>
          <w:szCs w:val="28"/>
        </w:rPr>
      </w:pPr>
    </w:p>
    <w:p w:rsidR="006204E0" w:rsidRDefault="006204E0" w:rsidP="006204E0">
      <w:pPr>
        <w:ind w:left="-1134"/>
      </w:pPr>
    </w:p>
    <w:p w:rsidR="006204E0" w:rsidRDefault="006204E0" w:rsidP="006204E0">
      <w:pPr>
        <w:ind w:left="-1134"/>
      </w:pPr>
    </w:p>
    <w:p w:rsidR="006204E0" w:rsidRDefault="006204E0" w:rsidP="006204E0">
      <w:pPr>
        <w:ind w:left="-1134"/>
      </w:pPr>
    </w:p>
    <w:p w:rsidR="006204E0" w:rsidRDefault="006204E0" w:rsidP="006204E0">
      <w:pPr>
        <w:ind w:left="-1134"/>
      </w:pPr>
    </w:p>
    <w:p w:rsidR="006204E0" w:rsidRDefault="006204E0" w:rsidP="006204E0">
      <w:pPr>
        <w:ind w:left="-1134"/>
      </w:pPr>
    </w:p>
    <w:p w:rsidR="006204E0" w:rsidRDefault="006204E0" w:rsidP="006204E0">
      <w:pPr>
        <w:ind w:left="-1134"/>
      </w:pPr>
    </w:p>
    <w:p w:rsidR="006204E0" w:rsidRDefault="006204E0" w:rsidP="006204E0">
      <w:pPr>
        <w:ind w:left="-1134"/>
      </w:pPr>
    </w:p>
    <w:p w:rsidR="006204E0" w:rsidRDefault="006204E0" w:rsidP="006204E0">
      <w:pPr>
        <w:ind w:left="-1134"/>
      </w:pPr>
    </w:p>
    <w:p w:rsidR="0048439B" w:rsidRDefault="0048439B" w:rsidP="006204E0">
      <w:pPr>
        <w:ind w:left="-1134"/>
      </w:pPr>
    </w:p>
    <w:p w:rsidR="006204E0" w:rsidRPr="00DF0705" w:rsidRDefault="0048439B" w:rsidP="006204E0">
      <w:pPr>
        <w:ind w:left="-1134"/>
        <w:rPr>
          <w:rFonts w:ascii="Times New Roman" w:hAnsi="Times New Roman" w:cs="Times New Roman"/>
        </w:rPr>
      </w:pPr>
      <w:r w:rsidRPr="00DF0705">
        <w:rPr>
          <w:rFonts w:ascii="Times New Roman" w:hAnsi="Times New Roman" w:cs="Times New Roman"/>
        </w:rPr>
        <w:lastRenderedPageBreak/>
        <w:t>Správne odpovede:</w:t>
      </w:r>
    </w:p>
    <w:p w:rsidR="006204E0" w:rsidRDefault="0048439B" w:rsidP="006204E0">
      <w:pPr>
        <w:ind w:left="-1134"/>
      </w:pPr>
      <w:r>
        <w:rPr>
          <w:noProof/>
          <w:lang w:eastAsia="sk-SK"/>
        </w:rPr>
        <w:drawing>
          <wp:inline distT="0" distB="0" distL="0" distR="0">
            <wp:extent cx="7325614" cy="1819275"/>
            <wp:effectExtent l="19050" t="0" r="8636" b="0"/>
            <wp:docPr id="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614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4E0" w:rsidSect="00390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1617"/>
    <w:rsid w:val="001F1617"/>
    <w:rsid w:val="003901FF"/>
    <w:rsid w:val="0048439B"/>
    <w:rsid w:val="006204E0"/>
    <w:rsid w:val="00DF0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01F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F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F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2019-01-20T19:48:00Z</cp:lastPrinted>
  <dcterms:created xsi:type="dcterms:W3CDTF">2019-01-20T19:25:00Z</dcterms:created>
  <dcterms:modified xsi:type="dcterms:W3CDTF">2019-01-20T20:04:00Z</dcterms:modified>
</cp:coreProperties>
</file>