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B151" w14:textId="4C95CA11" w:rsidR="007C007C" w:rsidRDefault="00EB34D2" w:rsidP="00EB34D2">
      <w:pPr>
        <w:jc w:val="center"/>
        <w:rPr>
          <w:b/>
          <w:bCs/>
          <w:sz w:val="32"/>
          <w:szCs w:val="32"/>
        </w:rPr>
      </w:pPr>
      <w:r w:rsidRPr="00EB34D2">
        <w:rPr>
          <w:b/>
          <w:bCs/>
          <w:sz w:val="32"/>
          <w:szCs w:val="32"/>
        </w:rPr>
        <w:t>Talianska agresia do Etiópie</w:t>
      </w:r>
    </w:p>
    <w:p w14:paraId="2975D368" w14:textId="77777777" w:rsidR="00EB34D2" w:rsidRDefault="00EB34D2" w:rsidP="00EB34D2">
      <w:pPr>
        <w:jc w:val="center"/>
        <w:rPr>
          <w:b/>
          <w:bCs/>
          <w:sz w:val="32"/>
          <w:szCs w:val="32"/>
        </w:rPr>
      </w:pPr>
    </w:p>
    <w:p w14:paraId="733AE227" w14:textId="77777777" w:rsidR="00EB34D2" w:rsidRDefault="00EB34D2" w:rsidP="00EB34D2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Nacionalistický orientovaná časť talianskej spoločnosti myslela na odplatu za porážku pri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odo dňa,  keď je Taliansko utrpelo. </w:t>
      </w:r>
    </w:p>
    <w:p w14:paraId="3502DE4A" w14:textId="77777777" w:rsidR="00EB34D2" w:rsidRDefault="00EB34D2" w:rsidP="00EB34D2">
      <w:pPr>
        <w:pStyle w:val="Normlnywebov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Avšak faktory, ktoré zabránili okamžitej realizácii boli: </w:t>
      </w:r>
    </w:p>
    <w:p w14:paraId="4A169AEB" w14:textId="77777777" w:rsidR="00EB34D2" w:rsidRDefault="00EB34D2" w:rsidP="00EB34D2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dramaticke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obdobie v monarchii</w:t>
      </w:r>
    </w:p>
    <w:p w14:paraId="604201A3" w14:textId="77777777" w:rsidR="00EB34D2" w:rsidRDefault="00EB34D2" w:rsidP="00EB34D2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vstup talianska do 1. svetovej vojny</w:t>
      </w:r>
    </w:p>
    <w:p w14:paraId="5F45A301" w14:textId="77777777" w:rsidR="00EB34D2" w:rsidRDefault="00EB34D2" w:rsidP="00EB34D2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udalosti spojené s Rijekou Korfu</w:t>
      </w:r>
    </w:p>
    <w:p w14:paraId="0D8B4092" w14:textId="77777777" w:rsidR="00EB34D2" w:rsidRDefault="00EB34D2" w:rsidP="00EB34D2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krízové roky (1922 až 1925) fašistický režim </w:t>
      </w:r>
    </w:p>
    <w:p w14:paraId="3238E766" w14:textId="77777777" w:rsidR="00EB34D2" w:rsidRDefault="00EB34D2" w:rsidP="00EB34D2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pacifikačná vojna v Líbyi</w:t>
      </w:r>
    </w:p>
    <w:p w14:paraId="4C11FD09" w14:textId="77777777" w:rsidR="00EB34D2" w:rsidRDefault="00EB34D2" w:rsidP="00EB34D2">
      <w:pPr>
        <w:pStyle w:val="Normlnywebov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… A iné udalosti na poli vnútornej a zahraničnej politiky</w:t>
      </w:r>
    </w:p>
    <w:p w14:paraId="01335361" w14:textId="31B8CA7D" w:rsidR="00EB34D2" w:rsidRDefault="00EB34D2" w:rsidP="00EB34D2">
      <w:pPr>
        <w:rPr>
          <w:sz w:val="24"/>
          <w:szCs w:val="24"/>
        </w:rPr>
      </w:pPr>
    </w:p>
    <w:p w14:paraId="018B8E4D" w14:textId="77777777" w:rsidR="00582EF5" w:rsidRPr="00582EF5" w:rsidRDefault="00582EF5" w:rsidP="00582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2EF5">
        <w:rPr>
          <w:rFonts w:ascii="Arial" w:eastAsia="Times New Roman" w:hAnsi="Arial" w:cs="Arial"/>
          <w:color w:val="000000"/>
          <w:lang w:eastAsia="sk-SK"/>
        </w:rPr>
        <w:t xml:space="preserve">Napriek tomu bolo Však na apeninskom polostrove etiópska otázka aktuálna od samého začiatku roku 1919 A to aj Mimo už spomínanej línie anglickej politiky pripúšťajúcej za určitých okolností ( kontrola povodia modrého Nílu)ponechanie </w:t>
      </w:r>
      <w:proofErr w:type="spellStart"/>
      <w:r w:rsidRPr="00582EF5">
        <w:rPr>
          <w:rFonts w:ascii="Arial" w:eastAsia="Times New Roman" w:hAnsi="Arial" w:cs="Arial"/>
          <w:color w:val="000000"/>
          <w:lang w:eastAsia="sk-SK"/>
        </w:rPr>
        <w:t>etiópie</w:t>
      </w:r>
      <w:proofErr w:type="spellEnd"/>
      <w:r w:rsidRPr="00582EF5">
        <w:rPr>
          <w:rFonts w:ascii="Arial" w:eastAsia="Times New Roman" w:hAnsi="Arial" w:cs="Arial"/>
          <w:color w:val="000000"/>
          <w:lang w:eastAsia="sk-SK"/>
        </w:rPr>
        <w:t xml:space="preserve"> talianskym záujmom.</w:t>
      </w:r>
    </w:p>
    <w:p w14:paraId="193CE81E" w14:textId="61DEC330" w:rsidR="00582EF5" w:rsidRPr="00582EF5" w:rsidRDefault="00582EF5" w:rsidP="00EB34D2">
      <w:pPr>
        <w:rPr>
          <w:sz w:val="36"/>
          <w:szCs w:val="36"/>
        </w:rPr>
      </w:pPr>
    </w:p>
    <w:p w14:paraId="39F2F084" w14:textId="249F735D" w:rsidR="00582EF5" w:rsidRDefault="00582EF5" w:rsidP="00EB34D2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Etiópia vyzerala na začiatku tridsiatych rokov 20.st. úplne inak ako ostatné africké štáty. Už na prelome 19. a 20 st. si zachovala svoju nezávislosť víťazstvom nad Talianskom, hoci ostala hospodársky a politicky zaostalá. Po dlhoročných vnútorných bojoch nastúpila na trón </w:t>
      </w:r>
      <w:proofErr w:type="spellStart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>cisárovna</w:t>
      </w:r>
      <w:proofErr w:type="spellEnd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>Zawdita</w:t>
      </w:r>
      <w:proofErr w:type="spellEnd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za ktorú ako regent vládol </w:t>
      </w:r>
      <w:proofErr w:type="spellStart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>ras</w:t>
      </w:r>
      <w:proofErr w:type="spellEnd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>Tafari</w:t>
      </w:r>
      <w:proofErr w:type="spellEnd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Jeho najvýznamnejším činom bolo prijatie Etiópie do Spoločnosti národov (28.9. 1923). V roku 1928 vykonal prevrat a po smrti cisárovnej v roku 1930 bol korunovaný za cisára ako </w:t>
      </w:r>
      <w:proofErr w:type="spellStart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>Haile</w:t>
      </w:r>
      <w:proofErr w:type="spellEnd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>Selassie</w:t>
      </w:r>
      <w:proofErr w:type="spellEnd"/>
      <w:r w:rsidRPr="00582EF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I. (Sila sv. Trojice). Od svojej korunovácie vykonal množstvo reforiem, medzi iným modernizoval armádu a hospodárstvo a 16.7. 1931 vyhlásil ústavu.</w:t>
      </w:r>
    </w:p>
    <w:p w14:paraId="14198922" w14:textId="797D1342" w:rsidR="0037264C" w:rsidRDefault="0037264C" w:rsidP="00EB34D2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V Taliansku si zatiaľ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Benito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Mussolini upevňoval svoju moc. Hospodárska kríza značne poškodila povesť jeho režimu u ľudových vrstiev, ktoré postihla najviac. Ani Mussoliniho plamenné prejavy o prekonaní kapitalizmu nestačili zmierniť tvrdý dopad skrátených miezd, zvýšenej nezamestnanosti a zníženej spotreby. Preto vznikol problém hľadania riešenia na posilnenia popularity režimu a Mussoliniho taktiež. Tradičná cesta na upevnenie vlastnej prestíže sa obvykle nachádzala (a aj doteraz nachádza) v zahraničnej politike. Zvoleným cieľom sa stala práve Etiópia, jediný nezávislý africký štát, pre Mussoliniho dôležitý strategicky, za ktorej prijatie do Spoločnosti národov sa zaručilo práve Taliansko.</w:t>
      </w:r>
    </w:p>
    <w:p w14:paraId="4E58C350" w14:textId="0AC6E11C" w:rsidR="0037264C" w:rsidRDefault="0037264C" w:rsidP="00EB34D2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Dobytím Etiópie by Mussolini získal spojenia so svojimi kolóniami, na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severes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Eritreou a na juhu s Talianskym Somálskom, a tak by si vytvoril dobré nástupište proti Britom. Od jesene 1934 sa Taliani začali pripravovať na útok. Do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Eritreje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 Somálska začali prepravovať vojenský materiál, lietadlá a tanky, opravovali sa letiská, prístavy, železnice a cesty. Zostrovala sa špionáž a podplácanie etiópskych kmeňových vodcov. </w:t>
      </w:r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 xml:space="preserve">Postupne začalo dochádzať ku krvavým pohraničných konfliktom, vyprovokovaným z talianskej strany. Tak napr. 5.12. 1934 došlo ku krvavej zrážke pozdĺž oázy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Wal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Wal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, pri hraniciach so Somálskom, proti ktorej podala Etiópia sťažnosť na Spoločnosti národov, ale na zásah Veľkej Británie a Francúzska sa o nej nejednalo.</w:t>
      </w:r>
      <w:r w:rsidRPr="0037264C">
        <w:rPr>
          <w:rFonts w:ascii="Verdana" w:hAnsi="Verdana"/>
          <w:color w:val="000000"/>
          <w:sz w:val="24"/>
          <w:szCs w:val="24"/>
        </w:rPr>
        <w:br/>
      </w:r>
      <w:r w:rsidRPr="0037264C">
        <w:rPr>
          <w:rFonts w:ascii="Verdana" w:hAnsi="Verdana"/>
          <w:color w:val="000000"/>
          <w:sz w:val="24"/>
          <w:szCs w:val="24"/>
        </w:rPr>
        <w:br/>
      </w:r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Naopak, 7. januára 1935 podpísal francúzsky minister zahraničných vecí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Laval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v Ríme s Mussolinim dohodu týkajúcu sa európskych problémov (nezávislosť Rakúska, nemeckého zbrojenia), štatútu pre talianskych obyvateľov v Tunisku a hlavne koloniálnych nárokov Talianska vo východnej Afrike. Taliansko sa ňou zrieklo expanzívnych nárokov v priestore Čadského jazera a rovníkovej Afriky, teda v oblastiach francúzskeho vplyvu a na druhej strane Francúzsko poskytlo Taliansku kompenzáciu vo východnej Afrike (časť francúzskeho Somálska susediaceho s Eritreou) a hospodárske východy (20% akcií železnice Džibuti – Addis Abeba).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Laval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neskôr na adresu tejto dohody povedal: „Daroval som mu Etiópiu.“</w:t>
      </w:r>
      <w:r w:rsidRPr="0037264C">
        <w:rPr>
          <w:rFonts w:ascii="Verdana" w:hAnsi="Verdana"/>
          <w:color w:val="000000"/>
          <w:sz w:val="24"/>
          <w:szCs w:val="24"/>
        </w:rPr>
        <w:br/>
      </w:r>
      <w:r w:rsidRPr="0037264C">
        <w:rPr>
          <w:rFonts w:ascii="Verdana" w:hAnsi="Verdana"/>
          <w:color w:val="000000"/>
          <w:sz w:val="24"/>
          <w:szCs w:val="24"/>
        </w:rPr>
        <w:br/>
      </w:r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3.10. 1935 začala talianska armáda útočné akcie bez prerušenia diplomatických stykov s napadnutou krajinou. Hlavný úder bol vedený z Eritrei, v smere tzv. cisárskej cesty na Addis Abebu. Sem bolo sústredených 250 000 mužov pod vedením generála de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Bono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(od novembra 1935 prevzal velenie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maršál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Badoglio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). Z juhu, zo Somálska, zaútočilo 50 000 mužov, ktorým velil generál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Graziani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Tento útok bol druhoradý a slúžil len na odpútanie časti etiópskej zo severu. Naproti tomu stálo na etiópskej strane 250 000 vojakov vyzbrojených strelnými zbraňami a ďalších 100 000 bojovníkov. Proti 600 talianskym lietadlám mohlo vzlietnuť 20 etiópskych, proti tankom, delostrelectvu a plne motorizovaným zborom stálo niekoľko sto diel z prelomu storočí, 150 nákladných automobilov a 25 obrnených vozidiel. Na etiópskej strane taktiež chýbalo pravidelné zásobovanie a lekárska starostlivosť. Etiópia nemala vojenstvo na vysokej úrovni a jednotlivým jednotkám velili </w:t>
      </w:r>
      <w:proofErr w:type="spellStart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rasi</w:t>
      </w:r>
      <w:proofErr w:type="spellEnd"/>
      <w:r w:rsidRPr="0037264C">
        <w:rPr>
          <w:rFonts w:ascii="Verdana" w:hAnsi="Verdana"/>
          <w:color w:val="000000"/>
          <w:sz w:val="24"/>
          <w:szCs w:val="24"/>
          <w:shd w:val="clear" w:color="auto" w:fill="FFFFFF"/>
        </w:rPr>
        <w:t>, ktorí sa starali iba o ochranu svojho územia a svojich osobných záujmov.</w:t>
      </w:r>
    </w:p>
    <w:p w14:paraId="20A71A96" w14:textId="77777777" w:rsidR="00BF472E" w:rsidRPr="00BF472E" w:rsidRDefault="00BF472E" w:rsidP="00BF472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Počiatočný taliansky rýchly postup bol spomalený v novembri, keď začalo etiópske vojsko využívať znalosť terénu a na severe dokázalo útočníkom zasadiť tvrdé rany a taktiež obsadili niektoré opevnené miesta. Taliani začali vyhladzovaciu vojnu. Neustále bombardovali mestá a dediny a začali používať otravné plyny. V marci 1936 sa nakoniec zrútil hlavný etiópsky protiútok, cisár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Haile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Selassie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opustil na palube britskej lode Džibuti pobrežie Afriky a odišiel do exilu. Jeho exilovým pôsobiskom sa stal Londýn.</w:t>
      </w:r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5.5. 1936 vpochodovali talianske jednotky do Addis Abeby. Vojenský úspech Talianska z veľkej časti závisel od nedôslednosti Spoločnosti národov (ale tak tomu bolo počas celej jej existencie), na ktorú sa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Haile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Selassie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obrátil ešte pred konečným napadnutím krajiny a neskôr aj počas vojenského konfliktu. Tá síce vyhlásila Taliansko za agresora a uvalila na nich sankcie, ale ich pôsobenie bolo nedostatočné a v niektorých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oblastaiach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dokonca žiadne. </w:t>
      </w:r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 xml:space="preserve">Niektoré krajiny, napr. Nemecko, sa na nich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neúčastnili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Keď 9.5. 1936 vyhlásil Mussolini z balkóna Benátskeho paláca anexiu Etiópie, sankcie boli zrušené. Toto svedčí o zbytočnosti tejto byrokratickej organizácie. Taliansky kráľ Viktor Emanuel prijal titul etiópskeho cisára,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vicekráľom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sa stal maršal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Badoglio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neskôr maršal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Graziani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Aj po týchto udalostiach však boj pokračoval.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Etiópci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ustúpili do hôr a tam pokračovali po celú dobu talianskej okupácie v partizánskom boji. Tieto partizánske jednotky na seba viazali cez 50 plukov pravidelnej talianskej armády, podnikali útoky na kolóny a predstaviteľov okupačnej moci a vykonávali diverznú činnosť. Partizáni vytvorili základ síl, o ktoré sa opreli Briti pri opätovnom oslobodení Etiópie.</w:t>
      </w:r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Talianom však nebolo súdené ostať v Etiópii dlho. Keď v roku 1940 vyhlásilo Taliansko vojnu Britom, tí si uvedomili strategický význam Etiópie a význam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Haile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Selassieho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ktorý žil v britskom exile. Uzavreli s ním dohodu o spolupráci a začali spolu pripravovať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znovudobytie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Etiópie. Cisár sa medzitým presunul do hlavného mesta Sudánu a odtiaľ nadviazal spojenie s domácim odbojom. Zaistil im zásobovanie a celé hnutie bolo podriadené jeho vedeniu a veleniu. Po vytvorení oporných bodov na západe, prekročil spolu s britskými a sudánskymi jednotkami 20.1. 1941 hranice. Briti začali postupne dobýjať pevnosti v Eritrei a britsko-etiópskym silám sa podarilo rozbiť taliansku obranu v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Godždžame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Britské motorizované jednotky vyrazili z Kene na Addis Abebu a 5.4. 1941 ju dobyli. Rozdelená talianska armáda bojovala ešte do novembra, ale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Haile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Selassie</w:t>
      </w:r>
      <w:proofErr w:type="spellEnd"/>
      <w:r w:rsidRPr="00BF472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bol už dávno v Addis Abebe, kam vstúpil 5.5. 1941. Po piatich rokoch bola Etiópia opäť slobodná.</w:t>
      </w:r>
    </w:p>
    <w:p w14:paraId="45B3A8F6" w14:textId="77777777" w:rsidR="00BF472E" w:rsidRPr="00BF472E" w:rsidRDefault="00BF472E" w:rsidP="00BF47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366"/>
          <w:sz w:val="24"/>
          <w:szCs w:val="24"/>
          <w:lang w:eastAsia="sk-SK"/>
        </w:rPr>
      </w:pPr>
      <w:r w:rsidRPr="00BF472E">
        <w:rPr>
          <w:rFonts w:ascii="Times New Roman" w:eastAsia="Times New Roman" w:hAnsi="Times New Roman" w:cs="Times New Roman"/>
          <w:color w:val="003366"/>
          <w:sz w:val="24"/>
          <w:szCs w:val="24"/>
          <w:lang w:eastAsia="sk-SK"/>
        </w:rPr>
        <w:t> </w:t>
      </w:r>
    </w:p>
    <w:p w14:paraId="0AB6A31A" w14:textId="77777777" w:rsidR="00BF472E" w:rsidRPr="00BF472E" w:rsidRDefault="00BF472E" w:rsidP="00EB34D2">
      <w:pPr>
        <w:rPr>
          <w:rFonts w:ascii="Times New Roman" w:hAnsi="Times New Roman" w:cs="Times New Roman"/>
          <w:sz w:val="24"/>
          <w:szCs w:val="24"/>
        </w:rPr>
      </w:pPr>
    </w:p>
    <w:sectPr w:rsidR="00BF472E" w:rsidRPr="00BF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4069B"/>
    <w:multiLevelType w:val="multilevel"/>
    <w:tmpl w:val="346A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F4"/>
    <w:rsid w:val="001853D5"/>
    <w:rsid w:val="0037264C"/>
    <w:rsid w:val="00582EF5"/>
    <w:rsid w:val="00B60FD0"/>
    <w:rsid w:val="00BF472E"/>
    <w:rsid w:val="00D10F4B"/>
    <w:rsid w:val="00D50019"/>
    <w:rsid w:val="00E057F4"/>
    <w:rsid w:val="00EB34D2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3F44"/>
  <w15:chartTrackingRefBased/>
  <w15:docId w15:val="{A636CD1E-6C08-423B-B008-E59A3F87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B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4</cp:revision>
  <dcterms:created xsi:type="dcterms:W3CDTF">2021-10-23T17:07:00Z</dcterms:created>
  <dcterms:modified xsi:type="dcterms:W3CDTF">2021-10-23T20:42:00Z</dcterms:modified>
</cp:coreProperties>
</file>