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5A" w:rsidRDefault="003D605A" w:rsidP="008B61E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Test 4.</w:t>
      </w: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605A">
        <w:rPr>
          <w:rFonts w:ascii="Times New Roman" w:hAnsi="Times New Roman" w:cs="Times New Roman"/>
          <w:b/>
          <w:sz w:val="24"/>
          <w:szCs w:val="24"/>
        </w:rPr>
        <w:t>1. NAC je hlavným politickým rozhodovacím výborom NATO.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>- Pravda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605A">
        <w:rPr>
          <w:rFonts w:ascii="Times New Roman" w:hAnsi="Times New Roman" w:cs="Times New Roman"/>
          <w:b/>
          <w:sz w:val="24"/>
          <w:szCs w:val="24"/>
        </w:rPr>
        <w:t xml:space="preserve">2. Systém spravodajského varovania NATO je založený skôr na štatistických prognózach než na úsudku  analytika. 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Nepravda 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605A">
        <w:rPr>
          <w:rFonts w:ascii="Times New Roman" w:hAnsi="Times New Roman" w:cs="Times New Roman"/>
          <w:b/>
          <w:sz w:val="24"/>
          <w:szCs w:val="24"/>
        </w:rPr>
        <w:t>3. Do systému reakcie NATO na krízy nepatria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>- útočné opatrenia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605A">
        <w:rPr>
          <w:rFonts w:ascii="Times New Roman" w:hAnsi="Times New Roman" w:cs="Times New Roman"/>
          <w:b/>
          <w:sz w:val="24"/>
          <w:szCs w:val="24"/>
        </w:rPr>
        <w:t xml:space="preserve">4. Zasadaniam Severoatlantickej rady predsedá 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3D605A">
        <w:rPr>
          <w:rFonts w:ascii="Times New Roman" w:hAnsi="Times New Roman" w:cs="Times New Roman"/>
          <w:color w:val="FF0000"/>
          <w:sz w:val="24"/>
          <w:szCs w:val="24"/>
        </w:rPr>
        <w:t>Jens</w:t>
      </w:r>
      <w:proofErr w:type="spellEnd"/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3D605A">
        <w:rPr>
          <w:rFonts w:ascii="Times New Roman" w:hAnsi="Times New Roman" w:cs="Times New Roman"/>
          <w:color w:val="FF0000"/>
          <w:sz w:val="24"/>
          <w:szCs w:val="24"/>
        </w:rPr>
        <w:t>Stoltenberg</w:t>
      </w:r>
      <w:proofErr w:type="spellEnd"/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>- generálny tajomník NATO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605A">
        <w:rPr>
          <w:rFonts w:ascii="Times New Roman" w:hAnsi="Times New Roman" w:cs="Times New Roman"/>
          <w:b/>
          <w:sz w:val="24"/>
          <w:szCs w:val="24"/>
        </w:rPr>
        <w:t xml:space="preserve">5. Ktorý členský štát NATO nemá vlastné ozbrojené sily? 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Island 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605A">
        <w:rPr>
          <w:rFonts w:ascii="Times New Roman" w:hAnsi="Times New Roman" w:cs="Times New Roman"/>
          <w:b/>
          <w:sz w:val="24"/>
          <w:szCs w:val="24"/>
        </w:rPr>
        <w:t xml:space="preserve">6. Systém reakcie NATO na krízy vyžaduje koordinované 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vojenské aktivity 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politické aktivity 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>- aktivity na strategickej, operačnej a taktickej úrovni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civilné aktivity 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605A">
        <w:rPr>
          <w:rFonts w:ascii="Times New Roman" w:hAnsi="Times New Roman" w:cs="Times New Roman"/>
          <w:b/>
          <w:sz w:val="24"/>
          <w:szCs w:val="24"/>
        </w:rPr>
        <w:t xml:space="preserve">7. NATO </w:t>
      </w:r>
      <w:r w:rsidRPr="003D60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disponuje len veľmi malým počtom vlastných trvalých síl.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Pravda 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60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61EE" w:rsidRPr="003D605A" w:rsidRDefault="008B61EE" w:rsidP="008B6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605A">
        <w:rPr>
          <w:rFonts w:ascii="Times New Roman" w:hAnsi="Times New Roman" w:cs="Times New Roman"/>
          <w:b/>
          <w:sz w:val="24"/>
          <w:szCs w:val="24"/>
        </w:rPr>
        <w:t>8. Dlhodobé plánovanie sa skladá z plánov odvodených z</w:t>
      </w:r>
      <w:r w:rsidR="003D605A" w:rsidRPr="003D605A">
        <w:rPr>
          <w:rFonts w:ascii="Times New Roman" w:hAnsi="Times New Roman" w:cs="Times New Roman"/>
          <w:b/>
          <w:sz w:val="24"/>
          <w:szCs w:val="24"/>
        </w:rPr>
        <w:t> </w:t>
      </w:r>
      <w:r w:rsidRPr="003D605A">
        <w:rPr>
          <w:rFonts w:ascii="Times New Roman" w:hAnsi="Times New Roman" w:cs="Times New Roman"/>
          <w:b/>
          <w:sz w:val="24"/>
          <w:szCs w:val="24"/>
        </w:rPr>
        <w:t>naj</w:t>
      </w:r>
      <w:r w:rsidR="003D605A" w:rsidRPr="003D605A">
        <w:rPr>
          <w:rFonts w:ascii="Times New Roman" w:hAnsi="Times New Roman" w:cs="Times New Roman"/>
          <w:b/>
          <w:sz w:val="24"/>
          <w:szCs w:val="24"/>
        </w:rPr>
        <w:t xml:space="preserve">pravdepodobnejších </w:t>
      </w:r>
      <w:r w:rsidR="003D605A" w:rsidRPr="003D605A">
        <w:rPr>
          <w:rFonts w:ascii="Times New Roman" w:hAnsi="Times New Roman" w:cs="Times New Roman"/>
          <w:b/>
          <w:color w:val="FF0000"/>
          <w:sz w:val="24"/>
          <w:szCs w:val="24"/>
        </w:rPr>
        <w:t>minulých</w:t>
      </w:r>
      <w:r w:rsidR="003D605A" w:rsidRPr="003D605A">
        <w:rPr>
          <w:rFonts w:ascii="Times New Roman" w:hAnsi="Times New Roman" w:cs="Times New Roman"/>
          <w:b/>
          <w:sz w:val="24"/>
          <w:szCs w:val="24"/>
        </w:rPr>
        <w:t xml:space="preserve"> scenárov.</w:t>
      </w: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Nepravda </w:t>
      </w: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605A">
        <w:rPr>
          <w:rFonts w:ascii="Times New Roman" w:hAnsi="Times New Roman" w:cs="Times New Roman"/>
          <w:b/>
          <w:sz w:val="24"/>
          <w:szCs w:val="24"/>
        </w:rPr>
        <w:t>9. Severoatlantická rada je založená zo stálych predstaviteľov na úrovni veľvyslancov všetkých 29 členských krajín NATO.</w:t>
      </w: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Nepravda </w:t>
      </w: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605A">
        <w:rPr>
          <w:rFonts w:ascii="Times New Roman" w:hAnsi="Times New Roman" w:cs="Times New Roman"/>
          <w:b/>
          <w:sz w:val="24"/>
          <w:szCs w:val="24"/>
        </w:rPr>
        <w:t xml:space="preserve">10. Dlhodobé plánovanie NATO sa skladá z plánov odvodených z najpravdepodobnejších </w:t>
      </w:r>
      <w:r w:rsidRPr="003D605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budúcich </w:t>
      </w:r>
      <w:r w:rsidRPr="003D60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scenárov. </w:t>
      </w: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Pravda </w:t>
      </w: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60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11. Systém spravodajského varovania NATO využíva informácie poskytované členskými krajinami </w:t>
      </w: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Pravda </w:t>
      </w: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60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12. Vojenský výbor </w:t>
      </w: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 xml:space="preserve">- poskytuje usmernenia strategickým veliteľom </w:t>
      </w:r>
    </w:p>
    <w:p w:rsidR="003D605A" w:rsidRPr="003D605A" w:rsidRDefault="003D605A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>- predstavuje základné prepojenie medzi politickým rozhodovacím procesom a vojenskou štruktúrou NATO</w:t>
      </w:r>
    </w:p>
    <w:p w:rsidR="003D605A" w:rsidRDefault="003D605A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D605A">
        <w:rPr>
          <w:rFonts w:ascii="Times New Roman" w:hAnsi="Times New Roman" w:cs="Times New Roman"/>
          <w:color w:val="FF0000"/>
          <w:sz w:val="24"/>
          <w:szCs w:val="24"/>
        </w:rPr>
        <w:t>- je najvyšším vojenským orgánom v</w:t>
      </w:r>
      <w:r>
        <w:rPr>
          <w:rFonts w:ascii="Times New Roman" w:hAnsi="Times New Roman" w:cs="Times New Roman"/>
          <w:color w:val="FF0000"/>
          <w:sz w:val="24"/>
          <w:szCs w:val="24"/>
        </w:rPr>
        <w:t> </w:t>
      </w:r>
      <w:r w:rsidRPr="003D605A">
        <w:rPr>
          <w:rFonts w:ascii="Times New Roman" w:hAnsi="Times New Roman" w:cs="Times New Roman"/>
          <w:color w:val="FF0000"/>
          <w:sz w:val="24"/>
          <w:szCs w:val="24"/>
        </w:rPr>
        <w:t>NATO</w:t>
      </w:r>
    </w:p>
    <w:p w:rsidR="003D605A" w:rsidRDefault="003D605A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3D605A" w:rsidRDefault="003D605A" w:rsidP="008B61E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13. Centrála NATO sa nachádza </w:t>
      </w:r>
    </w:p>
    <w:p w:rsidR="003D605A" w:rsidRDefault="003D605A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663E5">
        <w:rPr>
          <w:rFonts w:ascii="Times New Roman" w:hAnsi="Times New Roman" w:cs="Times New Roman"/>
          <w:color w:val="FF0000"/>
          <w:sz w:val="24"/>
          <w:szCs w:val="24"/>
        </w:rPr>
        <w:t xml:space="preserve">- v Bruseli </w:t>
      </w:r>
    </w:p>
    <w:p w:rsidR="003A39D1" w:rsidRPr="00D663E5" w:rsidRDefault="003A39D1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- v Belgicku</w:t>
      </w:r>
    </w:p>
    <w:p w:rsidR="003D605A" w:rsidRDefault="003D605A" w:rsidP="008B61E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605A" w:rsidRPr="00D663E5" w:rsidRDefault="003D605A" w:rsidP="008B61E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663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14.</w:t>
      </w:r>
      <w:r w:rsidR="00D663E5" w:rsidRPr="00D663E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Členmi skupiny pre jadrové plánovanie sú členské štáty NATO, ktoré vlastnia nukleárne zbrane. </w:t>
      </w:r>
    </w:p>
    <w:p w:rsidR="00D663E5" w:rsidRPr="00D663E5" w:rsidRDefault="00D663E5" w:rsidP="008B61E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663E5">
        <w:rPr>
          <w:rFonts w:ascii="Times New Roman" w:hAnsi="Times New Roman" w:cs="Times New Roman"/>
          <w:color w:val="FF0000"/>
          <w:sz w:val="24"/>
          <w:szCs w:val="24"/>
        </w:rPr>
        <w:t xml:space="preserve">- Nepravda </w:t>
      </w:r>
    </w:p>
    <w:p w:rsidR="00D663E5" w:rsidRDefault="00D663E5" w:rsidP="008B61E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3E5" w:rsidRPr="003D605A" w:rsidRDefault="00D663E5" w:rsidP="008B61EE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663E5" w:rsidRPr="003D605A" w:rsidSect="00686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61EE"/>
    <w:rsid w:val="003A39D1"/>
    <w:rsid w:val="003D605A"/>
    <w:rsid w:val="0068655A"/>
    <w:rsid w:val="008B61EE"/>
    <w:rsid w:val="00D663E5"/>
    <w:rsid w:val="00E0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65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2020-11-30T07:52:00Z</dcterms:created>
  <dcterms:modified xsi:type="dcterms:W3CDTF">2020-11-30T17:55:00Z</dcterms:modified>
</cp:coreProperties>
</file>