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948" w:rsidRPr="00742B07" w:rsidRDefault="000406B3">
      <w:pPr>
        <w:rPr>
          <w:rFonts w:ascii="Times New Roman" w:hAnsi="Times New Roman" w:cs="Times New Roman"/>
          <w:b/>
          <w:sz w:val="32"/>
          <w:szCs w:val="32"/>
        </w:rPr>
      </w:pPr>
      <w:r w:rsidRPr="00742B07">
        <w:rPr>
          <w:rFonts w:ascii="Times New Roman" w:hAnsi="Times New Roman" w:cs="Times New Roman"/>
          <w:b/>
          <w:sz w:val="32"/>
          <w:szCs w:val="32"/>
        </w:rPr>
        <w:t>Test 2</w:t>
      </w:r>
    </w:p>
    <w:p w:rsidR="000406B3" w:rsidRPr="00742B07" w:rsidRDefault="000406B3" w:rsidP="000406B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2B07">
        <w:rPr>
          <w:rFonts w:ascii="Times New Roman" w:hAnsi="Times New Roman" w:cs="Times New Roman"/>
          <w:b/>
          <w:sz w:val="24"/>
          <w:szCs w:val="24"/>
        </w:rPr>
        <w:t>1. Uveďte všetky spôsoby zastavania vojnových akcií:</w:t>
      </w:r>
    </w:p>
    <w:p w:rsidR="000406B3" w:rsidRPr="00742B07" w:rsidRDefault="000406B3" w:rsidP="000406B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42B07">
        <w:rPr>
          <w:rFonts w:ascii="Times New Roman" w:hAnsi="Times New Roman" w:cs="Times New Roman"/>
          <w:color w:val="FF0000"/>
          <w:sz w:val="24"/>
          <w:szCs w:val="24"/>
        </w:rPr>
        <w:t>- Všeobecné prímerie</w:t>
      </w:r>
    </w:p>
    <w:p w:rsidR="000406B3" w:rsidRPr="00742B07" w:rsidRDefault="000406B3" w:rsidP="000406B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42B07">
        <w:rPr>
          <w:rFonts w:ascii="Times New Roman" w:hAnsi="Times New Roman" w:cs="Times New Roman"/>
          <w:color w:val="FF0000"/>
          <w:sz w:val="24"/>
          <w:szCs w:val="24"/>
        </w:rPr>
        <w:t>- Prerušenie boja</w:t>
      </w:r>
    </w:p>
    <w:p w:rsidR="000406B3" w:rsidRPr="00742B07" w:rsidRDefault="000406B3" w:rsidP="000406B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42B07">
        <w:rPr>
          <w:rFonts w:ascii="Times New Roman" w:hAnsi="Times New Roman" w:cs="Times New Roman"/>
          <w:color w:val="FF0000"/>
          <w:sz w:val="24"/>
          <w:szCs w:val="24"/>
        </w:rPr>
        <w:t xml:space="preserve">- Miestne prímerie </w:t>
      </w:r>
    </w:p>
    <w:p w:rsidR="000406B3" w:rsidRPr="00742B07" w:rsidRDefault="000406B3" w:rsidP="000406B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42B07">
        <w:rPr>
          <w:rFonts w:ascii="Times New Roman" w:hAnsi="Times New Roman" w:cs="Times New Roman"/>
          <w:color w:val="FF0000"/>
          <w:sz w:val="24"/>
          <w:szCs w:val="24"/>
        </w:rPr>
        <w:t xml:space="preserve">- Kapitulácia </w:t>
      </w:r>
    </w:p>
    <w:p w:rsidR="000406B3" w:rsidRPr="00742B07" w:rsidRDefault="000406B3" w:rsidP="000406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06B3" w:rsidRPr="00742B07" w:rsidRDefault="000406B3" w:rsidP="000406B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2B07">
        <w:rPr>
          <w:rFonts w:ascii="Times New Roman" w:hAnsi="Times New Roman" w:cs="Times New Roman"/>
          <w:b/>
          <w:sz w:val="24"/>
          <w:szCs w:val="24"/>
        </w:rPr>
        <w:t>2. V ktorom roku sa uskutočnila I. Haagska mierová konferencia?</w:t>
      </w:r>
    </w:p>
    <w:p w:rsidR="000406B3" w:rsidRPr="00742B07" w:rsidRDefault="000406B3" w:rsidP="000406B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42B07">
        <w:rPr>
          <w:rFonts w:ascii="Times New Roman" w:hAnsi="Times New Roman" w:cs="Times New Roman"/>
          <w:color w:val="FF0000"/>
          <w:sz w:val="24"/>
          <w:szCs w:val="24"/>
        </w:rPr>
        <w:t>- 1899</w:t>
      </w:r>
    </w:p>
    <w:p w:rsidR="000406B3" w:rsidRPr="00742B07" w:rsidRDefault="000406B3" w:rsidP="000406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06B3" w:rsidRPr="00742B07" w:rsidRDefault="000406B3" w:rsidP="000406B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2B07">
        <w:rPr>
          <w:rFonts w:ascii="Times New Roman" w:hAnsi="Times New Roman" w:cs="Times New Roman"/>
          <w:b/>
          <w:sz w:val="24"/>
          <w:szCs w:val="24"/>
        </w:rPr>
        <w:t>3. Ktoré z nasledujúcich činov nie sú dovolené, resp. sa považujú za zákerné?</w:t>
      </w:r>
    </w:p>
    <w:p w:rsidR="000406B3" w:rsidRPr="00742B07" w:rsidRDefault="000406B3" w:rsidP="000406B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42B07">
        <w:rPr>
          <w:rFonts w:ascii="Times New Roman" w:hAnsi="Times New Roman" w:cs="Times New Roman"/>
          <w:color w:val="FF0000"/>
          <w:sz w:val="24"/>
          <w:szCs w:val="24"/>
        </w:rPr>
        <w:t>- Použitie cudzej uniformy</w:t>
      </w:r>
    </w:p>
    <w:p w:rsidR="000406B3" w:rsidRPr="00742B07" w:rsidRDefault="000406B3" w:rsidP="000406B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42B07">
        <w:rPr>
          <w:rFonts w:ascii="Times New Roman" w:hAnsi="Times New Roman" w:cs="Times New Roman"/>
          <w:color w:val="FF0000"/>
          <w:sz w:val="24"/>
          <w:szCs w:val="24"/>
        </w:rPr>
        <w:t xml:space="preserve">- Používanie vlajky parlamentára </w:t>
      </w:r>
    </w:p>
    <w:p w:rsidR="000406B3" w:rsidRPr="00742B07" w:rsidRDefault="000406B3" w:rsidP="000406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06B3" w:rsidRPr="00742B07" w:rsidRDefault="000406B3" w:rsidP="000406B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2B07">
        <w:rPr>
          <w:rFonts w:ascii="Times New Roman" w:hAnsi="Times New Roman" w:cs="Times New Roman"/>
          <w:b/>
          <w:sz w:val="24"/>
          <w:szCs w:val="24"/>
        </w:rPr>
        <w:t>4. Haagsky dohovor o počiatku nepriateľstva z r. 1907 ustanovuje povinnosť štátov dopredu oznámiť začiatok vojenských akcií formou:</w:t>
      </w:r>
    </w:p>
    <w:p w:rsidR="000406B3" w:rsidRPr="00742B07" w:rsidRDefault="000406B3" w:rsidP="000406B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42B07">
        <w:rPr>
          <w:rFonts w:ascii="Times New Roman" w:hAnsi="Times New Roman" w:cs="Times New Roman"/>
          <w:color w:val="FF0000"/>
          <w:sz w:val="24"/>
          <w:szCs w:val="24"/>
        </w:rPr>
        <w:t xml:space="preserve">- Ultimáta </w:t>
      </w:r>
    </w:p>
    <w:p w:rsidR="000406B3" w:rsidRPr="00742B07" w:rsidRDefault="000406B3" w:rsidP="000406B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42B07">
        <w:rPr>
          <w:rFonts w:ascii="Times New Roman" w:hAnsi="Times New Roman" w:cs="Times New Roman"/>
          <w:color w:val="FF0000"/>
          <w:sz w:val="24"/>
          <w:szCs w:val="24"/>
        </w:rPr>
        <w:t>- Priameho vypovedania vojny</w:t>
      </w:r>
    </w:p>
    <w:p w:rsidR="000406B3" w:rsidRPr="00742B07" w:rsidRDefault="000406B3" w:rsidP="000406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06B3" w:rsidRPr="00742B07" w:rsidRDefault="000406B3" w:rsidP="000406B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2B07">
        <w:rPr>
          <w:rFonts w:ascii="Times New Roman" w:hAnsi="Times New Roman" w:cs="Times New Roman"/>
          <w:b/>
          <w:sz w:val="24"/>
          <w:szCs w:val="24"/>
        </w:rPr>
        <w:t>5. Ktoré z nasledujúcich definícií zodpovedajú právu ozbrojeného konfliktu?</w:t>
      </w:r>
    </w:p>
    <w:p w:rsidR="000406B3" w:rsidRPr="00742B07" w:rsidRDefault="000406B3" w:rsidP="000406B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42B07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742B07" w:rsidRPr="00742B07">
        <w:rPr>
          <w:rFonts w:ascii="Times New Roman" w:hAnsi="Times New Roman" w:cs="Times New Roman"/>
          <w:color w:val="FF0000"/>
          <w:sz w:val="24"/>
          <w:szCs w:val="24"/>
        </w:rPr>
        <w:t>Súbor noriem platných pre čas nepriateľstva a v priebehu ozbrojeného konfliktu</w:t>
      </w:r>
    </w:p>
    <w:p w:rsidR="00742B07" w:rsidRPr="00742B07" w:rsidRDefault="00742B07" w:rsidP="000406B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42B07">
        <w:rPr>
          <w:rFonts w:ascii="Times New Roman" w:hAnsi="Times New Roman" w:cs="Times New Roman"/>
          <w:color w:val="FF0000"/>
          <w:sz w:val="24"/>
          <w:szCs w:val="24"/>
        </w:rPr>
        <w:t xml:space="preserve">- Pojem, ktorý presnejšie vyjadruje súčasnú podstatu vojnového práva </w:t>
      </w:r>
    </w:p>
    <w:p w:rsidR="00742B07" w:rsidRPr="00742B07" w:rsidRDefault="00742B07" w:rsidP="000406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2B07" w:rsidRPr="00742B07" w:rsidRDefault="00742B07" w:rsidP="000406B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2B07">
        <w:rPr>
          <w:rFonts w:ascii="Times New Roman" w:hAnsi="Times New Roman" w:cs="Times New Roman"/>
          <w:b/>
          <w:sz w:val="24"/>
          <w:szCs w:val="24"/>
        </w:rPr>
        <w:t>6. Ktorej z nasledujúcich organizácií je Švajčiarsko členom?</w:t>
      </w:r>
    </w:p>
    <w:p w:rsidR="00742B07" w:rsidRPr="00742B07" w:rsidRDefault="00742B07" w:rsidP="000406B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42B07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proofErr w:type="spellStart"/>
      <w:r w:rsidRPr="00742B07">
        <w:rPr>
          <w:rFonts w:ascii="Times New Roman" w:hAnsi="Times New Roman" w:cs="Times New Roman"/>
          <w:color w:val="FF0000"/>
          <w:sz w:val="24"/>
          <w:szCs w:val="24"/>
        </w:rPr>
        <w:t>MVČKaČP</w:t>
      </w:r>
      <w:proofErr w:type="spellEnd"/>
    </w:p>
    <w:p w:rsidR="00742B07" w:rsidRPr="00742B07" w:rsidRDefault="00742B07" w:rsidP="000406B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42B07">
        <w:rPr>
          <w:rFonts w:ascii="Times New Roman" w:hAnsi="Times New Roman" w:cs="Times New Roman"/>
          <w:color w:val="FF0000"/>
          <w:sz w:val="24"/>
          <w:szCs w:val="24"/>
        </w:rPr>
        <w:t>- OSN</w:t>
      </w:r>
    </w:p>
    <w:p w:rsidR="00742B07" w:rsidRPr="00742B07" w:rsidRDefault="00742B07" w:rsidP="000406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2B07" w:rsidRPr="00742B07" w:rsidRDefault="00742B07" w:rsidP="000406B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2B07">
        <w:rPr>
          <w:rFonts w:ascii="Times New Roman" w:hAnsi="Times New Roman" w:cs="Times New Roman"/>
          <w:b/>
          <w:sz w:val="24"/>
          <w:szCs w:val="24"/>
        </w:rPr>
        <w:t>7. Letecký prieskum nie je vyzvedačstvom avšak je zakázané používať imatrikulačné označenie lietadiel cudzieho štátu.</w:t>
      </w:r>
    </w:p>
    <w:p w:rsidR="00742B07" w:rsidRPr="00742B07" w:rsidRDefault="00742B07" w:rsidP="000406B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42B07">
        <w:rPr>
          <w:rFonts w:ascii="Times New Roman" w:hAnsi="Times New Roman" w:cs="Times New Roman"/>
          <w:color w:val="FF0000"/>
          <w:sz w:val="24"/>
          <w:szCs w:val="24"/>
        </w:rPr>
        <w:t>- Pravda</w:t>
      </w:r>
    </w:p>
    <w:p w:rsidR="00742B07" w:rsidRPr="00742B07" w:rsidRDefault="00742B07" w:rsidP="000406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2B07" w:rsidRPr="00742B07" w:rsidRDefault="00742B07" w:rsidP="000406B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2B07">
        <w:rPr>
          <w:rFonts w:ascii="Times New Roman" w:hAnsi="Times New Roman" w:cs="Times New Roman"/>
          <w:b/>
          <w:sz w:val="24"/>
          <w:szCs w:val="24"/>
        </w:rPr>
        <w:t>8. Za účasti predstaviteľov akého počtu štátov sa uskutočnila II. Haagska mierová konferencia v roku 1907?</w:t>
      </w:r>
    </w:p>
    <w:p w:rsidR="00742B07" w:rsidRPr="00742B07" w:rsidRDefault="00742B07" w:rsidP="000406B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42B07">
        <w:rPr>
          <w:rFonts w:ascii="Times New Roman" w:hAnsi="Times New Roman" w:cs="Times New Roman"/>
          <w:color w:val="FF0000"/>
          <w:sz w:val="24"/>
          <w:szCs w:val="24"/>
        </w:rPr>
        <w:t>- 44</w:t>
      </w:r>
    </w:p>
    <w:p w:rsidR="00742B07" w:rsidRPr="00742B07" w:rsidRDefault="00742B07" w:rsidP="000406B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42B07" w:rsidRPr="00742B07" w:rsidRDefault="00742B07" w:rsidP="000406B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2B07">
        <w:rPr>
          <w:rFonts w:ascii="Times New Roman" w:hAnsi="Times New Roman" w:cs="Times New Roman"/>
          <w:b/>
          <w:sz w:val="24"/>
          <w:szCs w:val="24"/>
        </w:rPr>
        <w:t>9. Ktorá z možnosti  nepatrí medzi základné zásady práva ozbrojeného konfliktu ?</w:t>
      </w:r>
    </w:p>
    <w:p w:rsidR="00742B07" w:rsidRPr="00742B07" w:rsidRDefault="00742B07" w:rsidP="000406B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42B07">
        <w:rPr>
          <w:rFonts w:ascii="Times New Roman" w:hAnsi="Times New Roman" w:cs="Times New Roman"/>
          <w:color w:val="FF0000"/>
          <w:sz w:val="24"/>
          <w:szCs w:val="24"/>
        </w:rPr>
        <w:t xml:space="preserve">- Nevyhnutnosť používania živých štítov </w:t>
      </w:r>
    </w:p>
    <w:p w:rsidR="00742B07" w:rsidRPr="00742B07" w:rsidRDefault="00742B07" w:rsidP="000406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2B07" w:rsidRPr="00742B07" w:rsidRDefault="00742B07" w:rsidP="000406B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2B07">
        <w:rPr>
          <w:rFonts w:ascii="Times New Roman" w:hAnsi="Times New Roman" w:cs="Times New Roman"/>
          <w:b/>
          <w:sz w:val="24"/>
          <w:szCs w:val="24"/>
        </w:rPr>
        <w:t>10. V ktorom z nasledujúcich miest nebola v roku 1972 podpísaná Dohoda o zákaze vývoja, výroby a hromadenia zbraní bakteriologických (biologických) a toxických zbraní a o ich zničení?</w:t>
      </w:r>
    </w:p>
    <w:p w:rsidR="00742B07" w:rsidRPr="00742B07" w:rsidRDefault="00742B07" w:rsidP="000406B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42B07">
        <w:rPr>
          <w:rFonts w:ascii="Times New Roman" w:hAnsi="Times New Roman" w:cs="Times New Roman"/>
          <w:color w:val="FF0000"/>
          <w:sz w:val="24"/>
          <w:szCs w:val="24"/>
        </w:rPr>
        <w:t>- Paríž</w:t>
      </w:r>
    </w:p>
    <w:p w:rsidR="00742B07" w:rsidRPr="00742B07" w:rsidRDefault="00742B07" w:rsidP="000406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72AF" w:rsidRDefault="00742B07" w:rsidP="00F872A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Test 3 </w:t>
      </w:r>
    </w:p>
    <w:p w:rsidR="00F872AF" w:rsidRDefault="00F872AF" w:rsidP="00F872A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Vojnový zajatec má práv na vykonanie lekárskej prehliadky najmenej raz za:</w:t>
      </w:r>
    </w:p>
    <w:p w:rsidR="00F872AF" w:rsidRDefault="00F872AF" w:rsidP="00F872AF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B11F9">
        <w:rPr>
          <w:rFonts w:ascii="Times New Roman" w:hAnsi="Times New Roman" w:cs="Times New Roman"/>
          <w:color w:val="FF0000"/>
          <w:sz w:val="24"/>
          <w:szCs w:val="24"/>
        </w:rPr>
        <w:t>- mesiac</w:t>
      </w:r>
    </w:p>
    <w:p w:rsidR="00F872AF" w:rsidRPr="00F872AF" w:rsidRDefault="00F872AF" w:rsidP="00F872AF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F872AF" w:rsidRPr="00F872AF" w:rsidRDefault="00F872AF" w:rsidP="00F872A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Čo patrí medzi komplex dohovorov prijatých v roku 1949 na štvrtej Ženevskej konferencií?</w:t>
      </w:r>
    </w:p>
    <w:p w:rsidR="000B11F9" w:rsidRDefault="000B11F9" w:rsidP="00F872AF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B11F9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F872AF">
        <w:rPr>
          <w:rFonts w:ascii="Times New Roman" w:hAnsi="Times New Roman" w:cs="Times New Roman"/>
          <w:color w:val="FF0000"/>
          <w:sz w:val="24"/>
          <w:szCs w:val="24"/>
        </w:rPr>
        <w:t xml:space="preserve">Ženevský Dohovor o zlepšení osudu ranených, chorých a stroskotancov ozbrojených síl na mori </w:t>
      </w:r>
    </w:p>
    <w:p w:rsidR="00F872AF" w:rsidRDefault="00F872AF" w:rsidP="00F872AF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 Ženevský Dohovor o zaobchádzaní s vojnovými zajatcami</w:t>
      </w:r>
    </w:p>
    <w:p w:rsidR="00F872AF" w:rsidRDefault="00F872AF" w:rsidP="00F872AF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 Ženevský Dohovor o zlepšení osudu ranených, chorých a stroskotancov ozbrojených síl v poli</w:t>
      </w:r>
    </w:p>
    <w:p w:rsidR="00F872AF" w:rsidRDefault="00F872AF" w:rsidP="00F872AF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872AF" w:rsidRDefault="00F872AF" w:rsidP="00F872AF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 Čo všetko je povinný uviesť vojnový zajatec pri výsluchu?</w:t>
      </w:r>
    </w:p>
    <w:p w:rsidR="00F872AF" w:rsidRDefault="00F872AF" w:rsidP="00F872AF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 Meno a priezvisko</w:t>
      </w:r>
    </w:p>
    <w:p w:rsidR="00F872AF" w:rsidRDefault="00F872AF" w:rsidP="00F872AF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 Dátum narodenia</w:t>
      </w:r>
    </w:p>
    <w:p w:rsidR="00F872AF" w:rsidRPr="00F872AF" w:rsidRDefault="00F872AF" w:rsidP="00F872AF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Hodnosť </w:t>
      </w:r>
    </w:p>
    <w:p w:rsidR="00F872AF" w:rsidRDefault="00F872AF" w:rsidP="00F872AF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F872AF" w:rsidRDefault="00F872AF" w:rsidP="00F872A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 Pre vojenské alebo civilné zariadenia platia určité základné zásady. Ktoré?</w:t>
      </w:r>
    </w:p>
    <w:p w:rsidR="00F872AF" w:rsidRPr="00F872AF" w:rsidRDefault="00F872AF" w:rsidP="00F872A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872AF" w:rsidRDefault="00F872AF" w:rsidP="00F872AF">
      <w:pPr>
        <w:shd w:val="clear" w:color="auto" w:fill="DFF0D8"/>
        <w:spacing w:after="0" w:line="240" w:lineRule="auto"/>
        <w:ind w:hanging="250"/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 xml:space="preserve">- </w:t>
      </w:r>
      <w:r w:rsidR="000B11F9"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>Útoky voči zdravotníckym jednotkám sú zakázané </w:t>
      </w:r>
      <w:r w:rsidR="000B11F9"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9" type="#_x0000_t75" alt="Correct" style="width:24pt;height:24pt"/>
        </w:pict>
      </w:r>
    </w:p>
    <w:p w:rsidR="000B11F9" w:rsidRPr="000B11F9" w:rsidRDefault="00F872AF" w:rsidP="00F872AF">
      <w:pPr>
        <w:shd w:val="clear" w:color="auto" w:fill="DFF0D8"/>
        <w:spacing w:after="0" w:line="240" w:lineRule="auto"/>
        <w:ind w:hanging="250"/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 xml:space="preserve">- </w:t>
      </w:r>
      <w:r w:rsidR="000B11F9"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>Ochrana zdravotníckych jednotiek zaniká, ak bude ich humanitárne poslanie zneužité na poškodzovanie nepriateľa</w:t>
      </w:r>
    </w:p>
    <w:p w:rsidR="000B11F9" w:rsidRPr="000B11F9" w:rsidRDefault="000B11F9" w:rsidP="000B11F9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</w:pPr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>Kto bol ústrednou postavou pri založení Medzinárodného výboru na pomoc raneným v roku 1863?</w:t>
      </w:r>
    </w:p>
    <w:p w:rsidR="000B11F9" w:rsidRPr="000B11F9" w:rsidRDefault="00F872AF" w:rsidP="000B11F9">
      <w:pPr>
        <w:shd w:val="clear" w:color="auto" w:fill="D9EDF7"/>
        <w:spacing w:after="0" w:line="240" w:lineRule="auto"/>
        <w:ind w:hanging="250"/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 xml:space="preserve">- </w:t>
      </w:r>
      <w:proofErr w:type="spellStart"/>
      <w:r w:rsidR="000B11F9"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>Jean</w:t>
      </w:r>
      <w:proofErr w:type="spellEnd"/>
      <w:r w:rsidR="000B11F9"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 xml:space="preserve"> </w:t>
      </w:r>
      <w:proofErr w:type="spellStart"/>
      <w:r w:rsidR="000B11F9"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>Henri</w:t>
      </w:r>
      <w:proofErr w:type="spellEnd"/>
      <w:r w:rsidR="000B11F9"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 xml:space="preserve"> </w:t>
      </w:r>
      <w:proofErr w:type="spellStart"/>
      <w:r w:rsidR="000B11F9"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>Dunant</w:t>
      </w:r>
      <w:proofErr w:type="spellEnd"/>
    </w:p>
    <w:p w:rsidR="000B11F9" w:rsidRPr="000B11F9" w:rsidRDefault="000B11F9" w:rsidP="000B11F9">
      <w:pPr>
        <w:shd w:val="clear" w:color="auto" w:fill="FCF8E3"/>
        <w:spacing w:before="100" w:after="100" w:line="200" w:lineRule="atLeast"/>
        <w:outlineLvl w:val="3"/>
        <w:rPr>
          <w:rFonts w:ascii="Times New Roman" w:eastAsia="Times New Roman" w:hAnsi="Times New Roman" w:cs="Times New Roman"/>
          <w:color w:val="8A6D3B"/>
          <w:sz w:val="24"/>
          <w:szCs w:val="24"/>
          <w:lang w:eastAsia="sk-SK"/>
        </w:rPr>
      </w:pPr>
      <w:proofErr w:type="spellStart"/>
      <w:r w:rsidRPr="000B11F9">
        <w:rPr>
          <w:rFonts w:ascii="Times New Roman" w:eastAsia="Times New Roman" w:hAnsi="Times New Roman" w:cs="Times New Roman"/>
          <w:color w:val="8A6D3B"/>
          <w:sz w:val="24"/>
          <w:szCs w:val="24"/>
          <w:lang w:eastAsia="sk-SK"/>
        </w:rPr>
        <w:t>Feedback</w:t>
      </w:r>
      <w:proofErr w:type="spellEnd"/>
    </w:p>
    <w:p w:rsidR="000B11F9" w:rsidRPr="000B11F9" w:rsidRDefault="000B11F9" w:rsidP="000B11F9">
      <w:pPr>
        <w:shd w:val="clear" w:color="auto" w:fill="FCF8E3"/>
        <w:spacing w:after="120" w:line="240" w:lineRule="auto"/>
        <w:rPr>
          <w:rFonts w:ascii="Times New Roman" w:eastAsia="Times New Roman" w:hAnsi="Times New Roman" w:cs="Times New Roman"/>
          <w:color w:val="8A6D3B"/>
          <w:sz w:val="24"/>
          <w:szCs w:val="24"/>
          <w:lang w:eastAsia="sk-SK"/>
        </w:rPr>
      </w:pPr>
      <w:r w:rsidRPr="000B11F9">
        <w:rPr>
          <w:rFonts w:ascii="Times New Roman" w:eastAsia="Times New Roman" w:hAnsi="Times New Roman" w:cs="Times New Roman"/>
          <w:color w:val="8A6D3B"/>
          <w:sz w:val="24"/>
          <w:szCs w:val="24"/>
          <w:lang w:eastAsia="sk-SK"/>
        </w:rPr>
        <w:t>Vaša odpoveď nie je správna.</w:t>
      </w:r>
    </w:p>
    <w:p w:rsidR="000B11F9" w:rsidRPr="000B11F9" w:rsidRDefault="000B11F9" w:rsidP="000B11F9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4"/>
          <w:szCs w:val="24"/>
          <w:lang w:eastAsia="sk-SK"/>
        </w:rPr>
      </w:pPr>
      <w:proofErr w:type="spellStart"/>
      <w:r w:rsidRPr="000B11F9">
        <w:rPr>
          <w:rFonts w:ascii="Times New Roman" w:eastAsia="Times New Roman" w:hAnsi="Times New Roman" w:cs="Times New Roman"/>
          <w:color w:val="8A6D3B"/>
          <w:sz w:val="24"/>
          <w:szCs w:val="24"/>
          <w:lang w:eastAsia="sk-SK"/>
        </w:rPr>
        <w:t>The</w:t>
      </w:r>
      <w:proofErr w:type="spellEnd"/>
      <w:r w:rsidRPr="000B11F9">
        <w:rPr>
          <w:rFonts w:ascii="Times New Roman" w:eastAsia="Times New Roman" w:hAnsi="Times New Roman" w:cs="Times New Roman"/>
          <w:color w:val="8A6D3B"/>
          <w:sz w:val="24"/>
          <w:szCs w:val="24"/>
          <w:lang w:eastAsia="sk-SK"/>
        </w:rPr>
        <w:t xml:space="preserve"> </w:t>
      </w:r>
      <w:proofErr w:type="spellStart"/>
      <w:r w:rsidRPr="000B11F9">
        <w:rPr>
          <w:rFonts w:ascii="Times New Roman" w:eastAsia="Times New Roman" w:hAnsi="Times New Roman" w:cs="Times New Roman"/>
          <w:color w:val="8A6D3B"/>
          <w:sz w:val="24"/>
          <w:szCs w:val="24"/>
          <w:lang w:eastAsia="sk-SK"/>
        </w:rPr>
        <w:t>correct</w:t>
      </w:r>
      <w:proofErr w:type="spellEnd"/>
      <w:r w:rsidRPr="000B11F9">
        <w:rPr>
          <w:rFonts w:ascii="Times New Roman" w:eastAsia="Times New Roman" w:hAnsi="Times New Roman" w:cs="Times New Roman"/>
          <w:color w:val="8A6D3B"/>
          <w:sz w:val="24"/>
          <w:szCs w:val="24"/>
          <w:lang w:eastAsia="sk-SK"/>
        </w:rPr>
        <w:t xml:space="preserve"> </w:t>
      </w:r>
      <w:proofErr w:type="spellStart"/>
      <w:r w:rsidRPr="000B11F9">
        <w:rPr>
          <w:rFonts w:ascii="Times New Roman" w:eastAsia="Times New Roman" w:hAnsi="Times New Roman" w:cs="Times New Roman"/>
          <w:color w:val="8A6D3B"/>
          <w:sz w:val="24"/>
          <w:szCs w:val="24"/>
          <w:lang w:eastAsia="sk-SK"/>
        </w:rPr>
        <w:t>answer</w:t>
      </w:r>
      <w:proofErr w:type="spellEnd"/>
      <w:r w:rsidRPr="000B11F9">
        <w:rPr>
          <w:rFonts w:ascii="Times New Roman" w:eastAsia="Times New Roman" w:hAnsi="Times New Roman" w:cs="Times New Roman"/>
          <w:color w:val="8A6D3B"/>
          <w:sz w:val="24"/>
          <w:szCs w:val="24"/>
          <w:lang w:eastAsia="sk-SK"/>
        </w:rPr>
        <w:t xml:space="preserve"> </w:t>
      </w:r>
      <w:proofErr w:type="spellStart"/>
      <w:r w:rsidRPr="000B11F9">
        <w:rPr>
          <w:rFonts w:ascii="Times New Roman" w:eastAsia="Times New Roman" w:hAnsi="Times New Roman" w:cs="Times New Roman"/>
          <w:color w:val="8A6D3B"/>
          <w:sz w:val="24"/>
          <w:szCs w:val="24"/>
          <w:lang w:eastAsia="sk-SK"/>
        </w:rPr>
        <w:t>is</w:t>
      </w:r>
      <w:proofErr w:type="spellEnd"/>
      <w:r w:rsidRPr="000B11F9">
        <w:rPr>
          <w:rFonts w:ascii="Times New Roman" w:eastAsia="Times New Roman" w:hAnsi="Times New Roman" w:cs="Times New Roman"/>
          <w:color w:val="8A6D3B"/>
          <w:sz w:val="24"/>
          <w:szCs w:val="24"/>
          <w:lang w:eastAsia="sk-SK"/>
        </w:rPr>
        <w:t xml:space="preserve">: </w:t>
      </w:r>
      <w:proofErr w:type="spellStart"/>
      <w:r w:rsidRPr="000B11F9">
        <w:rPr>
          <w:rFonts w:ascii="Times New Roman" w:eastAsia="Times New Roman" w:hAnsi="Times New Roman" w:cs="Times New Roman"/>
          <w:color w:val="8A6D3B"/>
          <w:sz w:val="24"/>
          <w:szCs w:val="24"/>
          <w:lang w:eastAsia="sk-SK"/>
        </w:rPr>
        <w:t>Jean</w:t>
      </w:r>
      <w:proofErr w:type="spellEnd"/>
      <w:r w:rsidRPr="000B11F9">
        <w:rPr>
          <w:rFonts w:ascii="Times New Roman" w:eastAsia="Times New Roman" w:hAnsi="Times New Roman" w:cs="Times New Roman"/>
          <w:color w:val="8A6D3B"/>
          <w:sz w:val="24"/>
          <w:szCs w:val="24"/>
          <w:lang w:eastAsia="sk-SK"/>
        </w:rPr>
        <w:t xml:space="preserve"> </w:t>
      </w:r>
      <w:proofErr w:type="spellStart"/>
      <w:r w:rsidRPr="000B11F9">
        <w:rPr>
          <w:rFonts w:ascii="Times New Roman" w:eastAsia="Times New Roman" w:hAnsi="Times New Roman" w:cs="Times New Roman"/>
          <w:color w:val="8A6D3B"/>
          <w:sz w:val="24"/>
          <w:szCs w:val="24"/>
          <w:lang w:eastAsia="sk-SK"/>
        </w:rPr>
        <w:t>Henri</w:t>
      </w:r>
      <w:proofErr w:type="spellEnd"/>
      <w:r w:rsidRPr="000B11F9">
        <w:rPr>
          <w:rFonts w:ascii="Times New Roman" w:eastAsia="Times New Roman" w:hAnsi="Times New Roman" w:cs="Times New Roman"/>
          <w:color w:val="8A6D3B"/>
          <w:sz w:val="24"/>
          <w:szCs w:val="24"/>
          <w:lang w:eastAsia="sk-SK"/>
        </w:rPr>
        <w:t xml:space="preserve"> </w:t>
      </w:r>
      <w:proofErr w:type="spellStart"/>
      <w:r w:rsidRPr="000B11F9">
        <w:rPr>
          <w:rFonts w:ascii="Times New Roman" w:eastAsia="Times New Roman" w:hAnsi="Times New Roman" w:cs="Times New Roman"/>
          <w:color w:val="8A6D3B"/>
          <w:sz w:val="24"/>
          <w:szCs w:val="24"/>
          <w:lang w:eastAsia="sk-SK"/>
        </w:rPr>
        <w:t>Dunant</w:t>
      </w:r>
      <w:proofErr w:type="spellEnd"/>
    </w:p>
    <w:p w:rsidR="000B11F9" w:rsidRPr="000B11F9" w:rsidRDefault="000B11F9" w:rsidP="000B11F9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66"/>
          <w:sz w:val="24"/>
          <w:szCs w:val="24"/>
          <w:lang w:eastAsia="sk-SK"/>
        </w:rPr>
      </w:pPr>
      <w:proofErr w:type="spellStart"/>
      <w:r w:rsidRPr="000B11F9">
        <w:rPr>
          <w:rFonts w:ascii="Times New Roman" w:eastAsia="Times New Roman" w:hAnsi="Times New Roman" w:cs="Times New Roman"/>
          <w:b/>
          <w:bCs/>
          <w:color w:val="333366"/>
          <w:sz w:val="24"/>
          <w:szCs w:val="24"/>
          <w:lang w:eastAsia="sk-SK"/>
        </w:rPr>
        <w:t>Question</w:t>
      </w:r>
      <w:proofErr w:type="spellEnd"/>
      <w:r w:rsidRPr="000B11F9">
        <w:rPr>
          <w:rFonts w:ascii="Times New Roman" w:eastAsia="Times New Roman" w:hAnsi="Times New Roman" w:cs="Times New Roman"/>
          <w:b/>
          <w:bCs/>
          <w:color w:val="333366"/>
          <w:sz w:val="24"/>
          <w:szCs w:val="24"/>
          <w:lang w:eastAsia="sk-SK"/>
        </w:rPr>
        <w:t> 6</w:t>
      </w:r>
    </w:p>
    <w:p w:rsidR="000B11F9" w:rsidRPr="000B11F9" w:rsidRDefault="000B11F9" w:rsidP="000B11F9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</w:pPr>
      <w:proofErr w:type="spellStart"/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>Partially</w:t>
      </w:r>
      <w:proofErr w:type="spellEnd"/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 xml:space="preserve"> </w:t>
      </w:r>
      <w:proofErr w:type="spellStart"/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>correct</w:t>
      </w:r>
      <w:proofErr w:type="spellEnd"/>
    </w:p>
    <w:p w:rsidR="000B11F9" w:rsidRPr="000B11F9" w:rsidRDefault="000B11F9" w:rsidP="000B11F9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</w:pPr>
      <w:proofErr w:type="spellStart"/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>Mark</w:t>
      </w:r>
      <w:proofErr w:type="spellEnd"/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 xml:space="preserve"> 0.50 </w:t>
      </w:r>
      <w:proofErr w:type="spellStart"/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>out</w:t>
      </w:r>
      <w:proofErr w:type="spellEnd"/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 xml:space="preserve"> </w:t>
      </w:r>
      <w:proofErr w:type="spellStart"/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>of</w:t>
      </w:r>
      <w:proofErr w:type="spellEnd"/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 xml:space="preserve"> 1.00</w:t>
      </w:r>
    </w:p>
    <w:p w:rsidR="000B11F9" w:rsidRPr="000B11F9" w:rsidRDefault="000B11F9" w:rsidP="000B11F9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</w:pPr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object w:dxaOrig="4320" w:dyaOrig="4320">
          <v:shape id="_x0000_i1422" type="#_x0000_t75" style="width:1in;height:1in" o:ole="">
            <v:imagedata r:id="rId4" o:title=""/>
          </v:shape>
          <w:control r:id="rId5" w:name="DefaultOcxName19" w:shapeid="_x0000_i1422"/>
        </w:object>
      </w:r>
      <w:proofErr w:type="spellStart"/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>Flag</w:t>
      </w:r>
      <w:proofErr w:type="spellEnd"/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 xml:space="preserve"> </w:t>
      </w:r>
      <w:proofErr w:type="spellStart"/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>question</w:t>
      </w:r>
      <w:proofErr w:type="spellEnd"/>
    </w:p>
    <w:p w:rsidR="000B11F9" w:rsidRPr="000B11F9" w:rsidRDefault="000B11F9" w:rsidP="000B11F9">
      <w:pPr>
        <w:shd w:val="clear" w:color="auto" w:fill="D9EDF7"/>
        <w:spacing w:before="100" w:after="100" w:line="200" w:lineRule="atLeast"/>
        <w:outlineLvl w:val="3"/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</w:pPr>
      <w:proofErr w:type="spellStart"/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>Question</w:t>
      </w:r>
      <w:proofErr w:type="spellEnd"/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 xml:space="preserve"> text</w:t>
      </w:r>
    </w:p>
    <w:p w:rsidR="000B11F9" w:rsidRPr="000B11F9" w:rsidRDefault="000B11F9" w:rsidP="000B11F9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</w:pPr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>V rámci spoločných ustanovení niektorých článkov Ženevských dohovorov z roku 1949 je za každých okolností zakázané:</w:t>
      </w:r>
    </w:p>
    <w:p w:rsidR="000B11F9" w:rsidRPr="000B11F9" w:rsidRDefault="000B11F9" w:rsidP="000B11F9">
      <w:pPr>
        <w:shd w:val="clear" w:color="auto" w:fill="DFF0D8"/>
        <w:spacing w:after="0" w:line="240" w:lineRule="auto"/>
        <w:ind w:hanging="250"/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</w:pPr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>- diskriminovanie na základe akéhokoľvek kritéria </w:t>
      </w:r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pict>
          <v:shape id="_x0000_i1291" type="#_x0000_t75" alt="Correct" style="width:24pt;height:24pt"/>
        </w:pict>
      </w:r>
    </w:p>
    <w:p w:rsidR="000B11F9" w:rsidRPr="000B11F9" w:rsidRDefault="000B11F9" w:rsidP="000B11F9">
      <w:pPr>
        <w:shd w:val="clear" w:color="auto" w:fill="DFF0D8"/>
        <w:spacing w:after="0" w:line="240" w:lineRule="auto"/>
        <w:ind w:hanging="250"/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</w:pPr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lastRenderedPageBreak/>
        <w:t>- branie rukojemníkov</w:t>
      </w:r>
    </w:p>
    <w:p w:rsidR="000B11F9" w:rsidRPr="000B11F9" w:rsidRDefault="000B11F9" w:rsidP="000B11F9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8A6D3B"/>
          <w:sz w:val="24"/>
          <w:szCs w:val="24"/>
          <w:lang w:eastAsia="sk-SK"/>
        </w:rPr>
      </w:pPr>
    </w:p>
    <w:p w:rsidR="000B11F9" w:rsidRPr="000B11F9" w:rsidRDefault="000B11F9" w:rsidP="000B11F9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</w:pPr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>Personál, budovy a materiál pre civilnú ochranu musia byť identifikovateľné pomocou znaku v tvare:</w:t>
      </w:r>
    </w:p>
    <w:p w:rsidR="000B11F9" w:rsidRPr="000B11F9" w:rsidRDefault="000B11F9" w:rsidP="000B11F9">
      <w:pPr>
        <w:shd w:val="clear" w:color="auto" w:fill="DFF0D8"/>
        <w:spacing w:after="0" w:line="240" w:lineRule="auto"/>
        <w:ind w:hanging="250"/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</w:pPr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>. modrého trojuholníka na oranžovom pôdoryse </w:t>
      </w:r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pict>
          <v:shape id="_x0000_i1292" type="#_x0000_t75" alt="Correct" style="width:24pt;height:24pt"/>
        </w:pict>
      </w:r>
    </w:p>
    <w:p w:rsidR="000B11F9" w:rsidRPr="000B11F9" w:rsidRDefault="000B11F9" w:rsidP="000B11F9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</w:pPr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>Osoby, ktoré sú chránené podľa Ženevských dohovorov a protokolov sa môžu právoplatne vzdať svojich práv.</w:t>
      </w:r>
    </w:p>
    <w:p w:rsidR="000B11F9" w:rsidRPr="000B11F9" w:rsidRDefault="000B11F9" w:rsidP="000B11F9">
      <w:pPr>
        <w:shd w:val="clear" w:color="auto" w:fill="DFF0D8"/>
        <w:spacing w:after="0" w:line="240" w:lineRule="auto"/>
        <w:ind w:hanging="250"/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</w:pPr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>Nepravda </w:t>
      </w:r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pict>
          <v:shape id="_x0000_i1293" type="#_x0000_t75" alt="Correct" style="width:24pt;height:24pt"/>
        </w:pict>
      </w:r>
    </w:p>
    <w:p w:rsidR="000B11F9" w:rsidRPr="000B11F9" w:rsidRDefault="000B11F9" w:rsidP="000B11F9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</w:pPr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>Čo neobsahuje súpis údajov o ranených, chorých a mŕtvych príslušníkoch nepriateľskej strany?</w:t>
      </w:r>
    </w:p>
    <w:p w:rsidR="000B11F9" w:rsidRPr="000B11F9" w:rsidRDefault="000B11F9" w:rsidP="000B11F9">
      <w:pPr>
        <w:shd w:val="clear" w:color="auto" w:fill="DFF0D8"/>
        <w:spacing w:line="240" w:lineRule="auto"/>
        <w:ind w:hanging="250"/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</w:pPr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>. Hodnosť </w:t>
      </w:r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pict>
          <v:shape id="_x0000_i1296" type="#_x0000_t75" alt="Correct" style="width:24pt;height:24pt"/>
        </w:pict>
      </w:r>
    </w:p>
    <w:p w:rsidR="000B11F9" w:rsidRPr="000B11F9" w:rsidRDefault="000B11F9" w:rsidP="000B11F9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</w:pPr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>10. Zdravotnícke jednotky sú označené rôznymi rozoznávacími znakmi. Ktoré z nich sú v platnosti ešte aj v súčasnosti?</w:t>
      </w:r>
    </w:p>
    <w:p w:rsidR="000B11F9" w:rsidRPr="000B11F9" w:rsidRDefault="000B11F9" w:rsidP="000B11F9">
      <w:pPr>
        <w:shd w:val="clear" w:color="auto" w:fill="DFF0D8"/>
        <w:spacing w:after="0" w:line="240" w:lineRule="auto"/>
        <w:ind w:hanging="250"/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</w:pPr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>Červený kryštál </w:t>
      </w:r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pict>
          <v:shape id="_x0000_i1297" type="#_x0000_t75" alt="Correct" style="width:24pt;height:24pt"/>
        </w:pict>
      </w:r>
    </w:p>
    <w:p w:rsidR="000B11F9" w:rsidRPr="000B11F9" w:rsidRDefault="000B11F9" w:rsidP="000B11F9">
      <w:pPr>
        <w:shd w:val="clear" w:color="auto" w:fill="DFF0D8"/>
        <w:spacing w:after="0" w:line="240" w:lineRule="auto"/>
        <w:ind w:hanging="250"/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</w:pPr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>Červený kríž </w:t>
      </w:r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pict>
          <v:shape id="_x0000_i1298" type="#_x0000_t75" alt="Correct" style="width:24pt;height:24pt"/>
        </w:pict>
      </w:r>
    </w:p>
    <w:p w:rsidR="000B11F9" w:rsidRPr="000B11F9" w:rsidRDefault="000B11F9" w:rsidP="000B11F9">
      <w:pPr>
        <w:shd w:val="clear" w:color="auto" w:fill="DFF0D8"/>
        <w:spacing w:line="240" w:lineRule="auto"/>
        <w:ind w:hanging="250"/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</w:pPr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t>Červený polmesiac </w:t>
      </w:r>
      <w:r w:rsidRPr="000B11F9">
        <w:rPr>
          <w:rFonts w:ascii="Times New Roman" w:eastAsia="Times New Roman" w:hAnsi="Times New Roman" w:cs="Times New Roman"/>
          <w:color w:val="333366"/>
          <w:sz w:val="24"/>
          <w:szCs w:val="24"/>
          <w:lang w:eastAsia="sk-SK"/>
        </w:rPr>
        <w:pict>
          <v:shape id="_x0000_i1299" type="#_x0000_t75" alt="Correct" style="width:24pt;height:24pt"/>
        </w:pict>
      </w:r>
    </w:p>
    <w:p w:rsidR="000B11F9" w:rsidRPr="000B11F9" w:rsidRDefault="000B11F9" w:rsidP="000B11F9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B11F9" w:rsidRPr="000B11F9" w:rsidRDefault="000B11F9" w:rsidP="000B11F9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0B11F9" w:rsidRPr="000B11F9" w:rsidSect="00D51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06B3"/>
    <w:rsid w:val="000406B3"/>
    <w:rsid w:val="000B11F9"/>
    <w:rsid w:val="00742B07"/>
    <w:rsid w:val="00D51948"/>
    <w:rsid w:val="00F87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1948"/>
  </w:style>
  <w:style w:type="paragraph" w:styleId="Nadpis3">
    <w:name w:val="heading 3"/>
    <w:basedOn w:val="Normlny"/>
    <w:link w:val="Nadpis3Char"/>
    <w:uiPriority w:val="9"/>
    <w:qFormat/>
    <w:rsid w:val="000406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0406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0406B3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0406B3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040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qno">
    <w:name w:val="qno"/>
    <w:basedOn w:val="Predvolenpsmoodseku"/>
    <w:rsid w:val="000406B3"/>
  </w:style>
  <w:style w:type="character" w:customStyle="1" w:styleId="questionflagtext">
    <w:name w:val="questionflagtext"/>
    <w:basedOn w:val="Predvolenpsmoodseku"/>
    <w:rsid w:val="000406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7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89051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7618721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098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63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47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0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3326320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1455589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42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0283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7841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2188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607273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286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4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7270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4871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3210776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4646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0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9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51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6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68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86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0886725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2613033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924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2551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9080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6485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717123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15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86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3922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7502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6058470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31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94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13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26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16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59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5135600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10693512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629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1659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0554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2752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937378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0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07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9584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7212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459566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907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9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61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0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6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10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21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4713120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4766514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39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6580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0493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49819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2655024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9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0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6483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955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7586003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210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6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3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3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1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1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33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86099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16102339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62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926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5525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588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20194589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91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3132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51558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965524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621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45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11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0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17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45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819415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11467805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17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23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6766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7257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8928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2014332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56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1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6605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1969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980580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24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0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86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3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15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054543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16245363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4736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59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096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6933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8941936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8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656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22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5396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4224086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395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66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44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55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98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68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7119594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21259980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35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4980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4702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0175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9540487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844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5625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1641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2116210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2612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8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00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1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6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116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18115590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101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1609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8151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0353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814073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89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89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9827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0210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406574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30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9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2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41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74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67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3243596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6844050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614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458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49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31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3754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7121217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225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4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0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0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93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65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23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4577123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3351123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98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72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198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3312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736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905334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17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6478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7024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5275191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781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4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8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1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64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24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32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395623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9015233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35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140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9075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1831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604218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032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46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5146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5974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9993770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76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07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66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97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80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94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0440952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993802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907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48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5532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2633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6613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20807118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30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2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6959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610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4817753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289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4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9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76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09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6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95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888774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14590347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6626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8238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1138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3659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2017994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5467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0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8680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7210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8197320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086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6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33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0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54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8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9602104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20123645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79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69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440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5229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9586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93945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14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784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4839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84434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8797784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06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9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2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30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99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19917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19756729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575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0479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3539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5910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8475521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4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5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4294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89901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01891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664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7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39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8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16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684378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841094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852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043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900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4078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418479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32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127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7629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3090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3011147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770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8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40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5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7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792568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16122804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603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628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5703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7405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955522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53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069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9735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6200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3820948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46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7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9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2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6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81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22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2020-11-23T09:30:00Z</dcterms:created>
  <dcterms:modified xsi:type="dcterms:W3CDTF">2020-11-23T10:15:00Z</dcterms:modified>
</cp:coreProperties>
</file>