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5B527" w14:textId="77777777" w:rsidR="00DE7DD0" w:rsidRPr="001927CF" w:rsidRDefault="00D50FCE" w:rsidP="00B625B9">
      <w:pPr>
        <w:pStyle w:val="Nadpismetodiky"/>
        <w:rPr>
          <w:color w:val="305C1E"/>
        </w:rPr>
      </w:pPr>
      <w:bookmarkStart w:id="0" w:name="_GoBack"/>
      <w:bookmarkEnd w:id="0"/>
      <w:r w:rsidRPr="001927CF">
        <w:rPr>
          <w:color w:val="305C1E"/>
        </w:rPr>
        <w:t xml:space="preserve">Ako padá ľahká loptička? </w:t>
      </w:r>
    </w:p>
    <w:p w14:paraId="1005EEFA" w14:textId="1049F515" w:rsidR="006214B1" w:rsidRPr="00264D93" w:rsidRDefault="00D50FCE" w:rsidP="00DE7DD0">
      <w:pPr>
        <w:rPr>
          <w:color w:val="FF0000"/>
        </w:rPr>
      </w:pPr>
      <w:r w:rsidRPr="00264D93">
        <w:rPr>
          <w:color w:val="FF0000"/>
        </w:rPr>
        <w:t xml:space="preserve">Názov </w:t>
      </w:r>
      <w:r w:rsidR="00B3139D" w:rsidRPr="00264D93">
        <w:rPr>
          <w:color w:val="FF0000"/>
        </w:rPr>
        <w:t>vystihujúci</w:t>
      </w:r>
      <w:r w:rsidRPr="00264D93">
        <w:rPr>
          <w:color w:val="FF0000"/>
        </w:rPr>
        <w:t xml:space="preserve"> problém</w:t>
      </w:r>
      <w:r w:rsidR="00B3139D" w:rsidRPr="00264D93">
        <w:rPr>
          <w:color w:val="FF0000"/>
        </w:rPr>
        <w:t>, motivačný</w:t>
      </w:r>
    </w:p>
    <w:tbl>
      <w:tblPr>
        <w:tblW w:w="4996" w:type="pct"/>
        <w:jc w:val="center"/>
        <w:tblBorders>
          <w:top w:val="single" w:sz="18" w:space="0" w:color="4F6228"/>
          <w:left w:val="single" w:sz="18" w:space="0" w:color="4F6228"/>
          <w:bottom w:val="single" w:sz="18" w:space="0" w:color="4F6228"/>
          <w:right w:val="single" w:sz="18" w:space="0" w:color="4F6228"/>
          <w:insideH w:val="single" w:sz="6" w:space="0" w:color="4F6228"/>
          <w:insideV w:val="single" w:sz="6" w:space="0" w:color="4F6228"/>
        </w:tblBorders>
        <w:shd w:val="clear" w:color="auto" w:fill="D6E3BC"/>
        <w:tblLook w:val="04A0" w:firstRow="1" w:lastRow="0" w:firstColumn="1" w:lastColumn="0" w:noHBand="0" w:noVBand="1"/>
      </w:tblPr>
      <w:tblGrid>
        <w:gridCol w:w="5221"/>
        <w:gridCol w:w="4965"/>
      </w:tblGrid>
      <w:tr w:rsidR="006214B1" w:rsidRPr="009C2099" w14:paraId="2E5815EB" w14:textId="77777777" w:rsidTr="00264D93">
        <w:trPr>
          <w:trHeight w:val="137"/>
          <w:jc w:val="center"/>
        </w:trPr>
        <w:tc>
          <w:tcPr>
            <w:tcW w:w="2563" w:type="pct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6E3BC"/>
            <w:vAlign w:val="center"/>
          </w:tcPr>
          <w:p w14:paraId="4EADB965" w14:textId="62F6F6CB" w:rsidR="006214B1" w:rsidRPr="00BF6A3D" w:rsidRDefault="00D50FCE" w:rsidP="00D50FCE">
            <w:pPr>
              <w:spacing w:before="0" w:line="240" w:lineRule="auto"/>
              <w:jc w:val="left"/>
              <w:rPr>
                <w:b/>
                <w:color w:val="305C1E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>Tematický celok</w:t>
            </w:r>
            <w:r w:rsidR="00464BB4" w:rsidRPr="00BF6A3D">
              <w:rPr>
                <w:b/>
                <w:i/>
                <w:color w:val="305C1E"/>
                <w:sz w:val="22"/>
              </w:rPr>
              <w:t xml:space="preserve"> </w:t>
            </w:r>
            <w:r w:rsidRPr="00BF6A3D">
              <w:rPr>
                <w:b/>
                <w:i/>
                <w:color w:val="305C1E"/>
                <w:sz w:val="22"/>
              </w:rPr>
              <w:t>/ Téma</w:t>
            </w:r>
          </w:p>
        </w:tc>
        <w:tc>
          <w:tcPr>
            <w:tcW w:w="2437" w:type="pct"/>
            <w:tcBorders>
              <w:top w:val="single" w:sz="18" w:space="0" w:color="538135" w:themeColor="accent6" w:themeShade="BF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14:paraId="79AE49F4" w14:textId="77777777" w:rsidR="006214B1" w:rsidRPr="00BF6A3D" w:rsidRDefault="00D50FCE" w:rsidP="00C53AD7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>ISCED</w:t>
            </w:r>
            <w:r w:rsidR="00464BB4" w:rsidRPr="00BF6A3D">
              <w:rPr>
                <w:b/>
                <w:i/>
                <w:color w:val="305C1E"/>
                <w:sz w:val="22"/>
              </w:rPr>
              <w:t xml:space="preserve"> </w:t>
            </w:r>
            <w:r w:rsidRPr="00BF6A3D">
              <w:rPr>
                <w:b/>
                <w:i/>
                <w:color w:val="305C1E"/>
                <w:sz w:val="22"/>
              </w:rPr>
              <w:t>/</w:t>
            </w:r>
            <w:r w:rsidR="00464BB4" w:rsidRPr="00BF6A3D">
              <w:rPr>
                <w:b/>
                <w:i/>
                <w:color w:val="305C1E"/>
                <w:sz w:val="22"/>
              </w:rPr>
              <w:t xml:space="preserve"> </w:t>
            </w:r>
            <w:r w:rsidR="00C53AD7" w:rsidRPr="00BF6A3D">
              <w:rPr>
                <w:b/>
                <w:i/>
                <w:color w:val="305C1E"/>
                <w:sz w:val="22"/>
              </w:rPr>
              <w:t>Odporúčaný ročník</w:t>
            </w:r>
          </w:p>
        </w:tc>
      </w:tr>
      <w:tr w:rsidR="006214B1" w:rsidRPr="00B35470" w14:paraId="6E2910E1" w14:textId="77777777" w:rsidTr="00264D93">
        <w:trPr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vAlign w:val="center"/>
          </w:tcPr>
          <w:p w14:paraId="044DB104" w14:textId="77777777" w:rsidR="006214B1" w:rsidRPr="009A4E87" w:rsidRDefault="006214B1" w:rsidP="000B5B6E">
            <w:pPr>
              <w:spacing w:before="0" w:line="240" w:lineRule="auto"/>
              <w:jc w:val="left"/>
              <w:rPr>
                <w:color w:val="FF0000"/>
              </w:rPr>
            </w:pPr>
            <w:r w:rsidRPr="009A4E87">
              <w:rPr>
                <w:color w:val="FF0000"/>
              </w:rPr>
              <w:t>Tematický celok podľa ŠVP, téma podľa ŠVP</w:t>
            </w:r>
          </w:p>
          <w:p w14:paraId="338C955C" w14:textId="77777777" w:rsidR="006214B1" w:rsidRPr="006E2674" w:rsidRDefault="006214B1" w:rsidP="000B5B6E">
            <w:pPr>
              <w:spacing w:before="0" w:line="240" w:lineRule="auto"/>
              <w:jc w:val="left"/>
              <w:rPr>
                <w:color w:val="1D1B11"/>
                <w:sz w:val="22"/>
              </w:rPr>
            </w:pPr>
            <w:r w:rsidRPr="006E2674">
              <w:rPr>
                <w:color w:val="1D1B11"/>
                <w:sz w:val="22"/>
              </w:rPr>
              <w:t>Pohyb a sila</w:t>
            </w:r>
          </w:p>
          <w:p w14:paraId="334AB906" w14:textId="77777777" w:rsidR="006214B1" w:rsidRPr="003A0970" w:rsidRDefault="00D50FCE" w:rsidP="00D50FCE">
            <w:pPr>
              <w:spacing w:before="0" w:line="240" w:lineRule="auto"/>
              <w:jc w:val="left"/>
              <w:rPr>
                <w:b/>
                <w:color w:val="1D1B11"/>
              </w:rPr>
            </w:pPr>
            <w:r>
              <w:rPr>
                <w:color w:val="333300"/>
                <w:sz w:val="22"/>
              </w:rPr>
              <w:t>Pohyb telesa vo vzduchu</w:t>
            </w:r>
            <w:r w:rsidR="00C53AD7">
              <w:rPr>
                <w:color w:val="333300"/>
                <w:sz w:val="22"/>
              </w:rPr>
              <w:t xml:space="preserve"> </w:t>
            </w:r>
            <w:r w:rsidR="00C53AD7" w:rsidRPr="00C53AD7">
              <w:rPr>
                <w:color w:val="FF0000"/>
              </w:rPr>
              <w:t>(v prípade rozšírenia uviesť)</w:t>
            </w: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FFFFFF"/>
            <w:vAlign w:val="center"/>
          </w:tcPr>
          <w:p w14:paraId="54A8E369" w14:textId="3DDEC546" w:rsidR="006214B1" w:rsidRPr="00891AF0" w:rsidRDefault="00C53AD7" w:rsidP="00264D93">
            <w:pPr>
              <w:tabs>
                <w:tab w:val="clear" w:pos="709"/>
              </w:tabs>
              <w:spacing w:before="0" w:line="240" w:lineRule="auto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</w:rPr>
              <w:t>Štandardne ide o jednu vyuč. hodinu, inak uviesť odporúčaný rozsah</w:t>
            </w:r>
            <w:r w:rsidR="00264D93">
              <w:rPr>
                <w:color w:val="FF0000"/>
              </w:rPr>
              <w:t xml:space="preserve"> (napr. ISCED 3 / 1. ročník / 2 vyuč. hodiny)</w:t>
            </w:r>
            <w:r w:rsidR="00BA35BE">
              <w:rPr>
                <w:color w:val="FF0000"/>
              </w:rPr>
              <w:t xml:space="preserve">. </w:t>
            </w:r>
            <w:r w:rsidR="006214B1">
              <w:rPr>
                <w:sz w:val="24"/>
                <w:szCs w:val="24"/>
              </w:rPr>
              <w:br/>
            </w:r>
            <w:r w:rsidR="00AF4D61">
              <w:rPr>
                <w:color w:val="1D1B11"/>
                <w:sz w:val="22"/>
              </w:rPr>
              <w:t xml:space="preserve">ISCED </w:t>
            </w:r>
            <w:r>
              <w:rPr>
                <w:color w:val="1D1B11"/>
                <w:sz w:val="22"/>
              </w:rPr>
              <w:t>3</w:t>
            </w:r>
            <w:r w:rsidR="00B3139D">
              <w:rPr>
                <w:color w:val="1D1B11"/>
                <w:sz w:val="22"/>
              </w:rPr>
              <w:t xml:space="preserve"> </w:t>
            </w:r>
            <w:r>
              <w:rPr>
                <w:color w:val="1D1B11"/>
                <w:sz w:val="22"/>
              </w:rPr>
              <w:t>/</w:t>
            </w:r>
            <w:r w:rsidR="00B3139D">
              <w:rPr>
                <w:color w:val="1D1B11"/>
                <w:sz w:val="22"/>
              </w:rPr>
              <w:t xml:space="preserve"> </w:t>
            </w:r>
            <w:r>
              <w:rPr>
                <w:color w:val="1D1B11"/>
                <w:sz w:val="22"/>
              </w:rPr>
              <w:t>1.ročník</w:t>
            </w:r>
          </w:p>
        </w:tc>
      </w:tr>
      <w:tr w:rsidR="00930E44" w:rsidRPr="009C2099" w14:paraId="24F74D33" w14:textId="77777777" w:rsidTr="00264D93">
        <w:trPr>
          <w:trHeight w:val="78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14:paraId="38796A7F" w14:textId="77777777" w:rsidR="00930E44" w:rsidRPr="00BF6A3D" w:rsidRDefault="00F44AD6" w:rsidP="00C078AC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>Ciele</w:t>
            </w:r>
          </w:p>
        </w:tc>
      </w:tr>
      <w:tr w:rsidR="006214B1" w:rsidRPr="009C2099" w14:paraId="098C41D8" w14:textId="77777777" w:rsidTr="00264D93">
        <w:trPr>
          <w:trHeight w:val="78"/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6E3BC"/>
            <w:vAlign w:val="center"/>
          </w:tcPr>
          <w:p w14:paraId="3E5966CF" w14:textId="25EDD20D" w:rsidR="006214B1" w:rsidRPr="00BF6A3D" w:rsidRDefault="006214B1" w:rsidP="00E077D8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 xml:space="preserve">Žiakom </w:t>
            </w:r>
            <w:r w:rsidR="00E077D8" w:rsidRPr="00BF6A3D">
              <w:rPr>
                <w:b/>
                <w:i/>
                <w:color w:val="305C1E"/>
                <w:sz w:val="22"/>
              </w:rPr>
              <w:t>osvojované</w:t>
            </w:r>
            <w:r w:rsidRPr="00BF6A3D">
              <w:rPr>
                <w:b/>
                <w:i/>
                <w:color w:val="305C1E"/>
                <w:sz w:val="22"/>
              </w:rPr>
              <w:t xml:space="preserve"> vedomosti</w:t>
            </w:r>
            <w:r w:rsidR="00C05A36">
              <w:rPr>
                <w:b/>
                <w:i/>
                <w:color w:val="305C1E"/>
                <w:sz w:val="22"/>
              </w:rPr>
              <w:t xml:space="preserve"> a zručnosti</w:t>
            </w: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14:paraId="06C9DF68" w14:textId="2FA01630" w:rsidR="006214B1" w:rsidRPr="00BF6A3D" w:rsidRDefault="006214B1" w:rsidP="00C05A36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 xml:space="preserve">Žiakom </w:t>
            </w:r>
            <w:r w:rsidR="00E077D8" w:rsidRPr="00BF6A3D">
              <w:rPr>
                <w:b/>
                <w:i/>
                <w:color w:val="305C1E"/>
                <w:sz w:val="22"/>
              </w:rPr>
              <w:t>rozvíjané</w:t>
            </w:r>
            <w:r w:rsidRPr="00BF6A3D">
              <w:rPr>
                <w:b/>
                <w:i/>
                <w:color w:val="305C1E"/>
                <w:sz w:val="22"/>
              </w:rPr>
              <w:t xml:space="preserve"> spôsobilosti</w:t>
            </w:r>
          </w:p>
        </w:tc>
      </w:tr>
      <w:tr w:rsidR="006214B1" w:rsidRPr="00813849" w14:paraId="0E264DF2" w14:textId="77777777" w:rsidTr="00264D93">
        <w:trPr>
          <w:trHeight w:val="965"/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</w:tcPr>
          <w:p w14:paraId="64C6C39F" w14:textId="77777777" w:rsidR="006214B1" w:rsidRPr="009A4E87" w:rsidRDefault="006214B1" w:rsidP="000B5B6E">
            <w:pPr>
              <w:tabs>
                <w:tab w:val="clear" w:pos="709"/>
              </w:tabs>
              <w:autoSpaceDE/>
              <w:autoSpaceDN/>
              <w:spacing w:line="240" w:lineRule="auto"/>
              <w:jc w:val="left"/>
              <w:rPr>
                <w:bCs w:val="0"/>
                <w:color w:val="FF0000"/>
              </w:rPr>
            </w:pPr>
            <w:r w:rsidRPr="009A4E87">
              <w:rPr>
                <w:bCs w:val="0"/>
                <w:color w:val="FF0000"/>
              </w:rPr>
              <w:t xml:space="preserve">Výkonový štandard v poznatkovej oblasti, čo </w:t>
            </w:r>
            <w:r w:rsidR="00BA35BE">
              <w:rPr>
                <w:bCs w:val="0"/>
                <w:color w:val="FF0000"/>
              </w:rPr>
              <w:t>sa</w:t>
            </w:r>
            <w:r w:rsidRPr="009A4E87">
              <w:rPr>
                <w:bCs w:val="0"/>
                <w:color w:val="FF0000"/>
              </w:rPr>
              <w:t xml:space="preserve"> žiak</w:t>
            </w:r>
            <w:r w:rsidR="00BA35BE">
              <w:rPr>
                <w:bCs w:val="0"/>
                <w:color w:val="FF0000"/>
              </w:rPr>
              <w:t xml:space="preserve"> </w:t>
            </w:r>
            <w:r w:rsidRPr="009A4E87">
              <w:rPr>
                <w:bCs w:val="0"/>
                <w:color w:val="FF0000"/>
              </w:rPr>
              <w:t>naučí</w:t>
            </w:r>
          </w:p>
          <w:p w14:paraId="384BA7E5" w14:textId="77777777" w:rsidR="006214B1" w:rsidRDefault="00B930C0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>N</w:t>
            </w:r>
            <w:r w:rsidR="006214B1">
              <w:rPr>
                <w:bCs w:val="0"/>
              </w:rPr>
              <w:t>a základe</w:t>
            </w:r>
            <w:r w:rsidR="006214B1" w:rsidRPr="009A4E87">
              <w:rPr>
                <w:bCs w:val="0"/>
              </w:rPr>
              <w:t xml:space="preserve"> graf</w:t>
            </w:r>
            <w:r w:rsidR="006214B1">
              <w:rPr>
                <w:bCs w:val="0"/>
              </w:rPr>
              <w:t>u</w:t>
            </w:r>
            <w:r w:rsidR="006214B1" w:rsidRPr="009A4E87">
              <w:rPr>
                <w:bCs w:val="0"/>
              </w:rPr>
              <w:t xml:space="preserve"> závislosti dráhy od času </w:t>
            </w:r>
            <w:r w:rsidR="006214B1">
              <w:rPr>
                <w:bCs w:val="0"/>
              </w:rPr>
              <w:t>identifikovať typ pohybu, ktoré teleso vykonáva</w:t>
            </w:r>
          </w:p>
          <w:p w14:paraId="1E782E4B" w14:textId="26CE5096" w:rsidR="006214B1" w:rsidRPr="00B3139D" w:rsidRDefault="006214B1" w:rsidP="00B3139D">
            <w:pPr>
              <w:tabs>
                <w:tab w:val="clear" w:pos="709"/>
              </w:tabs>
              <w:autoSpaceDE/>
              <w:autoSpaceDN/>
              <w:spacing w:before="0"/>
              <w:rPr>
                <w:bCs w:val="0"/>
              </w:rPr>
            </w:pP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FFFFFF"/>
          </w:tcPr>
          <w:p w14:paraId="0394B21D" w14:textId="13C67F44" w:rsidR="006214B1" w:rsidRDefault="003A29BF" w:rsidP="000B5B6E">
            <w:pPr>
              <w:tabs>
                <w:tab w:val="clear" w:pos="709"/>
              </w:tabs>
              <w:autoSpaceDE/>
              <w:autoSpaceDN/>
              <w:spacing w:line="240" w:lineRule="auto"/>
              <w:ind w:left="3"/>
              <w:jc w:val="left"/>
              <w:rPr>
                <w:bCs w:val="0"/>
                <w:color w:val="FF0000"/>
              </w:rPr>
            </w:pPr>
            <w:hyperlink w:anchor="_Schéma_bádateľských_zručností" w:history="1">
              <w:r w:rsidR="006214B1" w:rsidRPr="006E2674">
                <w:rPr>
                  <w:rStyle w:val="Hypertextovprepojenie"/>
                  <w:bCs w:val="0"/>
                </w:rPr>
                <w:t xml:space="preserve">Výkonový štandard v oblasti bádateľských </w:t>
              </w:r>
              <w:r w:rsidR="00C05A36">
                <w:rPr>
                  <w:rStyle w:val="Hypertextovprepojenie"/>
                  <w:bCs w:val="0"/>
                </w:rPr>
                <w:t>spôsobilostí</w:t>
              </w:r>
              <w:r w:rsidR="00B3139D">
                <w:rPr>
                  <w:rStyle w:val="Hypertextovprepojenie"/>
                  <w:bCs w:val="0"/>
                </w:rPr>
                <w:t xml:space="preserve"> na základe</w:t>
              </w:r>
              <w:r w:rsidR="00BA35BE">
                <w:rPr>
                  <w:rStyle w:val="Hypertextovprepojenie"/>
                  <w:bCs w:val="0"/>
                </w:rPr>
                <w:t xml:space="preserve"> schémy bádateľských</w:t>
              </w:r>
              <w:r w:rsidR="006214B1" w:rsidRPr="006E2674">
                <w:rPr>
                  <w:rStyle w:val="Hypertextovprepojenie"/>
                  <w:bCs w:val="0"/>
                </w:rPr>
                <w:t xml:space="preserve"> </w:t>
              </w:r>
              <w:r w:rsidR="00C05A36">
                <w:rPr>
                  <w:rStyle w:val="Hypertextovprepojenie"/>
                  <w:bCs w:val="0"/>
                </w:rPr>
                <w:t>spôsobilostí</w:t>
              </w:r>
              <w:r w:rsidR="006214B1" w:rsidRPr="006E2674">
                <w:rPr>
                  <w:rStyle w:val="Hypertextovprepojenie"/>
                  <w:bCs w:val="0"/>
                </w:rPr>
                <w:t xml:space="preserve">, </w:t>
              </w:r>
              <w:r w:rsidR="006214B1">
                <w:rPr>
                  <w:rStyle w:val="Hypertextovprepojenie"/>
                  <w:bCs w:val="0"/>
                </w:rPr>
                <w:t xml:space="preserve">zo schémy zvoliť dominantne </w:t>
              </w:r>
              <w:r w:rsidR="006214B1" w:rsidRPr="006E2674">
                <w:rPr>
                  <w:rStyle w:val="Hypertextovprepojenie"/>
                  <w:bCs w:val="0"/>
                </w:rPr>
                <w:t xml:space="preserve"> rozvíjané bádateľské </w:t>
              </w:r>
              <w:r w:rsidR="00C05A36">
                <w:rPr>
                  <w:rStyle w:val="Hypertextovprepojenie"/>
                  <w:bCs w:val="0"/>
                </w:rPr>
                <w:t>spôsobilosti</w:t>
              </w:r>
            </w:hyperlink>
            <w:r w:rsidR="00C53AD7">
              <w:rPr>
                <w:rStyle w:val="Hypertextovprepojenie"/>
                <w:bCs w:val="0"/>
              </w:rPr>
              <w:t xml:space="preserve">, </w:t>
            </w:r>
            <w:r w:rsidR="009B4331">
              <w:rPr>
                <w:rStyle w:val="Hypertextovprepojenie"/>
                <w:bCs w:val="0"/>
              </w:rPr>
              <w:t xml:space="preserve">CT. </w:t>
            </w:r>
          </w:p>
          <w:p w14:paraId="7A81C538" w14:textId="7B6C54E9" w:rsidR="006214B1" w:rsidRDefault="00B3139D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>Sf</w:t>
            </w:r>
            <w:r w:rsidR="006214B1" w:rsidRPr="000376CF">
              <w:rPr>
                <w:bCs w:val="0"/>
              </w:rPr>
              <w:t>ormulovať hypotézu, ktorá sa bude testovať</w:t>
            </w:r>
          </w:p>
          <w:p w14:paraId="5F77E882" w14:textId="77777777" w:rsidR="006214B1" w:rsidRDefault="006214B1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>Navrhnúť model</w:t>
            </w:r>
          </w:p>
          <w:p w14:paraId="161FA41D" w14:textId="77777777" w:rsidR="006214B1" w:rsidRDefault="006214B1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>Skonštruovať model</w:t>
            </w:r>
          </w:p>
          <w:p w14:paraId="56E79AB1" w14:textId="77777777" w:rsidR="006214B1" w:rsidRPr="00A67477" w:rsidRDefault="006214B1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>Porovnať dáta získané z modelu s reálnymi dátami</w:t>
            </w:r>
          </w:p>
        </w:tc>
      </w:tr>
      <w:tr w:rsidR="00F44AD6" w:rsidRPr="009C2099" w14:paraId="1A047544" w14:textId="77777777" w:rsidTr="00264D93">
        <w:trPr>
          <w:trHeight w:val="225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14:paraId="6E8907FD" w14:textId="77777777" w:rsidR="00F44AD6" w:rsidRPr="00802662" w:rsidRDefault="00F44AD6" w:rsidP="000B5B6E">
            <w:pPr>
              <w:spacing w:before="0" w:line="240" w:lineRule="auto"/>
              <w:jc w:val="left"/>
              <w:rPr>
                <w:b/>
                <w:color w:val="333300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>Požiadavky na vstupné vedomosti a zručnosti</w:t>
            </w:r>
            <w:r w:rsidRPr="00B625B9">
              <w:rPr>
                <w:b/>
                <w:i/>
                <w:color w:val="FFFFFF" w:themeColor="background1"/>
                <w:sz w:val="22"/>
              </w:rPr>
              <w:t xml:space="preserve"> </w:t>
            </w:r>
          </w:p>
        </w:tc>
      </w:tr>
      <w:tr w:rsidR="00014BD3" w:rsidRPr="00546348" w14:paraId="47A10A09" w14:textId="77777777" w:rsidTr="00264D93">
        <w:trPr>
          <w:trHeight w:val="1529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FFFFFF"/>
          </w:tcPr>
          <w:p w14:paraId="38136B06" w14:textId="77EEFF8A" w:rsidR="00014BD3" w:rsidRDefault="00014BD3" w:rsidP="000B5B6E">
            <w:pPr>
              <w:tabs>
                <w:tab w:val="clear" w:pos="709"/>
              </w:tabs>
              <w:autoSpaceDE/>
              <w:autoSpaceDN/>
              <w:spacing w:line="240" w:lineRule="auto"/>
              <w:jc w:val="left"/>
              <w:rPr>
                <w:bCs w:val="0"/>
                <w:color w:val="FF0000"/>
              </w:rPr>
            </w:pPr>
            <w:r w:rsidRPr="006D300A">
              <w:rPr>
                <w:bCs w:val="0"/>
                <w:color w:val="FF0000"/>
              </w:rPr>
              <w:t>Požiadavky na vedomosti a zručnosti z daného predmetu ale aj min. potrebné požiadavky na zručnost</w:t>
            </w:r>
            <w:r w:rsidR="00B3139D">
              <w:rPr>
                <w:bCs w:val="0"/>
                <w:color w:val="FF0000"/>
              </w:rPr>
              <w:t>i</w:t>
            </w:r>
            <w:r w:rsidRPr="006D300A">
              <w:rPr>
                <w:bCs w:val="0"/>
                <w:color w:val="FF0000"/>
              </w:rPr>
              <w:t xml:space="preserve"> s </w:t>
            </w:r>
            <w:r>
              <w:rPr>
                <w:bCs w:val="0"/>
                <w:color w:val="FF0000"/>
              </w:rPr>
              <w:t>D</w:t>
            </w:r>
            <w:r w:rsidRPr="006D300A">
              <w:rPr>
                <w:bCs w:val="0"/>
                <w:color w:val="FF0000"/>
              </w:rPr>
              <w:t>T.</w:t>
            </w:r>
          </w:p>
          <w:p w14:paraId="5BFD9D4B" w14:textId="77777777" w:rsidR="00014BD3" w:rsidRDefault="00014BD3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 xml:space="preserve">Poznať zákonitosti voľného pádu </w:t>
            </w:r>
          </w:p>
          <w:p w14:paraId="53E084D2" w14:textId="77777777" w:rsidR="00B3139D" w:rsidRDefault="00014BD3" w:rsidP="00B3139D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>Rozumieť grafu závislosti rýchlosti od času, resp. dráhy od času pre rovnomerne zrýchlený pohyb</w:t>
            </w:r>
          </w:p>
          <w:p w14:paraId="23C49551" w14:textId="3D5DD5D1" w:rsidR="00014BD3" w:rsidRPr="00B3139D" w:rsidRDefault="00014BD3" w:rsidP="00B3139D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 w:rsidRPr="00B3139D">
              <w:rPr>
                <w:bCs w:val="0"/>
              </w:rPr>
              <w:t>Ovládať základy dynamického modelovania na počítači</w:t>
            </w:r>
          </w:p>
        </w:tc>
      </w:tr>
      <w:tr w:rsidR="00F44AD6" w:rsidRPr="009C2099" w14:paraId="2125D5CA" w14:textId="77777777" w:rsidTr="00264D93">
        <w:trPr>
          <w:trHeight w:val="330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14:paraId="080ACB4C" w14:textId="77777777" w:rsidR="00F44AD6" w:rsidRPr="00BA35BE" w:rsidRDefault="00F44AD6" w:rsidP="00464BB4">
            <w:pPr>
              <w:spacing w:before="0" w:line="240" w:lineRule="auto"/>
              <w:jc w:val="left"/>
              <w:rPr>
                <w:b/>
                <w:i/>
                <w:color w:val="333300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>Riešený didaktický problém</w:t>
            </w:r>
          </w:p>
        </w:tc>
      </w:tr>
      <w:tr w:rsidR="00F44AD6" w:rsidRPr="009C2099" w14:paraId="7A1C5937" w14:textId="77777777" w:rsidTr="00264D93">
        <w:trPr>
          <w:trHeight w:val="330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auto"/>
            <w:vAlign w:val="center"/>
          </w:tcPr>
          <w:p w14:paraId="43875C2E" w14:textId="3ECB559A" w:rsidR="00F44AD6" w:rsidRDefault="00F44AD6" w:rsidP="00F44AD6">
            <w:pPr>
              <w:tabs>
                <w:tab w:val="clear" w:pos="709"/>
              </w:tabs>
              <w:autoSpaceDE/>
              <w:autoSpaceDN/>
              <w:spacing w:line="240" w:lineRule="auto"/>
              <w:jc w:val="left"/>
              <w:rPr>
                <w:bCs w:val="0"/>
                <w:color w:val="FF0000"/>
              </w:rPr>
            </w:pPr>
            <w:r w:rsidRPr="006D300A">
              <w:rPr>
                <w:bCs w:val="0"/>
                <w:color w:val="FF0000"/>
              </w:rPr>
              <w:t xml:space="preserve">Sformulovať problémy, s ktorými sa v súčasnom vzdelávaní učitelia stretávajú pri preberaní danej témy. </w:t>
            </w:r>
            <w:r w:rsidR="000770D4">
              <w:rPr>
                <w:bCs w:val="0"/>
                <w:color w:val="FF0000"/>
              </w:rPr>
              <w:t>Doplniť o </w:t>
            </w:r>
            <w:r w:rsidR="000770D4" w:rsidRPr="006D300A">
              <w:rPr>
                <w:bCs w:val="0"/>
                <w:color w:val="FF0000"/>
              </w:rPr>
              <w:t>miskoncepcie</w:t>
            </w:r>
            <w:r w:rsidR="000770D4">
              <w:rPr>
                <w:bCs w:val="0"/>
                <w:color w:val="FF0000"/>
              </w:rPr>
              <w:t xml:space="preserve">, </w:t>
            </w:r>
            <w:r w:rsidR="002A0E43">
              <w:rPr>
                <w:bCs w:val="0"/>
                <w:color w:val="FF0000"/>
              </w:rPr>
              <w:t>ak ich vieme identifikovať</w:t>
            </w:r>
            <w:r w:rsidR="000770D4">
              <w:rPr>
                <w:bCs w:val="0"/>
                <w:color w:val="FF0000"/>
              </w:rPr>
              <w:t xml:space="preserve">. </w:t>
            </w:r>
            <w:r w:rsidRPr="006D300A">
              <w:rPr>
                <w:bCs w:val="0"/>
                <w:color w:val="FF0000"/>
              </w:rPr>
              <w:t>Ide o odôvodnenie, prečo táto metodika má zmysel.</w:t>
            </w:r>
          </w:p>
          <w:p w14:paraId="3AE83A96" w14:textId="77777777" w:rsidR="00F44AD6" w:rsidRPr="00B3139D" w:rsidRDefault="00F44AD6" w:rsidP="00014BD3">
            <w:pPr>
              <w:tabs>
                <w:tab w:val="clear" w:pos="709"/>
              </w:tabs>
              <w:autoSpaceDE/>
              <w:autoSpaceDN/>
              <w:rPr>
                <w:b/>
                <w:i/>
                <w:color w:val="333300"/>
                <w:sz w:val="22"/>
                <w:szCs w:val="22"/>
              </w:rPr>
            </w:pPr>
            <w:r w:rsidRPr="00B3139D">
              <w:rPr>
                <w:bCs w:val="0"/>
                <w:sz w:val="22"/>
                <w:szCs w:val="22"/>
              </w:rPr>
              <w:t>Na úrovni strednej školy nie je možné matematicky popísať pohyb telesa v odporujúcom prostredí. Dynamické modelovanie umožňuje takýto pohyb popísať bez znalosti náročnej matematiky.</w:t>
            </w:r>
          </w:p>
        </w:tc>
      </w:tr>
      <w:tr w:rsidR="006214B1" w:rsidRPr="009C2099" w14:paraId="7B94AFA5" w14:textId="77777777" w:rsidTr="00264D93">
        <w:trPr>
          <w:trHeight w:val="330"/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6E3BC"/>
            <w:vAlign w:val="center"/>
          </w:tcPr>
          <w:p w14:paraId="2C97932F" w14:textId="3C307B90" w:rsidR="006214B1" w:rsidRPr="00BF6A3D" w:rsidRDefault="00824174" w:rsidP="00BF6A3D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>Dominantné vyučovaci</w:t>
            </w:r>
            <w:r w:rsidR="00B930C0" w:rsidRPr="00BF6A3D">
              <w:rPr>
                <w:b/>
                <w:i/>
                <w:color w:val="305C1E"/>
                <w:sz w:val="22"/>
              </w:rPr>
              <w:t>e</w:t>
            </w:r>
            <w:r w:rsidRPr="00BF6A3D">
              <w:rPr>
                <w:b/>
                <w:i/>
                <w:color w:val="305C1E"/>
                <w:sz w:val="22"/>
              </w:rPr>
              <w:t xml:space="preserve"> metódy a</w:t>
            </w:r>
            <w:r w:rsidR="001927CF">
              <w:rPr>
                <w:b/>
                <w:i/>
                <w:color w:val="305C1E"/>
                <w:sz w:val="22"/>
              </w:rPr>
              <w:t> </w:t>
            </w:r>
            <w:r w:rsidR="006214B1" w:rsidRPr="00BF6A3D">
              <w:rPr>
                <w:b/>
                <w:i/>
                <w:color w:val="305C1E"/>
                <w:sz w:val="22"/>
              </w:rPr>
              <w:t>formy</w:t>
            </w: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14:paraId="4DF643D2" w14:textId="2D0433EF" w:rsidR="006214B1" w:rsidRPr="00BF6A3D" w:rsidRDefault="00BA35BE" w:rsidP="00BF6A3D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</w:rPr>
            </w:pPr>
            <w:r w:rsidRPr="00BF6A3D">
              <w:rPr>
                <w:b/>
                <w:i/>
                <w:color w:val="305C1E"/>
                <w:sz w:val="22"/>
              </w:rPr>
              <w:t>Príprava učiteľa a</w:t>
            </w:r>
            <w:r w:rsidR="00C05A36">
              <w:rPr>
                <w:b/>
                <w:i/>
                <w:color w:val="305C1E"/>
                <w:sz w:val="22"/>
              </w:rPr>
              <w:t> </w:t>
            </w:r>
            <w:r w:rsidRPr="00BF6A3D">
              <w:rPr>
                <w:b/>
                <w:i/>
                <w:color w:val="305C1E"/>
                <w:sz w:val="22"/>
              </w:rPr>
              <w:t>pomôcky</w:t>
            </w:r>
          </w:p>
        </w:tc>
      </w:tr>
      <w:tr w:rsidR="006214B1" w:rsidRPr="00E73873" w14:paraId="5EF5649C" w14:textId="77777777" w:rsidTr="00264D93">
        <w:trPr>
          <w:trHeight w:val="582"/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</w:tcPr>
          <w:p w14:paraId="12233D69" w14:textId="086FB4B0" w:rsidR="006214B1" w:rsidRPr="00A20C0E" w:rsidRDefault="003A29BF" w:rsidP="000B5B6E">
            <w:pPr>
              <w:tabs>
                <w:tab w:val="clear" w:pos="709"/>
              </w:tabs>
              <w:autoSpaceDE/>
              <w:autoSpaceDN/>
              <w:spacing w:line="240" w:lineRule="auto"/>
              <w:ind w:left="6"/>
              <w:jc w:val="left"/>
              <w:rPr>
                <w:rStyle w:val="Hypertextovprepojenie"/>
              </w:rPr>
            </w:pPr>
            <w:hyperlink w:anchor="_Bádateľský_orientované_vyučovanie," w:history="1">
              <w:r w:rsidR="006214B1" w:rsidRPr="00BF7DDD">
                <w:rPr>
                  <w:rStyle w:val="Hypertextovprepojenie"/>
                  <w:bCs w:val="0"/>
                </w:rPr>
                <w:t>Metóda bádateľsky orientovaného vyučovania, resp. úroveň bádateľskej aktivity, z hierarchie BOV vybrať úroveň odpovedajúcu aktivite</w:t>
              </w:r>
            </w:hyperlink>
            <w:r w:rsidR="00264D93">
              <w:rPr>
                <w:bCs w:val="0"/>
                <w:color w:val="FF0000"/>
              </w:rPr>
              <w:t>.</w:t>
            </w:r>
          </w:p>
          <w:p w14:paraId="6CF7B158" w14:textId="77777777" w:rsidR="006214B1" w:rsidRPr="00A2061D" w:rsidRDefault="006214B1" w:rsidP="000B5B6E">
            <w:pPr>
              <w:tabs>
                <w:tab w:val="clear" w:pos="709"/>
              </w:tabs>
              <w:autoSpaceDE/>
              <w:autoSpaceDN/>
              <w:spacing w:line="240" w:lineRule="auto"/>
              <w:ind w:left="6"/>
              <w:jc w:val="left"/>
              <w:rPr>
                <w:bCs w:val="0"/>
                <w:color w:val="00B050"/>
              </w:rPr>
            </w:pPr>
            <w:r>
              <w:rPr>
                <w:bCs w:val="0"/>
                <w:color w:val="FF0000"/>
              </w:rPr>
              <w:t xml:space="preserve">Iné použité metódy: uviesť v prípade, že sa využívajú iné metódy, napr. projektová metóda, učíme sa navzájom, a pod. </w:t>
            </w:r>
          </w:p>
          <w:p w14:paraId="755B72C1" w14:textId="1647893D" w:rsidR="006214B1" w:rsidRDefault="006214B1" w:rsidP="000B5B6E">
            <w:pPr>
              <w:tabs>
                <w:tab w:val="clear" w:pos="709"/>
              </w:tabs>
              <w:autoSpaceDE/>
              <w:autoSpaceDN/>
              <w:spacing w:line="240" w:lineRule="auto"/>
              <w:ind w:left="6"/>
              <w:jc w:val="left"/>
              <w:rPr>
                <w:bCs w:val="0"/>
                <w:color w:val="FF0000"/>
              </w:rPr>
            </w:pPr>
            <w:r>
              <w:rPr>
                <w:bCs w:val="0"/>
                <w:color w:val="FF0000"/>
              </w:rPr>
              <w:t xml:space="preserve">Organizačné formy: skupinová (koľko skupín, ako je </w:t>
            </w:r>
            <w:r w:rsidR="00264D93">
              <w:rPr>
                <w:bCs w:val="0"/>
                <w:color w:val="FF0000"/>
              </w:rPr>
              <w:t>hodina organizovaná), frontálna</w:t>
            </w:r>
          </w:p>
          <w:p w14:paraId="504E44A2" w14:textId="77777777" w:rsidR="006214B1" w:rsidRDefault="006214B1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>riadené bádanie</w:t>
            </w:r>
          </w:p>
          <w:p w14:paraId="65ABD1B1" w14:textId="77777777" w:rsidR="006214B1" w:rsidRPr="0045298D" w:rsidRDefault="006214B1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>skupinová forma (5-7 dvojíc žiakov)</w:t>
            </w:r>
          </w:p>
          <w:p w14:paraId="0B986126" w14:textId="77777777" w:rsidR="006214B1" w:rsidRPr="00A10415" w:rsidRDefault="006214B1" w:rsidP="000B5B6E">
            <w:pPr>
              <w:tabs>
                <w:tab w:val="clear" w:pos="709"/>
              </w:tabs>
              <w:autoSpaceDE/>
              <w:autoSpaceDN/>
              <w:spacing w:line="240" w:lineRule="auto"/>
              <w:jc w:val="left"/>
              <w:rPr>
                <w:bCs w:val="0"/>
              </w:rPr>
            </w:pP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FFFFFF"/>
          </w:tcPr>
          <w:p w14:paraId="6FD3AD38" w14:textId="77777777" w:rsidR="006214B1" w:rsidRDefault="006214B1" w:rsidP="000B5B6E">
            <w:pPr>
              <w:tabs>
                <w:tab w:val="clear" w:pos="709"/>
              </w:tabs>
              <w:autoSpaceDE/>
              <w:autoSpaceDN/>
              <w:spacing w:line="240" w:lineRule="auto"/>
              <w:ind w:left="6"/>
              <w:jc w:val="left"/>
              <w:rPr>
                <w:color w:val="FF0000"/>
              </w:rPr>
            </w:pPr>
            <w:r w:rsidRPr="00C10447">
              <w:rPr>
                <w:color w:val="FF0000"/>
              </w:rPr>
              <w:t xml:space="preserve">Zoznam najdôležitejších pomôcok, </w:t>
            </w:r>
            <w:r>
              <w:rPr>
                <w:color w:val="FF0000"/>
              </w:rPr>
              <w:t xml:space="preserve">včítane </w:t>
            </w:r>
            <w:r w:rsidRPr="00C10447">
              <w:rPr>
                <w:color w:val="FF0000"/>
              </w:rPr>
              <w:t xml:space="preserve">využívaných softvérov, e-nástrojov (ktoré sú pripravené pre túto metodiku alebo tie, ktoré sa nachádzajú online na webe, napr. </w:t>
            </w:r>
            <w:proofErr w:type="spellStart"/>
            <w:r w:rsidRPr="00C10447">
              <w:rPr>
                <w:color w:val="FF0000"/>
              </w:rPr>
              <w:t>Digi</w:t>
            </w:r>
            <w:proofErr w:type="spellEnd"/>
            <w:r w:rsidRPr="00C10447">
              <w:rPr>
                <w:color w:val="FF0000"/>
              </w:rPr>
              <w:t xml:space="preserve"> portál, Planéta vedomostí,...)</w:t>
            </w:r>
            <w:r>
              <w:rPr>
                <w:color w:val="FF0000"/>
              </w:rPr>
              <w:t xml:space="preserve">, elektronických súborov (súbor pripravený pre meranie pomocou senzorov, pre </w:t>
            </w:r>
            <w:proofErr w:type="spellStart"/>
            <w:r>
              <w:rPr>
                <w:color w:val="FF0000"/>
              </w:rPr>
              <w:t>videomeranie</w:t>
            </w:r>
            <w:proofErr w:type="spellEnd"/>
            <w:r>
              <w:rPr>
                <w:color w:val="FF0000"/>
              </w:rPr>
              <w:t>, modelovanie na počítači)</w:t>
            </w:r>
          </w:p>
          <w:p w14:paraId="26A922F3" w14:textId="77777777" w:rsidR="006214B1" w:rsidRDefault="006214B1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>Počítač, softvér COACH (alebo iný softvér určený na matematické modelovanie na počítači)</w:t>
            </w:r>
          </w:p>
          <w:p w14:paraId="263C5893" w14:textId="7BEB1AC9" w:rsidR="006214B1" w:rsidRDefault="006214B1" w:rsidP="006214B1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>Súbor pre aktivitu</w:t>
            </w:r>
          </w:p>
          <w:sdt>
            <w:sdtPr>
              <w:rPr>
                <w:bCs w:val="0"/>
              </w:rPr>
              <w:id w:val="-1567482224"/>
              <w:placeholder>
                <w:docPart w:val="3DA224DA432A45E2ABED64E649E9AB8C"/>
              </w:placeholder>
              <w:showingPlcHdr/>
              <w:comboBox>
                <w:listItem w:value="Vyberte položku."/>
                <w:listItem w:displayText="Realizovateľné s použitím digitálnych nástrojov. " w:value="Realizovateľné s použitím digitálnych nástrojov. "/>
                <w:listItem w:displayText="Realizovateľné bez použitia digitálnych nástrojov." w:value="Realizovateľné bez použitia digitálnych nástrojov."/>
                <w:listItem w:displayText="Realizovateľné s aj bez použitia digitálnych nástrojov." w:value="Realizovateľné s aj bez použitia digitálnych nástrojov."/>
              </w:comboBox>
            </w:sdtPr>
            <w:sdtEndPr/>
            <w:sdtContent>
              <w:p w14:paraId="41AE8371" w14:textId="0C07BEE8" w:rsidR="00D200D2" w:rsidRPr="00D200D2" w:rsidRDefault="00591C84" w:rsidP="00591C84">
                <w:pPr>
                  <w:tabs>
                    <w:tab w:val="clear" w:pos="709"/>
                  </w:tabs>
                  <w:autoSpaceDE/>
                  <w:autoSpaceDN/>
                  <w:spacing w:before="0"/>
                  <w:rPr>
                    <w:bCs w:val="0"/>
                  </w:rPr>
                </w:pPr>
                <w:r w:rsidRPr="00FC4FCE">
                  <w:rPr>
                    <w:rStyle w:val="Textzstupnhosymbolu"/>
                    <w:rFonts w:eastAsiaTheme="minorHAnsi"/>
                  </w:rPr>
                  <w:t>Vyberte položku.</w:t>
                </w:r>
              </w:p>
            </w:sdtContent>
          </w:sdt>
        </w:tc>
      </w:tr>
      <w:tr w:rsidR="00014BD3" w:rsidRPr="00E73873" w14:paraId="2EB83A01" w14:textId="77777777" w:rsidTr="00264D93">
        <w:trPr>
          <w:trHeight w:val="133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14:paraId="0721975B" w14:textId="77777777" w:rsidR="00014BD3" w:rsidRPr="00065D99" w:rsidRDefault="00014BD3" w:rsidP="00BF6A3D">
            <w:pPr>
              <w:spacing w:before="0" w:line="240" w:lineRule="auto"/>
              <w:jc w:val="left"/>
              <w:rPr>
                <w:color w:val="FF0000"/>
              </w:rPr>
            </w:pPr>
            <w:r w:rsidRPr="00BF6A3D">
              <w:rPr>
                <w:b/>
                <w:i/>
                <w:color w:val="305C1E"/>
                <w:sz w:val="22"/>
              </w:rPr>
              <w:t>Diagnostika splnenia vzdelávacích cieľov</w:t>
            </w:r>
          </w:p>
        </w:tc>
      </w:tr>
      <w:tr w:rsidR="00014BD3" w:rsidRPr="00E73873" w14:paraId="50515416" w14:textId="77777777" w:rsidTr="00264D93">
        <w:trPr>
          <w:trHeight w:val="582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  <w:shd w:val="clear" w:color="auto" w:fill="auto"/>
          </w:tcPr>
          <w:p w14:paraId="6C95F7D3" w14:textId="5035D5D5" w:rsidR="00014BD3" w:rsidRPr="00065D99" w:rsidRDefault="00014BD3" w:rsidP="00264D93">
            <w:pPr>
              <w:tabs>
                <w:tab w:val="clear" w:pos="709"/>
              </w:tabs>
              <w:autoSpaceDE/>
              <w:autoSpaceDN/>
              <w:spacing w:line="240" w:lineRule="auto"/>
              <w:ind w:left="6"/>
              <w:jc w:val="left"/>
              <w:rPr>
                <w:color w:val="FF0000"/>
              </w:rPr>
            </w:pPr>
            <w:r w:rsidRPr="00065D99">
              <w:rPr>
                <w:color w:val="FF0000"/>
              </w:rPr>
              <w:t>Charakteriz</w:t>
            </w:r>
            <w:r w:rsidR="00E00950" w:rsidRPr="00065D99">
              <w:rPr>
                <w:color w:val="FF0000"/>
              </w:rPr>
              <w:t xml:space="preserve">ovať </w:t>
            </w:r>
            <w:r w:rsidRPr="00065D99">
              <w:rPr>
                <w:color w:val="FF0000"/>
              </w:rPr>
              <w:t>spôsob, ako sa učiteľ uistí, že vyučovacia hodina bola úspešná, teda že žiaci splnili vzdelávacie ciele</w:t>
            </w:r>
            <w:r w:rsidR="00E00950" w:rsidRPr="00065D99">
              <w:rPr>
                <w:color w:val="FF0000"/>
              </w:rPr>
              <w:t xml:space="preserve">. </w:t>
            </w:r>
            <w:r w:rsidR="00264D93">
              <w:rPr>
                <w:color w:val="FF0000"/>
              </w:rPr>
              <w:t>V tejto časti budú určené nástroje, ktoré učiteľ budem mať k dispozícii v metodike</w:t>
            </w:r>
            <w:r w:rsidR="00E00950" w:rsidRPr="00065D99">
              <w:rPr>
                <w:color w:val="FF0000"/>
              </w:rPr>
              <w:t>.</w:t>
            </w:r>
          </w:p>
        </w:tc>
      </w:tr>
    </w:tbl>
    <w:p w14:paraId="39A6704F" w14:textId="77777777" w:rsidR="00305C66" w:rsidRDefault="00305C66"/>
    <w:p w14:paraId="69DA3E7D" w14:textId="061ACFEB" w:rsidR="00387823" w:rsidRDefault="00305C66" w:rsidP="00305C66">
      <w:pPr>
        <w:spacing w:before="0" w:line="240" w:lineRule="auto"/>
        <w:jc w:val="left"/>
      </w:pPr>
      <w:r w:rsidRPr="00305C66">
        <w:rPr>
          <w:b/>
          <w:i/>
          <w:color w:val="305C1E"/>
          <w:sz w:val="22"/>
        </w:rPr>
        <w:t>Autor</w:t>
      </w:r>
      <w:r>
        <w:rPr>
          <w:b/>
          <w:i/>
          <w:color w:val="305C1E"/>
          <w:sz w:val="22"/>
        </w:rPr>
        <w:t>(i):</w:t>
      </w:r>
      <w:r w:rsidR="00387823">
        <w:br w:type="page"/>
      </w:r>
    </w:p>
    <w:tbl>
      <w:tblPr>
        <w:tblW w:w="5000" w:type="pct"/>
        <w:jc w:val="center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000" w:firstRow="0" w:lastRow="0" w:firstColumn="0" w:lastColumn="0" w:noHBand="0" w:noVBand="0"/>
      </w:tblPr>
      <w:tblGrid>
        <w:gridCol w:w="640"/>
        <w:gridCol w:w="4412"/>
        <w:gridCol w:w="5142"/>
      </w:tblGrid>
      <w:tr w:rsidR="00387823" w:rsidRPr="005C76EA" w14:paraId="476E2541" w14:textId="77777777" w:rsidTr="00387823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5F8D366F" w14:textId="659A41C6" w:rsidR="00387823" w:rsidRPr="00387823" w:rsidRDefault="00387823" w:rsidP="00387823"/>
        </w:tc>
      </w:tr>
      <w:tr w:rsidR="00014BD3" w:rsidRPr="005C76EA" w14:paraId="6B0287B1" w14:textId="77777777" w:rsidTr="00387823">
        <w:trPr>
          <w:trHeight w:hRule="exact" w:val="340"/>
          <w:jc w:val="center"/>
        </w:trPr>
        <w:tc>
          <w:tcPr>
            <w:tcW w:w="5000" w:type="pct"/>
            <w:gridSpan w:val="3"/>
            <w:shd w:val="clear" w:color="auto" w:fill="F2F2F2"/>
            <w:vAlign w:val="center"/>
          </w:tcPr>
          <w:p w14:paraId="26FDA07C" w14:textId="77777777" w:rsidR="00014BD3" w:rsidRPr="005C76EA" w:rsidRDefault="00014BD3" w:rsidP="00014BD3">
            <w:pPr>
              <w:spacing w:line="240" w:lineRule="auto"/>
              <w:jc w:val="left"/>
            </w:pPr>
            <w:r w:rsidRPr="005C76EA">
              <w:rPr>
                <w:b/>
              </w:rPr>
              <w:t>1. FORMULÁCIA PROBLÉMU A PLÁNOVANIE EXPERIMENTU/ MODELU</w:t>
            </w:r>
          </w:p>
        </w:tc>
      </w:tr>
      <w:tr w:rsidR="00014BD3" w:rsidRPr="005C76EA" w14:paraId="7B045B87" w14:textId="77777777" w:rsidTr="00387823">
        <w:trPr>
          <w:jc w:val="center"/>
        </w:trPr>
        <w:tc>
          <w:tcPr>
            <w:tcW w:w="314" w:type="pct"/>
            <w:vAlign w:val="center"/>
          </w:tcPr>
          <w:p w14:paraId="5B1C788D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</w:p>
        </w:tc>
        <w:tc>
          <w:tcPr>
            <w:tcW w:w="2164" w:type="pct"/>
            <w:vAlign w:val="center"/>
          </w:tcPr>
          <w:p w14:paraId="6E499EBF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rPr>
                <w:b/>
              </w:rPr>
              <w:t>Experimentovanie</w:t>
            </w:r>
          </w:p>
        </w:tc>
        <w:tc>
          <w:tcPr>
            <w:tcW w:w="2522" w:type="pct"/>
            <w:vAlign w:val="center"/>
          </w:tcPr>
          <w:p w14:paraId="195C0A50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rPr>
                <w:b/>
              </w:rPr>
              <w:t>Modelovanie</w:t>
            </w:r>
          </w:p>
        </w:tc>
      </w:tr>
      <w:tr w:rsidR="00014BD3" w:rsidRPr="005C76EA" w14:paraId="4A45DF4B" w14:textId="77777777" w:rsidTr="00387823">
        <w:trPr>
          <w:jc w:val="center"/>
        </w:trPr>
        <w:tc>
          <w:tcPr>
            <w:tcW w:w="314" w:type="pct"/>
            <w:vAlign w:val="center"/>
          </w:tcPr>
          <w:p w14:paraId="71383A48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1.1</w:t>
            </w:r>
          </w:p>
        </w:tc>
        <w:tc>
          <w:tcPr>
            <w:tcW w:w="2164" w:type="pct"/>
            <w:vAlign w:val="center"/>
          </w:tcPr>
          <w:p w14:paraId="1520E042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Formulovať otázku/problém</w:t>
            </w:r>
          </w:p>
        </w:tc>
        <w:tc>
          <w:tcPr>
            <w:tcW w:w="2522" w:type="pct"/>
            <w:vAlign w:val="center"/>
          </w:tcPr>
          <w:p w14:paraId="29480072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Formulovať otázku/problém</w:t>
            </w:r>
          </w:p>
        </w:tc>
      </w:tr>
      <w:tr w:rsidR="00014BD3" w:rsidRPr="005C76EA" w14:paraId="037C982C" w14:textId="77777777" w:rsidTr="00387823">
        <w:trPr>
          <w:jc w:val="center"/>
        </w:trPr>
        <w:tc>
          <w:tcPr>
            <w:tcW w:w="314" w:type="pct"/>
            <w:vAlign w:val="center"/>
          </w:tcPr>
          <w:p w14:paraId="75941DD4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1.2</w:t>
            </w:r>
          </w:p>
        </w:tc>
        <w:tc>
          <w:tcPr>
            <w:tcW w:w="2164" w:type="pct"/>
            <w:vAlign w:val="center"/>
          </w:tcPr>
          <w:p w14:paraId="4E494932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Formulovať hypotézu, ktorá sa bude testovať</w:t>
            </w:r>
          </w:p>
        </w:tc>
        <w:tc>
          <w:tcPr>
            <w:tcW w:w="2522" w:type="pct"/>
            <w:vAlign w:val="center"/>
          </w:tcPr>
          <w:p w14:paraId="6C89F4AE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Formulovať hypotézu, ktorá sa bude testovať</w:t>
            </w:r>
          </w:p>
        </w:tc>
      </w:tr>
      <w:tr w:rsidR="00014BD3" w:rsidRPr="005C76EA" w14:paraId="73CB81D8" w14:textId="77777777" w:rsidTr="00387823">
        <w:trPr>
          <w:jc w:val="center"/>
        </w:trPr>
        <w:tc>
          <w:tcPr>
            <w:tcW w:w="314" w:type="pct"/>
            <w:vAlign w:val="center"/>
          </w:tcPr>
          <w:p w14:paraId="5DE68542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1.3</w:t>
            </w:r>
          </w:p>
        </w:tc>
        <w:tc>
          <w:tcPr>
            <w:tcW w:w="2164" w:type="pct"/>
            <w:vAlign w:val="center"/>
          </w:tcPr>
          <w:p w14:paraId="6F93146F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Naplánovať postup (identifikovať a definovať nezávislé a závislé premenné veličiny, vzájomný vzťah)</w:t>
            </w:r>
          </w:p>
        </w:tc>
        <w:tc>
          <w:tcPr>
            <w:tcW w:w="2522" w:type="pct"/>
            <w:vAlign w:val="center"/>
          </w:tcPr>
          <w:p w14:paraId="7883CFE5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Navrhnúť model (identifikovať a definovať nezávislé a závislé premenné veličiny, vzájomný vzťah)</w:t>
            </w:r>
          </w:p>
        </w:tc>
      </w:tr>
      <w:tr w:rsidR="00014BD3" w:rsidRPr="005C76EA" w14:paraId="531627B4" w14:textId="77777777" w:rsidTr="00387823">
        <w:trPr>
          <w:jc w:val="center"/>
        </w:trPr>
        <w:tc>
          <w:tcPr>
            <w:tcW w:w="314" w:type="pct"/>
            <w:vAlign w:val="center"/>
          </w:tcPr>
          <w:p w14:paraId="61412CD5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1.4</w:t>
            </w:r>
          </w:p>
        </w:tc>
        <w:tc>
          <w:tcPr>
            <w:tcW w:w="2164" w:type="pct"/>
            <w:vAlign w:val="center"/>
          </w:tcPr>
          <w:p w14:paraId="1C61E0D7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Navrhnúť pozorovanie/postup merania (aké pomôcky, aká zostava experimentu) pre každú premennú veličinu</w:t>
            </w:r>
          </w:p>
        </w:tc>
        <w:tc>
          <w:tcPr>
            <w:tcW w:w="2522" w:type="pct"/>
            <w:vAlign w:val="center"/>
          </w:tcPr>
          <w:p w14:paraId="71FB5C70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Navrhnúť postup modelovania (ako sú premenné veličiny prezentované, čo budú konštanty modelu, vzájomné vzťahy, rovnice a nastavenie počiatočných hodnôt a konštánt)</w:t>
            </w:r>
          </w:p>
        </w:tc>
      </w:tr>
      <w:tr w:rsidR="00014BD3" w:rsidRPr="005C76EA" w14:paraId="47F57819" w14:textId="77777777" w:rsidTr="00387823">
        <w:trPr>
          <w:jc w:val="center"/>
        </w:trPr>
        <w:tc>
          <w:tcPr>
            <w:tcW w:w="314" w:type="pct"/>
            <w:vAlign w:val="center"/>
          </w:tcPr>
          <w:p w14:paraId="13FDF757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1.5</w:t>
            </w:r>
          </w:p>
        </w:tc>
        <w:tc>
          <w:tcPr>
            <w:tcW w:w="2164" w:type="pct"/>
            <w:vAlign w:val="center"/>
          </w:tcPr>
          <w:p w14:paraId="11067B02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Predpovedať výsledok experimentu</w:t>
            </w:r>
          </w:p>
        </w:tc>
        <w:tc>
          <w:tcPr>
            <w:tcW w:w="2522" w:type="pct"/>
            <w:vAlign w:val="center"/>
          </w:tcPr>
          <w:p w14:paraId="40A9AA42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Predpovedať výsledky modelu</w:t>
            </w:r>
          </w:p>
        </w:tc>
      </w:tr>
      <w:tr w:rsidR="00014BD3" w:rsidRPr="005C76EA" w14:paraId="288D9A3C" w14:textId="77777777" w:rsidTr="00387823">
        <w:trPr>
          <w:trHeight w:hRule="exact" w:val="340"/>
          <w:jc w:val="center"/>
        </w:trPr>
        <w:tc>
          <w:tcPr>
            <w:tcW w:w="5000" w:type="pct"/>
            <w:gridSpan w:val="3"/>
            <w:shd w:val="clear" w:color="auto" w:fill="F2F2F2"/>
            <w:vAlign w:val="center"/>
          </w:tcPr>
          <w:p w14:paraId="2F0D33EB" w14:textId="77777777" w:rsidR="00014BD3" w:rsidRPr="005C76EA" w:rsidRDefault="00014BD3" w:rsidP="00014BD3">
            <w:pPr>
              <w:spacing w:line="240" w:lineRule="auto"/>
              <w:jc w:val="left"/>
            </w:pPr>
            <w:r w:rsidRPr="005C76EA">
              <w:rPr>
                <w:b/>
              </w:rPr>
              <w:t>2. REALIZÁCIA/IMPLEMENTÁCIA EXPERIMENTU/MODELU</w:t>
            </w:r>
          </w:p>
        </w:tc>
      </w:tr>
      <w:tr w:rsidR="00014BD3" w:rsidRPr="005C76EA" w14:paraId="18E203D3" w14:textId="77777777" w:rsidTr="00387823">
        <w:trPr>
          <w:jc w:val="center"/>
        </w:trPr>
        <w:tc>
          <w:tcPr>
            <w:tcW w:w="314" w:type="pct"/>
            <w:vAlign w:val="center"/>
          </w:tcPr>
          <w:p w14:paraId="5B62BDCC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2.1</w:t>
            </w:r>
          </w:p>
        </w:tc>
        <w:tc>
          <w:tcPr>
            <w:tcW w:w="2164" w:type="pct"/>
            <w:vAlign w:val="center"/>
          </w:tcPr>
          <w:p w14:paraId="76181851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Manipulovať s pomôckami/softvérom</w:t>
            </w:r>
          </w:p>
        </w:tc>
        <w:tc>
          <w:tcPr>
            <w:tcW w:w="2522" w:type="pct"/>
            <w:vAlign w:val="center"/>
          </w:tcPr>
          <w:p w14:paraId="1569DA22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Manipulovať so softvérom a skonštruovať model</w:t>
            </w:r>
          </w:p>
        </w:tc>
      </w:tr>
      <w:tr w:rsidR="00014BD3" w:rsidRPr="005C76EA" w14:paraId="74B8224B" w14:textId="77777777" w:rsidTr="00387823">
        <w:trPr>
          <w:jc w:val="center"/>
        </w:trPr>
        <w:tc>
          <w:tcPr>
            <w:tcW w:w="314" w:type="pct"/>
            <w:vAlign w:val="center"/>
          </w:tcPr>
          <w:p w14:paraId="31B97558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2.2</w:t>
            </w:r>
          </w:p>
        </w:tc>
        <w:tc>
          <w:tcPr>
            <w:tcW w:w="2164" w:type="pct"/>
            <w:vAlign w:val="center"/>
          </w:tcPr>
          <w:p w14:paraId="32D77395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Pozorovať/merať</w:t>
            </w:r>
          </w:p>
        </w:tc>
        <w:tc>
          <w:tcPr>
            <w:tcW w:w="2522" w:type="pct"/>
            <w:vAlign w:val="center"/>
          </w:tcPr>
          <w:p w14:paraId="0E79E0F7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Zisťovať hodnoty premenných</w:t>
            </w:r>
          </w:p>
        </w:tc>
      </w:tr>
      <w:tr w:rsidR="00014BD3" w:rsidRPr="005C76EA" w14:paraId="269EEA83" w14:textId="77777777" w:rsidTr="00387823">
        <w:trPr>
          <w:jc w:val="center"/>
        </w:trPr>
        <w:tc>
          <w:tcPr>
            <w:tcW w:w="314" w:type="pct"/>
            <w:vAlign w:val="center"/>
          </w:tcPr>
          <w:p w14:paraId="57088AC9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2.3</w:t>
            </w:r>
          </w:p>
        </w:tc>
        <w:tc>
          <w:tcPr>
            <w:tcW w:w="2164" w:type="pct"/>
            <w:vAlign w:val="center"/>
          </w:tcPr>
          <w:p w14:paraId="7DC11E74" w14:textId="0B5760CF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Zaznamenávať výsledky pozorovania a</w:t>
            </w:r>
            <w:r w:rsidR="00343D44">
              <w:t> </w:t>
            </w:r>
            <w:r w:rsidRPr="005C76EA">
              <w:t>merania</w:t>
            </w:r>
          </w:p>
        </w:tc>
        <w:tc>
          <w:tcPr>
            <w:tcW w:w="2522" w:type="pct"/>
            <w:vAlign w:val="center"/>
          </w:tcPr>
          <w:p w14:paraId="74BA3562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 xml:space="preserve">Zaznamenávať výsledky </w:t>
            </w:r>
          </w:p>
        </w:tc>
      </w:tr>
      <w:tr w:rsidR="00014BD3" w:rsidRPr="005C76EA" w14:paraId="423F6E16" w14:textId="77777777" w:rsidTr="00387823">
        <w:trPr>
          <w:jc w:val="center"/>
        </w:trPr>
        <w:tc>
          <w:tcPr>
            <w:tcW w:w="314" w:type="pct"/>
            <w:vAlign w:val="center"/>
          </w:tcPr>
          <w:p w14:paraId="39976B72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2.4</w:t>
            </w:r>
          </w:p>
        </w:tc>
        <w:tc>
          <w:tcPr>
            <w:tcW w:w="2164" w:type="pct"/>
            <w:vAlign w:val="center"/>
          </w:tcPr>
          <w:p w14:paraId="0101D5AD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Realizovať výpočty  počas merania</w:t>
            </w:r>
          </w:p>
        </w:tc>
        <w:tc>
          <w:tcPr>
            <w:tcW w:w="2522" w:type="pct"/>
            <w:vAlign w:val="center"/>
          </w:tcPr>
          <w:p w14:paraId="3E6EF87B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Realizovať výpočty  počas realizácie modelu</w:t>
            </w:r>
          </w:p>
        </w:tc>
      </w:tr>
      <w:tr w:rsidR="00014BD3" w:rsidRPr="005C76EA" w14:paraId="41FC3AE8" w14:textId="77777777" w:rsidTr="00387823">
        <w:trPr>
          <w:jc w:val="center"/>
        </w:trPr>
        <w:tc>
          <w:tcPr>
            <w:tcW w:w="314" w:type="pct"/>
            <w:vAlign w:val="center"/>
          </w:tcPr>
          <w:p w14:paraId="166F1A69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2.5</w:t>
            </w:r>
          </w:p>
        </w:tc>
        <w:tc>
          <w:tcPr>
            <w:tcW w:w="2164" w:type="pct"/>
            <w:vAlign w:val="center"/>
          </w:tcPr>
          <w:p w14:paraId="3F54EE82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 xml:space="preserve">Vysvetľovať alebo upravovať experimentálne postupy </w:t>
            </w:r>
          </w:p>
        </w:tc>
        <w:tc>
          <w:tcPr>
            <w:tcW w:w="2522" w:type="pct"/>
            <w:vAlign w:val="center"/>
          </w:tcPr>
          <w:p w14:paraId="384ECC31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Vysvetľovať alebo upravovať modelovacie postupy</w:t>
            </w:r>
          </w:p>
        </w:tc>
      </w:tr>
      <w:tr w:rsidR="00014BD3" w:rsidRPr="005C76EA" w14:paraId="5AD82DF9" w14:textId="77777777" w:rsidTr="00387823">
        <w:trPr>
          <w:trHeight w:hRule="exact" w:val="340"/>
          <w:jc w:val="center"/>
        </w:trPr>
        <w:tc>
          <w:tcPr>
            <w:tcW w:w="5000" w:type="pct"/>
            <w:gridSpan w:val="3"/>
            <w:shd w:val="clear" w:color="auto" w:fill="F2F2F2"/>
            <w:vAlign w:val="center"/>
          </w:tcPr>
          <w:p w14:paraId="046CBE96" w14:textId="77777777" w:rsidR="00014BD3" w:rsidRPr="005C76EA" w:rsidRDefault="00014BD3" w:rsidP="00014BD3">
            <w:pPr>
              <w:spacing w:line="240" w:lineRule="auto"/>
              <w:jc w:val="left"/>
            </w:pPr>
            <w:r w:rsidRPr="005C76EA">
              <w:rPr>
                <w:b/>
              </w:rPr>
              <w:t>3. ANALÝZA A INTERPRETÁCIA EXPERIMENTU/MODELU</w:t>
            </w:r>
          </w:p>
        </w:tc>
      </w:tr>
      <w:tr w:rsidR="00014BD3" w:rsidRPr="005C76EA" w14:paraId="707C36A5" w14:textId="77777777" w:rsidTr="00387823">
        <w:trPr>
          <w:jc w:val="center"/>
        </w:trPr>
        <w:tc>
          <w:tcPr>
            <w:tcW w:w="314" w:type="pct"/>
            <w:vAlign w:val="center"/>
          </w:tcPr>
          <w:p w14:paraId="32688D1D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3.1</w:t>
            </w:r>
          </w:p>
        </w:tc>
        <w:tc>
          <w:tcPr>
            <w:tcW w:w="2164" w:type="pct"/>
            <w:vAlign w:val="center"/>
          </w:tcPr>
          <w:p w14:paraId="6FFA5B56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Transformovať výsledky do štandardných foriem (napr. tabuľky, grafy)</w:t>
            </w:r>
          </w:p>
        </w:tc>
        <w:tc>
          <w:tcPr>
            <w:tcW w:w="2522" w:type="pct"/>
            <w:vAlign w:val="center"/>
          </w:tcPr>
          <w:p w14:paraId="728EEF38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Transformovať výsledky do štandardných foriem (napr. tabuľky, grafy)</w:t>
            </w:r>
          </w:p>
        </w:tc>
      </w:tr>
      <w:tr w:rsidR="00014BD3" w:rsidRPr="005C76EA" w14:paraId="699F9DA8" w14:textId="77777777" w:rsidTr="00387823">
        <w:trPr>
          <w:jc w:val="center"/>
        </w:trPr>
        <w:tc>
          <w:tcPr>
            <w:tcW w:w="314" w:type="pct"/>
            <w:vAlign w:val="center"/>
          </w:tcPr>
          <w:p w14:paraId="68494928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3.2</w:t>
            </w:r>
          </w:p>
        </w:tc>
        <w:tc>
          <w:tcPr>
            <w:tcW w:w="2164" w:type="pct"/>
            <w:vAlign w:val="center"/>
          </w:tcPr>
          <w:p w14:paraId="5E886F0D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Určovať vzťahy medzi premennými veličinami, napr. na základe grafov</w:t>
            </w:r>
          </w:p>
        </w:tc>
        <w:tc>
          <w:tcPr>
            <w:tcW w:w="2522" w:type="pct"/>
            <w:vAlign w:val="center"/>
          </w:tcPr>
          <w:p w14:paraId="331938AA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Určovať vzťahy medzi premennými veličinami, napr. na základe grafov</w:t>
            </w:r>
          </w:p>
        </w:tc>
      </w:tr>
      <w:tr w:rsidR="00014BD3" w:rsidRPr="005C76EA" w14:paraId="607D7AF9" w14:textId="77777777" w:rsidTr="00387823">
        <w:trPr>
          <w:jc w:val="center"/>
        </w:trPr>
        <w:tc>
          <w:tcPr>
            <w:tcW w:w="314" w:type="pct"/>
            <w:vAlign w:val="center"/>
          </w:tcPr>
          <w:p w14:paraId="2B70364F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3.3</w:t>
            </w:r>
          </w:p>
        </w:tc>
        <w:tc>
          <w:tcPr>
            <w:tcW w:w="2164" w:type="pct"/>
            <w:vAlign w:val="center"/>
          </w:tcPr>
          <w:p w14:paraId="0AE04D58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Určovať presnosť experimentálnych dát (identifikovať možné zdroje chýb)</w:t>
            </w:r>
          </w:p>
        </w:tc>
        <w:tc>
          <w:tcPr>
            <w:tcW w:w="2522" w:type="pct"/>
            <w:vAlign w:val="center"/>
          </w:tcPr>
          <w:p w14:paraId="5A03D7DF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Určovať presnosť dát získaných modelovaním (identifikovať možné zdroje chýb)</w:t>
            </w:r>
          </w:p>
        </w:tc>
      </w:tr>
      <w:tr w:rsidR="00014BD3" w:rsidRPr="005C76EA" w14:paraId="0FF0D141" w14:textId="77777777" w:rsidTr="00387823">
        <w:trPr>
          <w:jc w:val="center"/>
        </w:trPr>
        <w:tc>
          <w:tcPr>
            <w:tcW w:w="314" w:type="pct"/>
            <w:vAlign w:val="center"/>
          </w:tcPr>
          <w:p w14:paraId="48E3910D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3.4</w:t>
            </w:r>
          </w:p>
        </w:tc>
        <w:tc>
          <w:tcPr>
            <w:tcW w:w="2164" w:type="pct"/>
            <w:vAlign w:val="center"/>
          </w:tcPr>
          <w:p w14:paraId="5D407D75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Porovnať dáta s hypotézou/predpoveďami</w:t>
            </w:r>
          </w:p>
        </w:tc>
        <w:tc>
          <w:tcPr>
            <w:tcW w:w="2522" w:type="pct"/>
            <w:vAlign w:val="center"/>
          </w:tcPr>
          <w:p w14:paraId="0E19D443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Porovnať dáta získané z modelu s reálnymi dátami</w:t>
            </w:r>
          </w:p>
        </w:tc>
      </w:tr>
      <w:tr w:rsidR="00014BD3" w:rsidRPr="005C76EA" w14:paraId="11EAEF58" w14:textId="77777777" w:rsidTr="00387823">
        <w:trPr>
          <w:jc w:val="center"/>
        </w:trPr>
        <w:tc>
          <w:tcPr>
            <w:tcW w:w="314" w:type="pct"/>
            <w:vAlign w:val="center"/>
          </w:tcPr>
          <w:p w14:paraId="249865F5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3.5</w:t>
            </w:r>
          </w:p>
        </w:tc>
        <w:tc>
          <w:tcPr>
            <w:tcW w:w="2164" w:type="pct"/>
            <w:vAlign w:val="center"/>
          </w:tcPr>
          <w:p w14:paraId="058C3C74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Diskutovať o obmedzeniach/predpokladoch realizovaného experimentálneho postupu</w:t>
            </w:r>
          </w:p>
        </w:tc>
        <w:tc>
          <w:tcPr>
            <w:tcW w:w="2522" w:type="pct"/>
            <w:vAlign w:val="center"/>
          </w:tcPr>
          <w:p w14:paraId="6FF7D673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Diskutovať o obmedzeniach/predpokladoch realizovaného modelovacieho postupu</w:t>
            </w:r>
          </w:p>
        </w:tc>
      </w:tr>
      <w:tr w:rsidR="00014BD3" w:rsidRPr="005C76EA" w14:paraId="66B33B6B" w14:textId="77777777" w:rsidTr="00387823">
        <w:trPr>
          <w:jc w:val="center"/>
        </w:trPr>
        <w:tc>
          <w:tcPr>
            <w:tcW w:w="314" w:type="pct"/>
            <w:vAlign w:val="center"/>
          </w:tcPr>
          <w:p w14:paraId="7CECB64B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3.6</w:t>
            </w:r>
          </w:p>
        </w:tc>
        <w:tc>
          <w:tcPr>
            <w:tcW w:w="2164" w:type="pct"/>
            <w:vAlign w:val="center"/>
          </w:tcPr>
          <w:p w14:paraId="201A4559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Zovšeobecniť výsledky</w:t>
            </w:r>
          </w:p>
        </w:tc>
        <w:tc>
          <w:tcPr>
            <w:tcW w:w="2522" w:type="pct"/>
            <w:vAlign w:val="center"/>
          </w:tcPr>
          <w:p w14:paraId="2AE3229A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Zamyslieť sa na všeobecnej platnosti modelu</w:t>
            </w:r>
          </w:p>
        </w:tc>
      </w:tr>
      <w:tr w:rsidR="00014BD3" w:rsidRPr="005C76EA" w14:paraId="0A88F8EA" w14:textId="77777777" w:rsidTr="00387823">
        <w:trPr>
          <w:jc w:val="center"/>
        </w:trPr>
        <w:tc>
          <w:tcPr>
            <w:tcW w:w="314" w:type="pct"/>
            <w:vAlign w:val="center"/>
          </w:tcPr>
          <w:p w14:paraId="04FB7109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3.7</w:t>
            </w:r>
          </w:p>
        </w:tc>
        <w:tc>
          <w:tcPr>
            <w:tcW w:w="2164" w:type="pct"/>
            <w:vAlign w:val="center"/>
          </w:tcPr>
          <w:p w14:paraId="3D2C0EBB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Formulovať nové otázky/problémy</w:t>
            </w:r>
          </w:p>
        </w:tc>
        <w:tc>
          <w:tcPr>
            <w:tcW w:w="2522" w:type="pct"/>
            <w:vAlign w:val="center"/>
          </w:tcPr>
          <w:p w14:paraId="5E3DF911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Formulovať nové otázky/problémy</w:t>
            </w:r>
          </w:p>
        </w:tc>
      </w:tr>
      <w:tr w:rsidR="00FB092D" w:rsidRPr="005C76EA" w14:paraId="09FCB2B4" w14:textId="77777777" w:rsidTr="00387823">
        <w:trPr>
          <w:jc w:val="center"/>
        </w:trPr>
        <w:tc>
          <w:tcPr>
            <w:tcW w:w="314" w:type="pct"/>
            <w:vAlign w:val="center"/>
          </w:tcPr>
          <w:p w14:paraId="6814C9C4" w14:textId="779D4441" w:rsidR="00FB092D" w:rsidRPr="005C76EA" w:rsidRDefault="00FB092D" w:rsidP="00014BD3">
            <w:pPr>
              <w:tabs>
                <w:tab w:val="center" w:pos="4513"/>
              </w:tabs>
              <w:spacing w:line="240" w:lineRule="auto"/>
              <w:jc w:val="left"/>
            </w:pPr>
            <w:r>
              <w:t>3.8</w:t>
            </w:r>
          </w:p>
        </w:tc>
        <w:tc>
          <w:tcPr>
            <w:tcW w:w="2164" w:type="pct"/>
            <w:vAlign w:val="center"/>
          </w:tcPr>
          <w:p w14:paraId="008D5D71" w14:textId="59CB00AD" w:rsidR="00FB092D" w:rsidRPr="005C76EA" w:rsidRDefault="00FB092D" w:rsidP="00014BD3">
            <w:pPr>
              <w:tabs>
                <w:tab w:val="center" w:pos="4513"/>
              </w:tabs>
              <w:spacing w:line="240" w:lineRule="auto"/>
              <w:jc w:val="left"/>
            </w:pPr>
            <w:r>
              <w:t>Formulovať závery</w:t>
            </w:r>
          </w:p>
        </w:tc>
        <w:tc>
          <w:tcPr>
            <w:tcW w:w="2522" w:type="pct"/>
            <w:vAlign w:val="center"/>
          </w:tcPr>
          <w:p w14:paraId="4A46677B" w14:textId="5A81873B" w:rsidR="00FB092D" w:rsidRPr="005C76EA" w:rsidRDefault="00FB092D" w:rsidP="00014BD3">
            <w:pPr>
              <w:tabs>
                <w:tab w:val="center" w:pos="4513"/>
              </w:tabs>
              <w:spacing w:line="240" w:lineRule="auto"/>
              <w:jc w:val="left"/>
            </w:pPr>
            <w:r>
              <w:t>Formulovať závery</w:t>
            </w:r>
          </w:p>
        </w:tc>
      </w:tr>
      <w:tr w:rsidR="00014BD3" w:rsidRPr="005C76EA" w14:paraId="00B58165" w14:textId="77777777" w:rsidTr="00387823">
        <w:trPr>
          <w:trHeight w:hRule="exact" w:val="340"/>
          <w:jc w:val="center"/>
        </w:trPr>
        <w:tc>
          <w:tcPr>
            <w:tcW w:w="5000" w:type="pct"/>
            <w:gridSpan w:val="3"/>
            <w:shd w:val="clear" w:color="auto" w:fill="F2F2F2"/>
            <w:vAlign w:val="center"/>
          </w:tcPr>
          <w:p w14:paraId="43C1E686" w14:textId="32F4E496" w:rsidR="00014BD3" w:rsidRPr="005C76EA" w:rsidRDefault="00014BD3" w:rsidP="00014BD3">
            <w:pPr>
              <w:spacing w:line="240" w:lineRule="auto"/>
              <w:jc w:val="left"/>
            </w:pPr>
            <w:r w:rsidRPr="005C76EA">
              <w:rPr>
                <w:b/>
              </w:rPr>
              <w:t>4. ZDIEĽANIE A</w:t>
            </w:r>
            <w:r w:rsidR="00C05A36">
              <w:rPr>
                <w:b/>
              </w:rPr>
              <w:t> </w:t>
            </w:r>
            <w:r w:rsidRPr="005C76EA">
              <w:rPr>
                <w:b/>
              </w:rPr>
              <w:t>PREZENTÁCIA</w:t>
            </w:r>
          </w:p>
        </w:tc>
      </w:tr>
      <w:tr w:rsidR="00014BD3" w:rsidRPr="005C76EA" w14:paraId="3546F57B" w14:textId="77777777" w:rsidTr="00387823">
        <w:trPr>
          <w:jc w:val="center"/>
        </w:trPr>
        <w:tc>
          <w:tcPr>
            <w:tcW w:w="314" w:type="pct"/>
            <w:vAlign w:val="center"/>
          </w:tcPr>
          <w:p w14:paraId="4E31A395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4.1</w:t>
            </w:r>
          </w:p>
        </w:tc>
        <w:tc>
          <w:tcPr>
            <w:tcW w:w="2164" w:type="pct"/>
            <w:vAlign w:val="center"/>
          </w:tcPr>
          <w:p w14:paraId="615D6531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Zdieľať a prezentovať výsledky pred spolužiakmi</w:t>
            </w:r>
          </w:p>
        </w:tc>
        <w:tc>
          <w:tcPr>
            <w:tcW w:w="2522" w:type="pct"/>
            <w:vAlign w:val="center"/>
          </w:tcPr>
          <w:p w14:paraId="56FFFAD7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Zdieľať a prezentovať výsledky pred spolužiakmi</w:t>
            </w:r>
          </w:p>
        </w:tc>
      </w:tr>
      <w:tr w:rsidR="00014BD3" w:rsidRPr="005C76EA" w14:paraId="5B32817C" w14:textId="77777777" w:rsidTr="00387823">
        <w:trPr>
          <w:jc w:val="center"/>
        </w:trPr>
        <w:tc>
          <w:tcPr>
            <w:tcW w:w="314" w:type="pct"/>
            <w:vAlign w:val="center"/>
          </w:tcPr>
          <w:p w14:paraId="7E442E52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4.2</w:t>
            </w:r>
          </w:p>
        </w:tc>
        <w:tc>
          <w:tcPr>
            <w:tcW w:w="2164" w:type="pct"/>
            <w:vAlign w:val="center"/>
          </w:tcPr>
          <w:p w14:paraId="18B1FA4D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Diskutovať/obhajovať výsledky/ argumentovať</w:t>
            </w:r>
          </w:p>
        </w:tc>
        <w:tc>
          <w:tcPr>
            <w:tcW w:w="2522" w:type="pct"/>
            <w:vAlign w:val="center"/>
          </w:tcPr>
          <w:p w14:paraId="7EDC0ED8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Diskutovať/obhajovať výsledky/argumentovať</w:t>
            </w:r>
          </w:p>
        </w:tc>
      </w:tr>
      <w:tr w:rsidR="00014BD3" w:rsidRPr="005C76EA" w14:paraId="60FF3F9F" w14:textId="77777777" w:rsidTr="00387823">
        <w:trPr>
          <w:jc w:val="center"/>
        </w:trPr>
        <w:tc>
          <w:tcPr>
            <w:tcW w:w="314" w:type="pct"/>
            <w:vAlign w:val="center"/>
          </w:tcPr>
          <w:p w14:paraId="3B9E4631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4.3.</w:t>
            </w:r>
          </w:p>
        </w:tc>
        <w:tc>
          <w:tcPr>
            <w:tcW w:w="2164" w:type="pct"/>
            <w:vAlign w:val="center"/>
          </w:tcPr>
          <w:p w14:paraId="41F79EF7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Vypracovať formálnu správu/protokol o výsledkoch</w:t>
            </w:r>
          </w:p>
        </w:tc>
        <w:tc>
          <w:tcPr>
            <w:tcW w:w="2522" w:type="pct"/>
            <w:vAlign w:val="center"/>
          </w:tcPr>
          <w:p w14:paraId="539A496A" w14:textId="4748B106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Vypracovať formálnu správu/protokol o</w:t>
            </w:r>
            <w:r w:rsidR="002D2339">
              <w:t> </w:t>
            </w:r>
            <w:r w:rsidRPr="005C76EA">
              <w:t>výsledkoch</w:t>
            </w:r>
          </w:p>
        </w:tc>
      </w:tr>
      <w:tr w:rsidR="00014BD3" w:rsidRPr="005C76EA" w14:paraId="07910D45" w14:textId="77777777" w:rsidTr="00387823">
        <w:trPr>
          <w:trHeight w:hRule="exact" w:val="340"/>
          <w:jc w:val="center"/>
        </w:trPr>
        <w:tc>
          <w:tcPr>
            <w:tcW w:w="5000" w:type="pct"/>
            <w:gridSpan w:val="3"/>
            <w:shd w:val="clear" w:color="auto" w:fill="F2F2F2"/>
            <w:vAlign w:val="center"/>
          </w:tcPr>
          <w:p w14:paraId="3B38A7FB" w14:textId="77777777" w:rsidR="00014BD3" w:rsidRPr="005C76EA" w:rsidRDefault="00014BD3" w:rsidP="00014BD3">
            <w:pPr>
              <w:spacing w:line="240" w:lineRule="auto"/>
              <w:jc w:val="left"/>
            </w:pPr>
            <w:r w:rsidRPr="005C76EA">
              <w:rPr>
                <w:b/>
              </w:rPr>
              <w:t xml:space="preserve">5. APLIKÁCIA A ĎALŠIE VYUŽITIE </w:t>
            </w:r>
          </w:p>
        </w:tc>
      </w:tr>
      <w:tr w:rsidR="00014BD3" w:rsidRPr="005C76EA" w14:paraId="5A387662" w14:textId="77777777" w:rsidTr="00387823">
        <w:trPr>
          <w:jc w:val="center"/>
        </w:trPr>
        <w:tc>
          <w:tcPr>
            <w:tcW w:w="314" w:type="pct"/>
            <w:vAlign w:val="center"/>
          </w:tcPr>
          <w:p w14:paraId="62B6D5AC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5.1</w:t>
            </w:r>
          </w:p>
        </w:tc>
        <w:tc>
          <w:tcPr>
            <w:tcW w:w="2164" w:type="pct"/>
            <w:vAlign w:val="center"/>
          </w:tcPr>
          <w:p w14:paraId="1B301DE0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Predpovedať na základe výsledkov skúmania</w:t>
            </w:r>
          </w:p>
        </w:tc>
        <w:tc>
          <w:tcPr>
            <w:tcW w:w="2522" w:type="pct"/>
            <w:vAlign w:val="center"/>
          </w:tcPr>
          <w:p w14:paraId="1FF6CD8E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Predpovedať na základe výsledkov skúmania</w:t>
            </w:r>
          </w:p>
        </w:tc>
      </w:tr>
      <w:tr w:rsidR="00014BD3" w:rsidRPr="005C76EA" w14:paraId="56979433" w14:textId="77777777" w:rsidTr="00387823">
        <w:trPr>
          <w:jc w:val="center"/>
        </w:trPr>
        <w:tc>
          <w:tcPr>
            <w:tcW w:w="314" w:type="pct"/>
            <w:vAlign w:val="center"/>
          </w:tcPr>
          <w:p w14:paraId="4322777A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5.2</w:t>
            </w:r>
          </w:p>
        </w:tc>
        <w:tc>
          <w:tcPr>
            <w:tcW w:w="2164" w:type="pct"/>
            <w:vAlign w:val="center"/>
          </w:tcPr>
          <w:p w14:paraId="1C4E500D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Formulovať hypotézy na ďalšie skúmanie</w:t>
            </w:r>
          </w:p>
        </w:tc>
        <w:tc>
          <w:tcPr>
            <w:tcW w:w="2522" w:type="pct"/>
            <w:vAlign w:val="center"/>
          </w:tcPr>
          <w:p w14:paraId="0361B634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Formulovať hypotézy na ďalšie skúmanie</w:t>
            </w:r>
          </w:p>
        </w:tc>
      </w:tr>
      <w:tr w:rsidR="00014BD3" w:rsidRPr="005C76EA" w14:paraId="0A491639" w14:textId="77777777" w:rsidTr="00387823">
        <w:trPr>
          <w:jc w:val="center"/>
        </w:trPr>
        <w:tc>
          <w:tcPr>
            <w:tcW w:w="314" w:type="pct"/>
            <w:vAlign w:val="center"/>
          </w:tcPr>
          <w:p w14:paraId="101D41EC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5.3</w:t>
            </w:r>
          </w:p>
        </w:tc>
        <w:tc>
          <w:tcPr>
            <w:tcW w:w="2164" w:type="pct"/>
            <w:vAlign w:val="center"/>
          </w:tcPr>
          <w:p w14:paraId="4D76A299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Aplikovať experimentálne postupy na nové problémy</w:t>
            </w:r>
          </w:p>
        </w:tc>
        <w:tc>
          <w:tcPr>
            <w:tcW w:w="2522" w:type="pct"/>
            <w:vAlign w:val="center"/>
          </w:tcPr>
          <w:p w14:paraId="5B489355" w14:textId="77777777" w:rsidR="00014BD3" w:rsidRPr="005C76EA" w:rsidRDefault="00014BD3" w:rsidP="00014BD3">
            <w:pPr>
              <w:tabs>
                <w:tab w:val="center" w:pos="4513"/>
              </w:tabs>
              <w:spacing w:line="240" w:lineRule="auto"/>
              <w:jc w:val="left"/>
            </w:pPr>
            <w:r w:rsidRPr="005C76EA">
              <w:t>Aplikovať modelovacie postupy na nové problémy</w:t>
            </w:r>
          </w:p>
        </w:tc>
      </w:tr>
    </w:tbl>
    <w:p w14:paraId="30E6433A" w14:textId="08328CF9" w:rsidR="006214B1" w:rsidRDefault="006214B1" w:rsidP="006214B1"/>
    <w:p w14:paraId="219E0E9D" w14:textId="77777777" w:rsidR="00DF2A07" w:rsidRPr="00FD1B7B" w:rsidRDefault="00DF2A07" w:rsidP="00FD1B7B">
      <w:pPr>
        <w:pStyle w:val="Nadpis3"/>
      </w:pPr>
      <w:proofErr w:type="spellStart"/>
      <w:r w:rsidRPr="00DF2A07">
        <w:t>Computational</w:t>
      </w:r>
      <w:proofErr w:type="spellEnd"/>
      <w:r w:rsidRPr="00DF2A07">
        <w:t xml:space="preserve"> </w:t>
      </w:r>
      <w:proofErr w:type="spellStart"/>
      <w:r w:rsidRPr="00DF2A07">
        <w:t>Thinking</w:t>
      </w:r>
      <w:proofErr w:type="spellEnd"/>
      <w:r w:rsidRPr="00DF2A07">
        <w:t>:</w:t>
      </w:r>
    </w:p>
    <w:p w14:paraId="47A36B1C" w14:textId="77777777" w:rsidR="00DF2A07" w:rsidRPr="00FD1B7B" w:rsidRDefault="00DF2A07" w:rsidP="00DF2A07">
      <w:pPr>
        <w:tabs>
          <w:tab w:val="center" w:pos="4513"/>
        </w:tabs>
        <w:spacing w:line="240" w:lineRule="auto"/>
        <w:jc w:val="left"/>
        <w:rPr>
          <w:sz w:val="22"/>
          <w:szCs w:val="22"/>
        </w:rPr>
      </w:pPr>
      <w:r w:rsidRPr="00FD1B7B">
        <w:rPr>
          <w:sz w:val="22"/>
          <w:szCs w:val="22"/>
        </w:rPr>
        <w:t>LOGIKA (predpovedať a analyzovať)</w:t>
      </w:r>
    </w:p>
    <w:p w14:paraId="6350F559" w14:textId="77777777" w:rsidR="00DF2A07" w:rsidRPr="00FD1B7B" w:rsidRDefault="00DF2A07" w:rsidP="00DF2A07">
      <w:pPr>
        <w:tabs>
          <w:tab w:val="center" w:pos="4513"/>
        </w:tabs>
        <w:spacing w:line="240" w:lineRule="auto"/>
        <w:jc w:val="left"/>
        <w:rPr>
          <w:sz w:val="22"/>
          <w:szCs w:val="22"/>
        </w:rPr>
      </w:pPr>
      <w:r w:rsidRPr="00FD1B7B">
        <w:rPr>
          <w:sz w:val="22"/>
          <w:szCs w:val="22"/>
        </w:rPr>
        <w:t>ALGORITMY (vytvárať postupnosti krokov a pravidiel)</w:t>
      </w:r>
    </w:p>
    <w:p w14:paraId="33E151EA" w14:textId="77777777" w:rsidR="00DF2A07" w:rsidRPr="00FD1B7B" w:rsidRDefault="00DF2A07" w:rsidP="00DF2A07">
      <w:pPr>
        <w:tabs>
          <w:tab w:val="center" w:pos="4513"/>
        </w:tabs>
        <w:spacing w:line="240" w:lineRule="auto"/>
        <w:jc w:val="left"/>
        <w:rPr>
          <w:sz w:val="22"/>
          <w:szCs w:val="22"/>
        </w:rPr>
      </w:pPr>
      <w:r w:rsidRPr="00FD1B7B">
        <w:rPr>
          <w:sz w:val="22"/>
          <w:szCs w:val="22"/>
        </w:rPr>
        <w:t>DEKOMPOZÍCIA (rozložiť komplexné problémy na menšie časti)</w:t>
      </w:r>
    </w:p>
    <w:p w14:paraId="66105E24" w14:textId="77777777" w:rsidR="00DF2A07" w:rsidRPr="00FD1B7B" w:rsidRDefault="00DF2A07" w:rsidP="00DF2A07">
      <w:pPr>
        <w:tabs>
          <w:tab w:val="center" w:pos="4513"/>
        </w:tabs>
        <w:spacing w:line="240" w:lineRule="auto"/>
        <w:jc w:val="left"/>
        <w:rPr>
          <w:sz w:val="22"/>
          <w:szCs w:val="22"/>
        </w:rPr>
      </w:pPr>
      <w:r w:rsidRPr="00FD1B7B">
        <w:rPr>
          <w:sz w:val="22"/>
          <w:szCs w:val="22"/>
        </w:rPr>
        <w:lastRenderedPageBreak/>
        <w:t>VZORY (vyhľadávať a využívať podobnosti)</w:t>
      </w:r>
    </w:p>
    <w:p w14:paraId="1CF866A5" w14:textId="77777777" w:rsidR="00DF2A07" w:rsidRPr="00FD1B7B" w:rsidRDefault="00DF2A07" w:rsidP="00DF2A07">
      <w:pPr>
        <w:tabs>
          <w:tab w:val="center" w:pos="4513"/>
        </w:tabs>
        <w:spacing w:line="240" w:lineRule="auto"/>
        <w:jc w:val="left"/>
        <w:rPr>
          <w:sz w:val="22"/>
          <w:szCs w:val="22"/>
        </w:rPr>
      </w:pPr>
      <w:r w:rsidRPr="00FD1B7B">
        <w:rPr>
          <w:sz w:val="22"/>
          <w:szCs w:val="22"/>
        </w:rPr>
        <w:t>ABSTRAKCIA (odstraňovať nepodstatné detaily)</w:t>
      </w:r>
    </w:p>
    <w:p w14:paraId="00867A13" w14:textId="77777777" w:rsidR="00DF2A07" w:rsidRPr="00FD1B7B" w:rsidRDefault="00DF2A07" w:rsidP="00DF2A07">
      <w:pPr>
        <w:tabs>
          <w:tab w:val="center" w:pos="4513"/>
        </w:tabs>
        <w:spacing w:line="240" w:lineRule="auto"/>
        <w:jc w:val="left"/>
        <w:rPr>
          <w:sz w:val="22"/>
          <w:szCs w:val="22"/>
        </w:rPr>
      </w:pPr>
      <w:r w:rsidRPr="00FD1B7B">
        <w:rPr>
          <w:sz w:val="22"/>
          <w:szCs w:val="22"/>
        </w:rPr>
        <w:t>EVALVÁCIA (posudzovať)</w:t>
      </w:r>
    </w:p>
    <w:p w14:paraId="0072DBDF" w14:textId="77777777" w:rsidR="00387823" w:rsidRDefault="00387823" w:rsidP="006214B1">
      <w:pPr>
        <w:pStyle w:val="Nadpis3"/>
      </w:pPr>
      <w:bookmarkStart w:id="1" w:name="_Bádateľský_orientované_vyučovanie,"/>
      <w:bookmarkEnd w:id="1"/>
    </w:p>
    <w:p w14:paraId="60FFB67D" w14:textId="77777777" w:rsidR="002D2339" w:rsidRPr="00D87CB3" w:rsidRDefault="002D2339" w:rsidP="002D2339">
      <w:pPr>
        <w:pStyle w:val="Nadpis3"/>
      </w:pPr>
      <w:r>
        <w:t>Bádateľský orientované vyučovanie</w:t>
      </w:r>
      <w:r w:rsidRPr="00D87CB3">
        <w:t xml:space="preserve">, </w:t>
      </w:r>
      <w:r>
        <w:t xml:space="preserve">hierarchia </w:t>
      </w:r>
      <w:r w:rsidRPr="00D87CB3">
        <w:t>bádateľsk</w:t>
      </w:r>
      <w:r>
        <w:t>ých</w:t>
      </w:r>
      <w:r w:rsidRPr="00D87CB3">
        <w:t xml:space="preserve"> aktiv</w:t>
      </w:r>
      <w:r>
        <w:t>ít:</w:t>
      </w:r>
    </w:p>
    <w:p w14:paraId="4D08CE86" w14:textId="77777777" w:rsidR="002D2339" w:rsidRPr="0066065A" w:rsidRDefault="002D2339" w:rsidP="002D2339">
      <w:pPr>
        <w:numPr>
          <w:ilvl w:val="0"/>
          <w:numId w:val="2"/>
        </w:numPr>
        <w:tabs>
          <w:tab w:val="clear" w:pos="728"/>
          <w:tab w:val="num" w:pos="284"/>
        </w:tabs>
        <w:autoSpaceDE/>
        <w:autoSpaceDN/>
        <w:spacing w:before="0" w:line="240" w:lineRule="auto"/>
        <w:ind w:left="284" w:hanging="284"/>
        <w:rPr>
          <w:rFonts w:ascii="Times New Roman" w:hAnsi="Times New Roman" w:cs="Times New Roman"/>
          <w:b/>
          <w:bCs w:val="0"/>
          <w:szCs w:val="22"/>
        </w:rPr>
      </w:pPr>
      <w:r w:rsidRPr="0066065A">
        <w:rPr>
          <w:b/>
          <w:sz w:val="22"/>
          <w:szCs w:val="22"/>
        </w:rPr>
        <w:t xml:space="preserve">Interaktívna demonštrácia - </w:t>
      </w:r>
      <w:r w:rsidRPr="0066065A">
        <w:rPr>
          <w:sz w:val="22"/>
          <w:szCs w:val="22"/>
        </w:rPr>
        <w:t>učiteľ kladie otázku alebo realizuje experiment a manipuluje  s pomôckami. Interaktívna diskusia predstavuje jednu z foriem učenia, keď učiteľ kladie otázky interaktívnym spôsobom a vedie okolo nich žiacku diskusiu. Najťažšie je pritom odhadnúť, kedy už žiakovi pomôcť pri hľadaní odpovede na otázku, koľko mu toho povedať a zároveň sledovať čas a nepustiť hodinu nežiaducim smerom. Interaktívna demonštrácia je vedená učiteľom tak, že učiteľ kladie otázky, vyžaduje žiacke predpovede a vysvetlenia, ktoré dokladuje výsledkami experimentu, ktorý sám realizuje.</w:t>
      </w:r>
      <w:r>
        <w:rPr>
          <w:sz w:val="22"/>
          <w:szCs w:val="22"/>
        </w:rPr>
        <w:t xml:space="preserve"> </w:t>
      </w:r>
    </w:p>
    <w:p w14:paraId="65E7C0D8" w14:textId="77777777" w:rsidR="002D2339" w:rsidRPr="00786BE0" w:rsidRDefault="002D2339" w:rsidP="002D2339">
      <w:pPr>
        <w:numPr>
          <w:ilvl w:val="0"/>
          <w:numId w:val="2"/>
        </w:numPr>
        <w:tabs>
          <w:tab w:val="clear" w:pos="728"/>
          <w:tab w:val="num" w:pos="284"/>
        </w:tabs>
        <w:autoSpaceDE/>
        <w:autoSpaceDN/>
        <w:spacing w:before="0" w:line="240" w:lineRule="auto"/>
        <w:ind w:left="284" w:hanging="284"/>
        <w:rPr>
          <w:rFonts w:ascii="Times New Roman" w:hAnsi="Times New Roman" w:cs="Times New Roman"/>
          <w:b/>
          <w:bCs w:val="0"/>
          <w:sz w:val="22"/>
          <w:szCs w:val="22"/>
        </w:rPr>
      </w:pPr>
      <w:r w:rsidRPr="00786BE0">
        <w:rPr>
          <w:b/>
          <w:sz w:val="22"/>
          <w:szCs w:val="22"/>
        </w:rPr>
        <w:t>Potvrdzujúce bádanie</w:t>
      </w:r>
      <w:r w:rsidRPr="00786BE0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</w:t>
      </w:r>
      <w:r w:rsidRPr="00786BE0">
        <w:rPr>
          <w:sz w:val="22"/>
          <w:szCs w:val="22"/>
        </w:rPr>
        <w:t>žiaci dostanú problém, ktorý majú skúmať, ako aj podrobné</w:t>
      </w:r>
    </w:p>
    <w:p w14:paraId="06DE1A54" w14:textId="77777777" w:rsidR="002D2339" w:rsidRPr="00786BE0" w:rsidRDefault="002D2339" w:rsidP="002D2339">
      <w:pPr>
        <w:autoSpaceDE/>
        <w:autoSpaceDN/>
        <w:spacing w:before="0" w:line="240" w:lineRule="auto"/>
        <w:ind w:left="294"/>
        <w:rPr>
          <w:sz w:val="22"/>
          <w:szCs w:val="22"/>
        </w:rPr>
      </w:pPr>
      <w:r w:rsidRPr="00786BE0">
        <w:rPr>
          <w:sz w:val="22"/>
          <w:szCs w:val="22"/>
        </w:rPr>
        <w:t>inštrukcie, ako majú postupovať pri jeho riešení, pričom výsledok, ku ktorému majú dospieť, je dopredu</w:t>
      </w:r>
    </w:p>
    <w:p w14:paraId="11A4C5A9" w14:textId="77777777" w:rsidR="002D2339" w:rsidRPr="00786BE0" w:rsidRDefault="002D2339" w:rsidP="002D2339">
      <w:pPr>
        <w:autoSpaceDE/>
        <w:autoSpaceDN/>
        <w:spacing w:before="0" w:line="240" w:lineRule="auto"/>
        <w:ind w:left="294"/>
        <w:rPr>
          <w:sz w:val="22"/>
          <w:szCs w:val="22"/>
        </w:rPr>
      </w:pPr>
      <w:r w:rsidRPr="00786BE0">
        <w:rPr>
          <w:sz w:val="22"/>
          <w:szCs w:val="22"/>
        </w:rPr>
        <w:t>známy. Ide napr. o laboratórne cvičenia zvyčajne realizované na konci kapitoly na overenie nejakého</w:t>
      </w:r>
    </w:p>
    <w:p w14:paraId="793FA042" w14:textId="77777777" w:rsidR="002D2339" w:rsidRPr="00786BE0" w:rsidRDefault="002D2339" w:rsidP="002D2339">
      <w:pPr>
        <w:autoSpaceDE/>
        <w:autoSpaceDN/>
        <w:spacing w:before="0" w:line="240" w:lineRule="auto"/>
        <w:ind w:left="294"/>
        <w:rPr>
          <w:sz w:val="22"/>
          <w:szCs w:val="22"/>
        </w:rPr>
      </w:pPr>
      <w:r w:rsidRPr="00786BE0">
        <w:rPr>
          <w:sz w:val="22"/>
          <w:szCs w:val="22"/>
        </w:rPr>
        <w:t>poznatku, zákona alebo súvislosti, o čom sa žiaci učili na predchádzajúcich hodinách. Túto úroveň učiteľ</w:t>
      </w:r>
    </w:p>
    <w:p w14:paraId="18F40934" w14:textId="77777777" w:rsidR="002D2339" w:rsidRPr="00786BE0" w:rsidRDefault="002D2339" w:rsidP="002D2339">
      <w:pPr>
        <w:autoSpaceDE/>
        <w:autoSpaceDN/>
        <w:spacing w:before="0" w:line="240" w:lineRule="auto"/>
        <w:ind w:left="294"/>
        <w:rPr>
          <w:sz w:val="22"/>
          <w:szCs w:val="22"/>
        </w:rPr>
      </w:pPr>
      <w:r w:rsidRPr="00786BE0">
        <w:rPr>
          <w:sz w:val="22"/>
          <w:szCs w:val="22"/>
        </w:rPr>
        <w:t>použije, ak chce žiakom ukázať, ako sa realizuje skúmanie, alebo ak chce rozvíjať špecifickú zručnosť</w:t>
      </w:r>
    </w:p>
    <w:p w14:paraId="6511C1DE" w14:textId="77777777" w:rsidR="002D2339" w:rsidRDefault="002D2339" w:rsidP="002D2339">
      <w:pPr>
        <w:tabs>
          <w:tab w:val="clear" w:pos="709"/>
        </w:tabs>
        <w:autoSpaceDE/>
        <w:autoSpaceDN/>
        <w:spacing w:before="0" w:line="240" w:lineRule="auto"/>
        <w:ind w:left="294"/>
        <w:rPr>
          <w:sz w:val="22"/>
          <w:szCs w:val="22"/>
        </w:rPr>
      </w:pPr>
      <w:r w:rsidRPr="00786BE0">
        <w:rPr>
          <w:sz w:val="22"/>
          <w:szCs w:val="22"/>
        </w:rPr>
        <w:t>žiakov, napr. zostavovať aparatúru, zbierať a zaznamenávať dáta.</w:t>
      </w:r>
      <w:r>
        <w:rPr>
          <w:sz w:val="22"/>
          <w:szCs w:val="22"/>
        </w:rPr>
        <w:t xml:space="preserve"> </w:t>
      </w:r>
    </w:p>
    <w:p w14:paraId="75474167" w14:textId="77777777" w:rsidR="002D2339" w:rsidRPr="00786BE0" w:rsidRDefault="002D2339" w:rsidP="002D2339">
      <w:pPr>
        <w:numPr>
          <w:ilvl w:val="0"/>
          <w:numId w:val="2"/>
        </w:numPr>
        <w:tabs>
          <w:tab w:val="clear" w:pos="728"/>
          <w:tab w:val="num" w:pos="284"/>
        </w:tabs>
        <w:autoSpaceDE/>
        <w:autoSpaceDN/>
        <w:spacing w:before="0" w:line="240" w:lineRule="auto"/>
        <w:ind w:left="294" w:hanging="284"/>
        <w:rPr>
          <w:sz w:val="22"/>
          <w:szCs w:val="22"/>
        </w:rPr>
      </w:pPr>
      <w:r w:rsidRPr="00786BE0">
        <w:rPr>
          <w:b/>
          <w:sz w:val="22"/>
          <w:szCs w:val="22"/>
        </w:rPr>
        <w:t>Riadené bádanie</w:t>
      </w:r>
      <w:r w:rsidRPr="00786BE0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</w:t>
      </w:r>
      <w:r w:rsidRPr="00786BE0">
        <w:rPr>
          <w:sz w:val="22"/>
          <w:szCs w:val="22"/>
        </w:rPr>
        <w:t>učiteľ formuluje problém na skúmanie s jasne formulovanými úlohami,  pričom neexistuje vopred daná odpoveď a závery sú založené na práci žiakov. Úlohou žiakov je analyzovať získané údaje, zorganizovať údaje do prehľadných tabuliek, vytvoriť grafy, sformulovať svoje zistenia a hľadať vhodné argumenty na ich zdôvodnenie.</w:t>
      </w:r>
    </w:p>
    <w:p w14:paraId="49A511DD" w14:textId="77777777" w:rsidR="002D2339" w:rsidRPr="00FD1B7B" w:rsidRDefault="002D2339" w:rsidP="002D2339">
      <w:pPr>
        <w:numPr>
          <w:ilvl w:val="0"/>
          <w:numId w:val="2"/>
        </w:numPr>
        <w:autoSpaceDE/>
        <w:autoSpaceDN/>
        <w:spacing w:before="0" w:line="240" w:lineRule="auto"/>
        <w:ind w:left="287" w:hanging="284"/>
        <w:rPr>
          <w:sz w:val="22"/>
          <w:szCs w:val="22"/>
        </w:rPr>
      </w:pPr>
      <w:r w:rsidRPr="00FD1B7B">
        <w:rPr>
          <w:b/>
          <w:sz w:val="22"/>
          <w:szCs w:val="22"/>
        </w:rPr>
        <w:t>Nasmerované bádanie</w:t>
      </w:r>
      <w:r w:rsidRPr="00FD1B7B">
        <w:rPr>
          <w:sz w:val="22"/>
          <w:szCs w:val="22"/>
        </w:rPr>
        <w:t xml:space="preserve"> – učiteľ sformuluje so žiakmi výskumnú otázku a prípadne im poskytne aj určité usmernenie pre ich bádateľské činnosti. Žiaci si sami navrhnú postup bádateľských činností a spôsob zdôvodnenia odpovede na výskumnú otázku. Žiaci sa môžu zdokonaľovať v plánovaní a realizovaní experimentov, v analýze a hodnotení postupu bádania, v hľadaní a zdôvodňovaní súvislostí.</w:t>
      </w:r>
    </w:p>
    <w:p w14:paraId="5CAB3874" w14:textId="77777777" w:rsidR="002D2339" w:rsidRPr="00FD1B7B" w:rsidRDefault="002D2339" w:rsidP="002D2339">
      <w:pPr>
        <w:numPr>
          <w:ilvl w:val="0"/>
          <w:numId w:val="2"/>
        </w:numPr>
        <w:autoSpaceDE/>
        <w:autoSpaceDN/>
        <w:spacing w:before="0" w:line="240" w:lineRule="auto"/>
        <w:ind w:left="287" w:hanging="284"/>
        <w:rPr>
          <w:sz w:val="22"/>
          <w:szCs w:val="22"/>
        </w:rPr>
      </w:pPr>
      <w:r w:rsidRPr="00FD1B7B">
        <w:rPr>
          <w:b/>
          <w:sz w:val="22"/>
          <w:szCs w:val="22"/>
        </w:rPr>
        <w:t>Otvorené bádanie</w:t>
      </w:r>
      <w:r w:rsidRPr="00FD1B7B">
        <w:rPr>
          <w:sz w:val="22"/>
          <w:szCs w:val="22"/>
        </w:rPr>
        <w:t xml:space="preserve"> – žiaci majú príležitosť pracovať ako vedci. Na základe nastolenej problémovej situácie majú identifikovať výskumné otázky, zostaviť postupnosť bádateľských činností, hľadať odpovede a vysvetlenia. Rozvíja sa schopnosť žiakov hľadať a kriticky posúdiť rôzne stratégie riešenia problémov, vyvodzovať závery a dokazovať objavené zistenia.</w:t>
      </w:r>
    </w:p>
    <w:tbl>
      <w:tblPr>
        <w:tblpPr w:leftFromText="141" w:rightFromText="141" w:vertAnchor="text" w:horzAnchor="margin" w:tblpXSpec="center" w:tblpY="192"/>
        <w:tblW w:w="9321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  <w:insideH w:val="single" w:sz="4" w:space="0" w:color="3366FF"/>
          <w:insideV w:val="single" w:sz="4" w:space="0" w:color="3366FF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4252"/>
        <w:gridCol w:w="1163"/>
        <w:gridCol w:w="1134"/>
        <w:gridCol w:w="992"/>
        <w:gridCol w:w="709"/>
        <w:gridCol w:w="537"/>
      </w:tblGrid>
      <w:tr w:rsidR="002D2339" w:rsidRPr="00C07BB3" w14:paraId="68740ACA" w14:textId="77777777" w:rsidTr="00BB2C03">
        <w:tc>
          <w:tcPr>
            <w:tcW w:w="9321" w:type="dxa"/>
            <w:gridSpan w:val="7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</w:tcPr>
          <w:p w14:paraId="2FA1ACEF" w14:textId="77777777" w:rsidR="002D2339" w:rsidRPr="00C07BB3" w:rsidRDefault="002D2339" w:rsidP="00BB2C03">
            <w:pPr>
              <w:jc w:val="left"/>
              <w:rPr>
                <w:rFonts w:asciiTheme="minorHAnsi" w:hAnsiTheme="minorHAnsi"/>
                <w:color w:val="00B050"/>
              </w:rPr>
            </w:pPr>
            <w:r>
              <w:rPr>
                <w:rFonts w:asciiTheme="minorHAnsi" w:hAnsiTheme="minorHAnsi"/>
              </w:rPr>
              <w:t>Tab.</w:t>
            </w:r>
            <w:r w:rsidRPr="00C07BB3">
              <w:rPr>
                <w:rFonts w:asciiTheme="minorHAnsi" w:hAnsiTheme="minorHAnsi"/>
              </w:rPr>
              <w:t xml:space="preserve"> Úrovne bádania (podľa </w:t>
            </w:r>
            <w:r w:rsidRPr="00C07BB3">
              <w:rPr>
                <w:rFonts w:asciiTheme="minorHAnsi" w:hAnsiTheme="minorHAnsi"/>
                <w:b/>
              </w:rPr>
              <w:t>projektu ESTABLISH)</w:t>
            </w:r>
            <w:r w:rsidRPr="005D6868">
              <w:rPr>
                <w:rFonts w:asciiTheme="minorHAnsi" w:hAnsiTheme="minorHAnsi"/>
              </w:rPr>
              <w:t xml:space="preserve">. </w:t>
            </w:r>
          </w:p>
        </w:tc>
      </w:tr>
      <w:tr w:rsidR="002D2339" w:rsidRPr="00C07BB3" w14:paraId="3F9E87F5" w14:textId="77777777" w:rsidTr="00BB2C03">
        <w:tc>
          <w:tcPr>
            <w:tcW w:w="53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14:paraId="46CEC98A" w14:textId="77777777" w:rsidR="002D2339" w:rsidRPr="00C07BB3" w:rsidRDefault="002D2339" w:rsidP="00BB2C03">
            <w:pPr>
              <w:jc w:val="center"/>
              <w:rPr>
                <w:rFonts w:asciiTheme="minorHAnsi" w:hAnsiTheme="minorHAnsi"/>
                <w:color w:val="00B050"/>
              </w:rPr>
            </w:pPr>
          </w:p>
        </w:tc>
        <w:tc>
          <w:tcPr>
            <w:tcW w:w="425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</w:tcPr>
          <w:p w14:paraId="06168B07" w14:textId="77777777" w:rsidR="002D2339" w:rsidRPr="004A7F31" w:rsidRDefault="002D2339" w:rsidP="00BB2C03">
            <w:pPr>
              <w:jc w:val="center"/>
              <w:rPr>
                <w:rFonts w:asciiTheme="minorHAnsi" w:hAnsiTheme="minorHAnsi"/>
                <w:b/>
              </w:rPr>
            </w:pPr>
            <w:r w:rsidRPr="004A7F31">
              <w:rPr>
                <w:rFonts w:asciiTheme="minorHAnsi" w:hAnsiTheme="minorHAnsi"/>
                <w:b/>
              </w:rPr>
              <w:t>Úroveň bádania</w:t>
            </w:r>
          </w:p>
        </w:tc>
        <w:tc>
          <w:tcPr>
            <w:tcW w:w="116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14:paraId="29E0417E" w14:textId="77777777" w:rsidR="002D2339" w:rsidRPr="004A7F31" w:rsidRDefault="002D2339" w:rsidP="00BB2C03">
            <w:pPr>
              <w:jc w:val="center"/>
              <w:rPr>
                <w:rFonts w:asciiTheme="minorHAnsi" w:hAnsiTheme="minorHAnsi"/>
                <w:b/>
              </w:rPr>
            </w:pPr>
            <w:r w:rsidRPr="004A7F31">
              <w:rPr>
                <w:rFonts w:asciiTheme="minorHAnsi" w:hAnsiTheme="minorHAnsi"/>
                <w:b/>
              </w:rPr>
              <w:t>Otázka (Problém)?</w:t>
            </w:r>
          </w:p>
        </w:tc>
        <w:tc>
          <w:tcPr>
            <w:tcW w:w="113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14:paraId="1B3D5039" w14:textId="77777777" w:rsidR="002D2339" w:rsidRPr="004A7F31" w:rsidRDefault="002D2339" w:rsidP="00BB2C03">
            <w:pPr>
              <w:jc w:val="center"/>
              <w:rPr>
                <w:rFonts w:asciiTheme="minorHAnsi" w:hAnsiTheme="minorHAnsi"/>
                <w:b/>
              </w:rPr>
            </w:pPr>
            <w:r w:rsidRPr="004A7F31">
              <w:rPr>
                <w:rFonts w:asciiTheme="minorHAnsi" w:hAnsiTheme="minorHAnsi"/>
                <w:b/>
              </w:rPr>
              <w:t>Metódy riešenia?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14:paraId="1A3B5F32" w14:textId="77777777" w:rsidR="002D2339" w:rsidRPr="004A7F31" w:rsidRDefault="002D2339" w:rsidP="00BB2C03">
            <w:pPr>
              <w:jc w:val="center"/>
              <w:rPr>
                <w:rFonts w:asciiTheme="minorHAnsi" w:hAnsiTheme="minorHAnsi"/>
                <w:b/>
              </w:rPr>
            </w:pPr>
            <w:r w:rsidRPr="004A7F31">
              <w:rPr>
                <w:rFonts w:asciiTheme="minorHAnsi" w:hAnsiTheme="minorHAnsi"/>
                <w:b/>
              </w:rPr>
              <w:t>Výsledok (záver)?</w:t>
            </w:r>
          </w:p>
        </w:tc>
        <w:tc>
          <w:tcPr>
            <w:tcW w:w="1246" w:type="dxa"/>
            <w:gridSpan w:val="2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72BFB563" w14:textId="77777777" w:rsidR="002D2339" w:rsidRPr="00C07BB3" w:rsidRDefault="002D2339" w:rsidP="00BB2C03">
            <w:pPr>
              <w:jc w:val="center"/>
              <w:rPr>
                <w:rFonts w:asciiTheme="minorHAnsi" w:hAnsiTheme="minorHAnsi"/>
                <w:color w:val="00B050"/>
              </w:rPr>
            </w:pPr>
          </w:p>
        </w:tc>
      </w:tr>
      <w:tr w:rsidR="002D2339" w:rsidRPr="00C07BB3" w14:paraId="47AD3BE4" w14:textId="77777777" w:rsidTr="00BB2C03">
        <w:trPr>
          <w:cantSplit/>
          <w:trHeight w:val="1134"/>
        </w:trPr>
        <w:tc>
          <w:tcPr>
            <w:tcW w:w="53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14:paraId="3FD2988C" w14:textId="77777777" w:rsidR="002D2339" w:rsidRPr="00C07BB3" w:rsidRDefault="002D2339" w:rsidP="00BB2C03">
            <w:pPr>
              <w:jc w:val="center"/>
              <w:rPr>
                <w:rFonts w:asciiTheme="minorHAnsi" w:hAnsiTheme="minorHAnsi"/>
              </w:rPr>
            </w:pPr>
            <w:r w:rsidRPr="00C07BB3">
              <w:rPr>
                <w:rFonts w:asciiTheme="minorHAnsi" w:hAnsiTheme="minorHAnsi"/>
              </w:rPr>
              <w:t>1</w:t>
            </w:r>
          </w:p>
        </w:tc>
        <w:tc>
          <w:tcPr>
            <w:tcW w:w="425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14:paraId="0D3304D6" w14:textId="77777777" w:rsidR="002D2339" w:rsidRPr="00C07BB3" w:rsidRDefault="002D2339" w:rsidP="00BB2C03">
            <w:pPr>
              <w:spacing w:before="0" w:line="240" w:lineRule="auto"/>
              <w:rPr>
                <w:rFonts w:asciiTheme="minorHAnsi" w:hAnsiTheme="minorHAnsi"/>
                <w:b/>
                <w:bCs w:val="0"/>
              </w:rPr>
            </w:pPr>
            <w:r w:rsidRPr="00C07BB3">
              <w:rPr>
                <w:rFonts w:asciiTheme="minorHAnsi" w:hAnsiTheme="minorHAnsi"/>
                <w:b/>
              </w:rPr>
              <w:t xml:space="preserve">Interaktívna diskusia/ demonštrácia </w:t>
            </w:r>
          </w:p>
          <w:p w14:paraId="794D2E46" w14:textId="77777777" w:rsidR="002D2339" w:rsidRPr="00C07BB3" w:rsidRDefault="002D2339" w:rsidP="00BB2C03">
            <w:pPr>
              <w:spacing w:before="0" w:line="240" w:lineRule="auto"/>
              <w:rPr>
                <w:rFonts w:asciiTheme="minorHAnsi" w:hAnsiTheme="minorHAnsi"/>
              </w:rPr>
            </w:pPr>
            <w:r w:rsidRPr="00C07BB3">
              <w:rPr>
                <w:rFonts w:asciiTheme="minorHAnsi" w:hAnsiTheme="minorHAnsi"/>
              </w:rPr>
              <w:t>Učiteľ kladie otázky interaktívnym spôsobom a vedie okolo nich žiacku diskusiu, resp. kladie otázky, vyžaduje žiacke predpovede a vysvetlenia, ktoré dokladuje výsledkami experimentu, ktorý sám realizuje.</w:t>
            </w:r>
          </w:p>
        </w:tc>
        <w:tc>
          <w:tcPr>
            <w:tcW w:w="116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</w:tcPr>
          <w:p w14:paraId="20F53DE6" w14:textId="77777777" w:rsidR="002D2339" w:rsidRPr="00C07BB3" w:rsidRDefault="002D2339" w:rsidP="00BB2C03">
            <w:pPr>
              <w:jc w:val="center"/>
              <w:rPr>
                <w:rFonts w:asciiTheme="minorHAnsi" w:hAnsiTheme="minorHAnsi"/>
                <w:caps/>
              </w:rPr>
            </w:pPr>
            <w:r w:rsidRPr="00C07BB3">
              <w:rPr>
                <w:rFonts w:asciiTheme="minorHAnsi" w:hAnsiTheme="minorHAnsi"/>
                <w:caps/>
              </w:rPr>
              <w:t>x</w:t>
            </w:r>
          </w:p>
        </w:tc>
        <w:tc>
          <w:tcPr>
            <w:tcW w:w="113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</w:tcPr>
          <w:p w14:paraId="7B546DCD" w14:textId="77777777" w:rsidR="002D2339" w:rsidRPr="00C07BB3" w:rsidRDefault="002D2339" w:rsidP="00BB2C03">
            <w:pPr>
              <w:jc w:val="center"/>
              <w:rPr>
                <w:rFonts w:asciiTheme="minorHAnsi" w:hAnsiTheme="minorHAnsi"/>
                <w:caps/>
              </w:rPr>
            </w:pPr>
            <w:r w:rsidRPr="00C07BB3">
              <w:rPr>
                <w:rFonts w:asciiTheme="minorHAnsi" w:hAnsiTheme="minorHAnsi"/>
                <w:caps/>
              </w:rPr>
              <w:t>x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</w:tcPr>
          <w:p w14:paraId="71055C16" w14:textId="77777777" w:rsidR="002D2339" w:rsidRPr="00C07BB3" w:rsidRDefault="002D2339" w:rsidP="00BB2C03">
            <w:pPr>
              <w:jc w:val="center"/>
              <w:rPr>
                <w:rFonts w:asciiTheme="minorHAnsi" w:hAnsiTheme="minorHAnsi"/>
                <w:caps/>
              </w:rPr>
            </w:pPr>
            <w:r w:rsidRPr="00C07BB3">
              <w:rPr>
                <w:rFonts w:asciiTheme="minorHAnsi" w:hAnsiTheme="minorHAnsi"/>
                <w:caps/>
              </w:rPr>
              <w:t>x</w:t>
            </w:r>
          </w:p>
        </w:tc>
        <w:tc>
          <w:tcPr>
            <w:tcW w:w="70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extDirection w:val="tbRl"/>
            <w:vAlign w:val="center"/>
          </w:tcPr>
          <w:p w14:paraId="75AAB9B1" w14:textId="208090DD" w:rsidR="002D2339" w:rsidRPr="00C07BB3" w:rsidRDefault="00C05A36" w:rsidP="00BB2C03">
            <w:pPr>
              <w:ind w:left="113" w:right="113"/>
              <w:jc w:val="center"/>
              <w:rPr>
                <w:rFonts w:asciiTheme="minorHAnsi" w:hAnsiTheme="minorHAnsi"/>
                <w:caps/>
                <w:color w:val="00B050"/>
              </w:rPr>
            </w:pPr>
            <w:r w:rsidRPr="00C07BB3">
              <w:rPr>
                <w:rFonts w:asciiTheme="minorHAnsi" w:hAnsiTheme="minorHAnsi"/>
              </w:rPr>
              <w:t>V</w:t>
            </w:r>
            <w:r w:rsidR="002D2339" w:rsidRPr="00C07BB3">
              <w:rPr>
                <w:rFonts w:asciiTheme="minorHAnsi" w:hAnsiTheme="minorHAnsi"/>
              </w:rPr>
              <w:t>ysoká</w:t>
            </w:r>
          </w:p>
        </w:tc>
        <w:tc>
          <w:tcPr>
            <w:tcW w:w="53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extDirection w:val="tbRl"/>
            <w:vAlign w:val="center"/>
          </w:tcPr>
          <w:p w14:paraId="31A2A553" w14:textId="77777777" w:rsidR="002D2339" w:rsidRPr="00C07BB3" w:rsidRDefault="002D2339" w:rsidP="00BB2C03">
            <w:pPr>
              <w:ind w:left="113" w:right="113"/>
              <w:jc w:val="center"/>
              <w:rPr>
                <w:rFonts w:asciiTheme="minorHAnsi" w:hAnsiTheme="minorHAnsi"/>
                <w:caps/>
                <w:color w:val="00B050"/>
              </w:rPr>
            </w:pPr>
            <w:r w:rsidRPr="00C07BB3">
              <w:rPr>
                <w:rFonts w:asciiTheme="minorHAnsi" w:hAnsiTheme="minorHAnsi"/>
              </w:rPr>
              <w:t>učiteľ</w:t>
            </w:r>
          </w:p>
        </w:tc>
      </w:tr>
      <w:tr w:rsidR="002D2339" w:rsidRPr="00C07BB3" w14:paraId="7AB8F24B" w14:textId="77777777" w:rsidTr="00BB2C03">
        <w:tc>
          <w:tcPr>
            <w:tcW w:w="53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14:paraId="5BDF7264" w14:textId="77777777" w:rsidR="002D2339" w:rsidRPr="00C07BB3" w:rsidRDefault="002D2339" w:rsidP="00BB2C03">
            <w:pPr>
              <w:jc w:val="center"/>
              <w:rPr>
                <w:rFonts w:asciiTheme="minorHAnsi" w:hAnsiTheme="minorHAnsi"/>
              </w:rPr>
            </w:pPr>
            <w:r w:rsidRPr="00C07BB3">
              <w:rPr>
                <w:rFonts w:asciiTheme="minorHAnsi" w:hAnsiTheme="minorHAnsi"/>
              </w:rPr>
              <w:t>2</w:t>
            </w:r>
          </w:p>
        </w:tc>
        <w:tc>
          <w:tcPr>
            <w:tcW w:w="425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14:paraId="26345AFE" w14:textId="77777777" w:rsidR="002D2339" w:rsidRPr="00C07BB3" w:rsidRDefault="002D2339" w:rsidP="00BB2C03">
            <w:pPr>
              <w:spacing w:before="0" w:line="240" w:lineRule="auto"/>
              <w:rPr>
                <w:rFonts w:asciiTheme="minorHAnsi" w:hAnsiTheme="minorHAnsi"/>
                <w:b/>
                <w:bCs w:val="0"/>
              </w:rPr>
            </w:pPr>
            <w:r w:rsidRPr="00C07BB3">
              <w:rPr>
                <w:rFonts w:asciiTheme="minorHAnsi" w:hAnsiTheme="minorHAnsi"/>
                <w:b/>
              </w:rPr>
              <w:t xml:space="preserve">Potvrdzujúce bádanie </w:t>
            </w:r>
          </w:p>
          <w:p w14:paraId="419394FF" w14:textId="77777777" w:rsidR="002D2339" w:rsidRPr="00C07BB3" w:rsidRDefault="002D2339" w:rsidP="00BB2C03">
            <w:pPr>
              <w:spacing w:before="0" w:line="240" w:lineRule="auto"/>
              <w:rPr>
                <w:rFonts w:asciiTheme="minorHAnsi" w:hAnsiTheme="minorHAnsi"/>
              </w:rPr>
            </w:pPr>
            <w:r w:rsidRPr="00C07BB3">
              <w:rPr>
                <w:rFonts w:asciiTheme="minorHAnsi" w:hAnsiTheme="minorHAnsi"/>
              </w:rPr>
              <w:t xml:space="preserve">Žiaci potvrdzujú (overujú) nejaký zákon (poznatok, súvislosti) v aktivite, ktorej výsledok už poznajú. </w:t>
            </w:r>
          </w:p>
        </w:tc>
        <w:tc>
          <w:tcPr>
            <w:tcW w:w="116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</w:tcPr>
          <w:p w14:paraId="55C7C27E" w14:textId="77777777" w:rsidR="002D2339" w:rsidRPr="00C07BB3" w:rsidRDefault="002D2339" w:rsidP="00BB2C03">
            <w:pPr>
              <w:jc w:val="center"/>
              <w:rPr>
                <w:rFonts w:asciiTheme="minorHAnsi" w:hAnsiTheme="minorHAnsi"/>
                <w:caps/>
              </w:rPr>
            </w:pPr>
            <w:r w:rsidRPr="00C07BB3">
              <w:rPr>
                <w:rFonts w:asciiTheme="minorHAnsi" w:hAnsiTheme="minorHAnsi"/>
                <w:caps/>
              </w:rPr>
              <w:t>x</w:t>
            </w:r>
          </w:p>
        </w:tc>
        <w:tc>
          <w:tcPr>
            <w:tcW w:w="113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</w:tcPr>
          <w:p w14:paraId="6B7D3D07" w14:textId="77777777" w:rsidR="002D2339" w:rsidRPr="00C07BB3" w:rsidRDefault="002D2339" w:rsidP="00BB2C03">
            <w:pPr>
              <w:jc w:val="center"/>
              <w:rPr>
                <w:rFonts w:asciiTheme="minorHAnsi" w:hAnsiTheme="minorHAnsi"/>
                <w:caps/>
              </w:rPr>
            </w:pPr>
            <w:r w:rsidRPr="00C07BB3">
              <w:rPr>
                <w:rFonts w:asciiTheme="minorHAnsi" w:hAnsiTheme="minorHAnsi"/>
                <w:caps/>
              </w:rPr>
              <w:t>x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</w:tcPr>
          <w:p w14:paraId="3E9B2CE7" w14:textId="77777777" w:rsidR="002D2339" w:rsidRPr="00C07BB3" w:rsidRDefault="002D2339" w:rsidP="00BB2C03">
            <w:pPr>
              <w:jc w:val="center"/>
              <w:rPr>
                <w:rFonts w:asciiTheme="minorHAnsi" w:hAnsiTheme="minorHAnsi"/>
                <w:caps/>
              </w:rPr>
            </w:pPr>
            <w:r w:rsidRPr="00C07BB3">
              <w:rPr>
                <w:rFonts w:asciiTheme="minorHAnsi" w:hAnsiTheme="minorHAnsi"/>
                <w:caps/>
              </w:rPr>
              <w:t>x</w:t>
            </w:r>
          </w:p>
        </w:tc>
        <w:tc>
          <w:tcPr>
            <w:tcW w:w="709" w:type="dxa"/>
            <w:vMerge w:val="restar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extDirection w:val="tbRl"/>
            <w:vAlign w:val="center"/>
          </w:tcPr>
          <w:p w14:paraId="62168164" w14:textId="77777777" w:rsidR="002D2339" w:rsidRPr="00C07BB3" w:rsidRDefault="002D2339" w:rsidP="00BB2C03">
            <w:pPr>
              <w:ind w:left="113" w:right="113"/>
              <w:jc w:val="center"/>
              <w:rPr>
                <w:rFonts w:asciiTheme="minorHAnsi" w:hAnsiTheme="minorHAnsi"/>
                <w:caps/>
                <w:color w:val="00B050"/>
              </w:rPr>
            </w:pPr>
            <w:r w:rsidRPr="00C07BB3">
              <w:rPr>
                <w:rFonts w:asciiTheme="minorHAnsi" w:hAnsiTheme="minorHAnsi"/>
              </w:rPr>
              <w:t>← podpora učebnými materiálmi →</w:t>
            </w:r>
          </w:p>
        </w:tc>
        <w:tc>
          <w:tcPr>
            <w:tcW w:w="537" w:type="dxa"/>
            <w:vMerge w:val="restart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extDirection w:val="tbRl"/>
            <w:vAlign w:val="center"/>
          </w:tcPr>
          <w:p w14:paraId="146ED39D" w14:textId="77777777" w:rsidR="002D2339" w:rsidRPr="00C07BB3" w:rsidRDefault="002D2339" w:rsidP="00BB2C03">
            <w:pPr>
              <w:ind w:left="113" w:right="113"/>
              <w:jc w:val="center"/>
              <w:rPr>
                <w:rFonts w:asciiTheme="minorHAnsi" w:hAnsiTheme="minorHAnsi"/>
                <w:caps/>
                <w:color w:val="00B050"/>
              </w:rPr>
            </w:pPr>
            <w:r w:rsidRPr="00C07BB3">
              <w:rPr>
                <w:rFonts w:asciiTheme="minorHAnsi" w:hAnsiTheme="minorHAnsi"/>
              </w:rPr>
              <w:t>← činnosť riadi →</w:t>
            </w:r>
          </w:p>
        </w:tc>
      </w:tr>
      <w:tr w:rsidR="002D2339" w:rsidRPr="00C07BB3" w14:paraId="656A03DD" w14:textId="77777777" w:rsidTr="00BB2C03">
        <w:tc>
          <w:tcPr>
            <w:tcW w:w="53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14:paraId="2434134B" w14:textId="77777777" w:rsidR="002D2339" w:rsidRPr="00C07BB3" w:rsidRDefault="002D2339" w:rsidP="00BB2C03">
            <w:pPr>
              <w:jc w:val="center"/>
              <w:rPr>
                <w:rFonts w:asciiTheme="minorHAnsi" w:hAnsiTheme="minorHAnsi"/>
              </w:rPr>
            </w:pPr>
            <w:r w:rsidRPr="00C07BB3">
              <w:rPr>
                <w:rFonts w:asciiTheme="minorHAnsi" w:hAnsiTheme="minorHAnsi"/>
              </w:rPr>
              <w:t>3</w:t>
            </w:r>
          </w:p>
        </w:tc>
        <w:tc>
          <w:tcPr>
            <w:tcW w:w="425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14:paraId="7CD4FB62" w14:textId="77777777" w:rsidR="002D2339" w:rsidRPr="00C07BB3" w:rsidRDefault="002D2339" w:rsidP="00BB2C03">
            <w:pPr>
              <w:spacing w:before="0" w:line="240" w:lineRule="auto"/>
              <w:rPr>
                <w:rFonts w:asciiTheme="minorHAnsi" w:hAnsiTheme="minorHAnsi"/>
                <w:b/>
                <w:bCs w:val="0"/>
              </w:rPr>
            </w:pPr>
            <w:r w:rsidRPr="00C07BB3">
              <w:rPr>
                <w:rFonts w:asciiTheme="minorHAnsi" w:hAnsiTheme="minorHAnsi"/>
                <w:b/>
              </w:rPr>
              <w:t>Riadené bádanie</w:t>
            </w:r>
          </w:p>
          <w:p w14:paraId="11BCE853" w14:textId="77777777" w:rsidR="002D2339" w:rsidRPr="00C07BB3" w:rsidRDefault="002D2339" w:rsidP="00BB2C03">
            <w:pPr>
              <w:spacing w:before="0" w:line="240" w:lineRule="auto"/>
              <w:rPr>
                <w:rFonts w:asciiTheme="minorHAnsi" w:hAnsiTheme="minorHAnsi"/>
              </w:rPr>
            </w:pPr>
            <w:r w:rsidRPr="00C07BB3">
              <w:rPr>
                <w:rFonts w:asciiTheme="minorHAnsi" w:hAnsiTheme="minorHAnsi"/>
              </w:rPr>
              <w:t>Žiaci riešia problém sformulovaný učiteľom na základe pripraveného postupu, pričom výsledok nepoznajú.</w:t>
            </w:r>
          </w:p>
        </w:tc>
        <w:tc>
          <w:tcPr>
            <w:tcW w:w="116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</w:tcPr>
          <w:p w14:paraId="1729663C" w14:textId="77777777" w:rsidR="002D2339" w:rsidRPr="00C07BB3" w:rsidRDefault="002D2339" w:rsidP="00BB2C03">
            <w:pPr>
              <w:jc w:val="center"/>
              <w:rPr>
                <w:rFonts w:asciiTheme="minorHAnsi" w:hAnsiTheme="minorHAnsi"/>
                <w:caps/>
              </w:rPr>
            </w:pPr>
            <w:r w:rsidRPr="00C07BB3">
              <w:rPr>
                <w:rFonts w:asciiTheme="minorHAnsi" w:hAnsiTheme="minorHAnsi"/>
                <w:caps/>
              </w:rPr>
              <w:t>x</w:t>
            </w:r>
          </w:p>
        </w:tc>
        <w:tc>
          <w:tcPr>
            <w:tcW w:w="113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</w:tcPr>
          <w:p w14:paraId="2A43DA79" w14:textId="77777777" w:rsidR="002D2339" w:rsidRPr="00C07BB3" w:rsidRDefault="002D2339" w:rsidP="00BB2C03">
            <w:pPr>
              <w:jc w:val="center"/>
              <w:rPr>
                <w:rFonts w:asciiTheme="minorHAnsi" w:hAnsiTheme="minorHAnsi"/>
                <w:caps/>
              </w:rPr>
            </w:pPr>
            <w:r w:rsidRPr="00C07BB3">
              <w:rPr>
                <w:rFonts w:asciiTheme="minorHAnsi" w:hAnsiTheme="minorHAnsi"/>
                <w:caps/>
              </w:rPr>
              <w:t>x</w:t>
            </w: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</w:tcPr>
          <w:p w14:paraId="08212329" w14:textId="77777777" w:rsidR="002D2339" w:rsidRPr="00C07BB3" w:rsidRDefault="002D2339" w:rsidP="00BB2C03">
            <w:pPr>
              <w:jc w:val="center"/>
              <w:rPr>
                <w:rFonts w:asciiTheme="minorHAnsi" w:hAnsiTheme="minorHAnsi"/>
                <w:caps/>
              </w:rPr>
            </w:pPr>
          </w:p>
        </w:tc>
        <w:tc>
          <w:tcPr>
            <w:tcW w:w="709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14:paraId="7A4E8F24" w14:textId="77777777" w:rsidR="002D2339" w:rsidRPr="00C07BB3" w:rsidRDefault="002D2339" w:rsidP="00BB2C03">
            <w:pPr>
              <w:jc w:val="center"/>
              <w:rPr>
                <w:rFonts w:asciiTheme="minorHAnsi" w:hAnsiTheme="minorHAnsi"/>
                <w:caps/>
                <w:color w:val="00B050"/>
              </w:rPr>
            </w:pPr>
          </w:p>
        </w:tc>
        <w:tc>
          <w:tcPr>
            <w:tcW w:w="537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extDirection w:val="tbRl"/>
            <w:vAlign w:val="center"/>
          </w:tcPr>
          <w:p w14:paraId="32D66193" w14:textId="77777777" w:rsidR="002D2339" w:rsidRPr="00C07BB3" w:rsidRDefault="002D2339" w:rsidP="00BB2C03">
            <w:pPr>
              <w:ind w:left="113" w:right="113"/>
              <w:jc w:val="center"/>
              <w:rPr>
                <w:rFonts w:asciiTheme="minorHAnsi" w:hAnsiTheme="minorHAnsi"/>
                <w:caps/>
                <w:color w:val="00B050"/>
              </w:rPr>
            </w:pPr>
          </w:p>
        </w:tc>
      </w:tr>
      <w:tr w:rsidR="002D2339" w:rsidRPr="00C07BB3" w14:paraId="1E1B2B7F" w14:textId="77777777" w:rsidTr="00BB2C03">
        <w:tc>
          <w:tcPr>
            <w:tcW w:w="53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14:paraId="2F232FB8" w14:textId="77777777" w:rsidR="002D2339" w:rsidRPr="00C07BB3" w:rsidRDefault="002D2339" w:rsidP="00BB2C03">
            <w:pPr>
              <w:jc w:val="center"/>
              <w:rPr>
                <w:rFonts w:asciiTheme="minorHAnsi" w:hAnsiTheme="minorHAnsi"/>
              </w:rPr>
            </w:pPr>
            <w:r w:rsidRPr="00C07BB3">
              <w:rPr>
                <w:rFonts w:asciiTheme="minorHAnsi" w:hAnsiTheme="minorHAnsi"/>
              </w:rPr>
              <w:t>4</w:t>
            </w:r>
          </w:p>
        </w:tc>
        <w:tc>
          <w:tcPr>
            <w:tcW w:w="425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14:paraId="73EA780A" w14:textId="77777777" w:rsidR="002D2339" w:rsidRPr="00C07BB3" w:rsidRDefault="002D2339" w:rsidP="00BB2C03">
            <w:pPr>
              <w:spacing w:before="0" w:line="240" w:lineRule="auto"/>
              <w:rPr>
                <w:rFonts w:asciiTheme="minorHAnsi" w:hAnsiTheme="minorHAnsi"/>
                <w:b/>
                <w:bCs w:val="0"/>
              </w:rPr>
            </w:pPr>
            <w:r w:rsidRPr="00C07BB3">
              <w:rPr>
                <w:rFonts w:asciiTheme="minorHAnsi" w:hAnsiTheme="minorHAnsi"/>
                <w:b/>
              </w:rPr>
              <w:t xml:space="preserve">Nasmerované bádanie </w:t>
            </w:r>
          </w:p>
          <w:p w14:paraId="050BFB71" w14:textId="77777777" w:rsidR="002D2339" w:rsidRPr="00C07BB3" w:rsidRDefault="002D2339" w:rsidP="00BB2C03">
            <w:pPr>
              <w:spacing w:before="0" w:line="240" w:lineRule="auto"/>
              <w:rPr>
                <w:rFonts w:asciiTheme="minorHAnsi" w:hAnsiTheme="minorHAnsi"/>
              </w:rPr>
            </w:pPr>
            <w:r w:rsidRPr="00C07BB3">
              <w:rPr>
                <w:rFonts w:asciiTheme="minorHAnsi" w:hAnsiTheme="minorHAnsi"/>
              </w:rPr>
              <w:t>Žiaci riešia problém sformulovaný učiteľom na základe postupu, ktorý sami pripravia (navrhnú).</w:t>
            </w:r>
          </w:p>
        </w:tc>
        <w:tc>
          <w:tcPr>
            <w:tcW w:w="116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</w:tcPr>
          <w:p w14:paraId="37B9CF6E" w14:textId="77777777" w:rsidR="002D2339" w:rsidRPr="00C07BB3" w:rsidRDefault="002D2339" w:rsidP="00BB2C03">
            <w:pPr>
              <w:jc w:val="center"/>
              <w:rPr>
                <w:rFonts w:asciiTheme="minorHAnsi" w:hAnsiTheme="minorHAnsi"/>
                <w:caps/>
              </w:rPr>
            </w:pPr>
            <w:r w:rsidRPr="00C07BB3">
              <w:rPr>
                <w:rFonts w:asciiTheme="minorHAnsi" w:hAnsiTheme="minorHAnsi"/>
                <w:caps/>
              </w:rPr>
              <w:t>x</w:t>
            </w:r>
          </w:p>
        </w:tc>
        <w:tc>
          <w:tcPr>
            <w:tcW w:w="113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</w:tcPr>
          <w:p w14:paraId="6E577D55" w14:textId="77777777" w:rsidR="002D2339" w:rsidRPr="00C07BB3" w:rsidRDefault="002D2339" w:rsidP="00BB2C03">
            <w:pPr>
              <w:jc w:val="center"/>
              <w:rPr>
                <w:rFonts w:asciiTheme="minorHAnsi" w:hAnsiTheme="minorHAnsi"/>
                <w:caps/>
              </w:rPr>
            </w:pP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</w:tcPr>
          <w:p w14:paraId="2D7025EF" w14:textId="77777777" w:rsidR="002D2339" w:rsidRPr="00C07BB3" w:rsidRDefault="002D2339" w:rsidP="00BB2C03">
            <w:pPr>
              <w:jc w:val="center"/>
              <w:rPr>
                <w:rFonts w:asciiTheme="minorHAnsi" w:hAnsiTheme="minorHAnsi"/>
                <w:caps/>
              </w:rPr>
            </w:pPr>
          </w:p>
        </w:tc>
        <w:tc>
          <w:tcPr>
            <w:tcW w:w="709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14:paraId="426C05A2" w14:textId="77777777" w:rsidR="002D2339" w:rsidRPr="00C07BB3" w:rsidRDefault="002D2339" w:rsidP="00BB2C03">
            <w:pPr>
              <w:jc w:val="center"/>
              <w:rPr>
                <w:rFonts w:asciiTheme="minorHAnsi" w:hAnsiTheme="minorHAnsi"/>
                <w:caps/>
                <w:color w:val="00B050"/>
              </w:rPr>
            </w:pPr>
          </w:p>
        </w:tc>
        <w:tc>
          <w:tcPr>
            <w:tcW w:w="537" w:type="dxa"/>
            <w:vMerge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extDirection w:val="tbRl"/>
            <w:vAlign w:val="center"/>
          </w:tcPr>
          <w:p w14:paraId="45210074" w14:textId="77777777" w:rsidR="002D2339" w:rsidRPr="00C07BB3" w:rsidRDefault="002D2339" w:rsidP="00BB2C03">
            <w:pPr>
              <w:ind w:left="113" w:right="113"/>
              <w:jc w:val="center"/>
              <w:rPr>
                <w:rFonts w:asciiTheme="minorHAnsi" w:hAnsiTheme="minorHAnsi"/>
                <w:caps/>
                <w:color w:val="00B050"/>
              </w:rPr>
            </w:pPr>
          </w:p>
        </w:tc>
      </w:tr>
      <w:tr w:rsidR="002D2339" w:rsidRPr="00C07BB3" w14:paraId="35C58E0D" w14:textId="77777777" w:rsidTr="00BB2C03">
        <w:trPr>
          <w:cantSplit/>
          <w:trHeight w:val="1134"/>
        </w:trPr>
        <w:tc>
          <w:tcPr>
            <w:tcW w:w="53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14:paraId="13607A4F" w14:textId="77777777" w:rsidR="002D2339" w:rsidRPr="00C07BB3" w:rsidRDefault="002D2339" w:rsidP="00BB2C03">
            <w:pPr>
              <w:jc w:val="center"/>
              <w:rPr>
                <w:rFonts w:asciiTheme="minorHAnsi" w:hAnsiTheme="minorHAnsi"/>
              </w:rPr>
            </w:pPr>
            <w:r w:rsidRPr="00C07BB3">
              <w:rPr>
                <w:rFonts w:asciiTheme="minorHAnsi" w:hAnsiTheme="minorHAnsi"/>
              </w:rPr>
              <w:lastRenderedPageBreak/>
              <w:t>5</w:t>
            </w:r>
          </w:p>
        </w:tc>
        <w:tc>
          <w:tcPr>
            <w:tcW w:w="425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14:paraId="7740F400" w14:textId="77777777" w:rsidR="002D2339" w:rsidRPr="00C07BB3" w:rsidRDefault="002D2339" w:rsidP="00BB2C03">
            <w:pPr>
              <w:spacing w:before="0" w:line="240" w:lineRule="auto"/>
              <w:rPr>
                <w:rFonts w:asciiTheme="minorHAnsi" w:hAnsiTheme="minorHAnsi"/>
                <w:b/>
                <w:bCs w:val="0"/>
              </w:rPr>
            </w:pPr>
            <w:r w:rsidRPr="00C07BB3">
              <w:rPr>
                <w:rFonts w:asciiTheme="minorHAnsi" w:hAnsiTheme="minorHAnsi"/>
                <w:b/>
              </w:rPr>
              <w:t>Otvorené bádanie</w:t>
            </w:r>
          </w:p>
          <w:p w14:paraId="11DD92E6" w14:textId="77777777" w:rsidR="002D2339" w:rsidRPr="00C07BB3" w:rsidRDefault="002D2339" w:rsidP="00BB2C03">
            <w:pPr>
              <w:spacing w:before="0" w:line="240" w:lineRule="auto"/>
              <w:rPr>
                <w:rFonts w:asciiTheme="minorHAnsi" w:hAnsiTheme="minorHAnsi"/>
              </w:rPr>
            </w:pPr>
            <w:r w:rsidRPr="00C07BB3">
              <w:rPr>
                <w:rFonts w:asciiTheme="minorHAnsi" w:hAnsiTheme="minorHAnsi"/>
              </w:rPr>
              <w:t>Žiaci riešia problém, ktorý samostatne sformulujú na základe postupu, ktorý sami pripravia (navrhnú).</w:t>
            </w:r>
          </w:p>
        </w:tc>
        <w:tc>
          <w:tcPr>
            <w:tcW w:w="116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</w:tcPr>
          <w:p w14:paraId="7C592E6F" w14:textId="77777777" w:rsidR="002D2339" w:rsidRPr="00C07BB3" w:rsidRDefault="002D2339" w:rsidP="00BB2C03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13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</w:tcPr>
          <w:p w14:paraId="045750F6" w14:textId="77777777" w:rsidR="002D2339" w:rsidRPr="00C07BB3" w:rsidRDefault="002D2339" w:rsidP="00BB2C03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99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center"/>
          </w:tcPr>
          <w:p w14:paraId="24C9B1EE" w14:textId="77777777" w:rsidR="002D2339" w:rsidRPr="00C07BB3" w:rsidRDefault="002D2339" w:rsidP="00BB2C03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0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extDirection w:val="tbRl"/>
            <w:vAlign w:val="center"/>
          </w:tcPr>
          <w:p w14:paraId="68BBB2A7" w14:textId="289CF5ED" w:rsidR="002D2339" w:rsidRPr="00C07BB3" w:rsidRDefault="00C05A36" w:rsidP="00BB2C03">
            <w:pPr>
              <w:ind w:left="113" w:right="113"/>
              <w:jc w:val="center"/>
              <w:rPr>
                <w:rFonts w:asciiTheme="minorHAnsi" w:hAnsiTheme="minorHAnsi"/>
                <w:color w:val="00B050"/>
              </w:rPr>
            </w:pPr>
            <w:r w:rsidRPr="00C07BB3">
              <w:rPr>
                <w:rFonts w:asciiTheme="minorHAnsi" w:hAnsiTheme="minorHAnsi"/>
              </w:rPr>
              <w:t>N</w:t>
            </w:r>
            <w:r w:rsidR="002D2339" w:rsidRPr="00C07BB3">
              <w:rPr>
                <w:rFonts w:asciiTheme="minorHAnsi" w:hAnsiTheme="minorHAnsi"/>
              </w:rPr>
              <w:t>ízka</w:t>
            </w:r>
          </w:p>
        </w:tc>
        <w:tc>
          <w:tcPr>
            <w:tcW w:w="53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extDirection w:val="tbRl"/>
            <w:vAlign w:val="center"/>
          </w:tcPr>
          <w:p w14:paraId="03C19D8B" w14:textId="77777777" w:rsidR="002D2339" w:rsidRPr="00C07BB3" w:rsidRDefault="002D2339" w:rsidP="00BB2C03">
            <w:pPr>
              <w:ind w:left="113" w:right="113"/>
              <w:jc w:val="center"/>
              <w:rPr>
                <w:rFonts w:asciiTheme="minorHAnsi" w:hAnsiTheme="minorHAnsi"/>
                <w:color w:val="00B050"/>
              </w:rPr>
            </w:pPr>
            <w:r w:rsidRPr="00C07BB3">
              <w:rPr>
                <w:rFonts w:asciiTheme="minorHAnsi" w:hAnsiTheme="minorHAnsi"/>
              </w:rPr>
              <w:t>žiak</w:t>
            </w:r>
          </w:p>
        </w:tc>
      </w:tr>
    </w:tbl>
    <w:p w14:paraId="6BADB07B" w14:textId="4E904F54" w:rsidR="00B3139D" w:rsidRDefault="00B3139D" w:rsidP="006214B1">
      <w:pPr>
        <w:tabs>
          <w:tab w:val="clear" w:pos="709"/>
        </w:tabs>
        <w:autoSpaceDE/>
        <w:autoSpaceDN/>
        <w:spacing w:line="240" w:lineRule="auto"/>
        <w:ind w:left="6"/>
        <w:jc w:val="left"/>
        <w:rPr>
          <w:bCs w:val="0"/>
        </w:rPr>
      </w:pPr>
    </w:p>
    <w:p w14:paraId="09711528" w14:textId="4332FCED" w:rsidR="00167C9B" w:rsidRDefault="00D44C68" w:rsidP="00D44C68">
      <w:pPr>
        <w:pStyle w:val="Nadpis3"/>
      </w:pPr>
      <w:r>
        <w:t>Iné metódy:</w:t>
      </w:r>
    </w:p>
    <w:p w14:paraId="1DB1BE26" w14:textId="57255F88" w:rsidR="00D44C68" w:rsidRPr="00322DE7" w:rsidRDefault="00D44C68" w:rsidP="00322DE7">
      <w:pPr>
        <w:pStyle w:val="Odsekzoznamu"/>
        <w:numPr>
          <w:ilvl w:val="0"/>
          <w:numId w:val="5"/>
        </w:numPr>
        <w:autoSpaceDE/>
        <w:rPr>
          <w:szCs w:val="22"/>
        </w:rPr>
      </w:pPr>
      <w:r w:rsidRPr="00322DE7">
        <w:rPr>
          <w:szCs w:val="22"/>
        </w:rPr>
        <w:t>Projektová metóda</w:t>
      </w:r>
    </w:p>
    <w:p w14:paraId="57EEF09A" w14:textId="025DB88D" w:rsidR="00D44C68" w:rsidRDefault="00322DE7" w:rsidP="00322DE7">
      <w:pPr>
        <w:pStyle w:val="Odsekzoznamu"/>
        <w:numPr>
          <w:ilvl w:val="0"/>
          <w:numId w:val="5"/>
        </w:numPr>
        <w:autoSpaceDE/>
        <w:rPr>
          <w:szCs w:val="22"/>
        </w:rPr>
      </w:pPr>
      <w:r>
        <w:rPr>
          <w:szCs w:val="22"/>
        </w:rPr>
        <w:t>Heuristická metóda</w:t>
      </w:r>
      <w:r w:rsidR="00D44C68" w:rsidRPr="00322DE7">
        <w:rPr>
          <w:szCs w:val="22"/>
        </w:rPr>
        <w:t xml:space="preserve"> (</w:t>
      </w:r>
      <w:r>
        <w:rPr>
          <w:szCs w:val="22"/>
        </w:rPr>
        <w:t>p</w:t>
      </w:r>
      <w:r w:rsidRPr="00322DE7">
        <w:rPr>
          <w:szCs w:val="22"/>
        </w:rPr>
        <w:t>roblémové vyučovanie</w:t>
      </w:r>
      <w:r w:rsidR="00D44C68" w:rsidRPr="00322DE7">
        <w:rPr>
          <w:szCs w:val="22"/>
        </w:rPr>
        <w:t>)</w:t>
      </w:r>
    </w:p>
    <w:p w14:paraId="2EBCF234" w14:textId="607DA820" w:rsidR="00322DE7" w:rsidRDefault="00322DE7" w:rsidP="00322DE7">
      <w:pPr>
        <w:pStyle w:val="Odsekzoznamu"/>
        <w:numPr>
          <w:ilvl w:val="0"/>
          <w:numId w:val="5"/>
        </w:numPr>
        <w:autoSpaceDE/>
        <w:rPr>
          <w:szCs w:val="22"/>
        </w:rPr>
      </w:pPr>
      <w:proofErr w:type="spellStart"/>
      <w:r>
        <w:rPr>
          <w:szCs w:val="22"/>
        </w:rPr>
        <w:t>Peer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Instruction</w:t>
      </w:r>
      <w:proofErr w:type="spellEnd"/>
      <w:r>
        <w:rPr>
          <w:szCs w:val="22"/>
        </w:rPr>
        <w:t xml:space="preserve"> (rovesnícke vzdelávanie)</w:t>
      </w:r>
    </w:p>
    <w:p w14:paraId="4FA7C897" w14:textId="5967FCE8" w:rsidR="00322DE7" w:rsidRPr="00322DE7" w:rsidRDefault="00322DE7" w:rsidP="00322DE7">
      <w:pPr>
        <w:pStyle w:val="Odsekzoznamu"/>
        <w:numPr>
          <w:ilvl w:val="0"/>
          <w:numId w:val="5"/>
        </w:numPr>
        <w:autoSpaceDE/>
        <w:rPr>
          <w:szCs w:val="22"/>
        </w:rPr>
      </w:pPr>
      <w:r>
        <w:rPr>
          <w:szCs w:val="22"/>
        </w:rPr>
        <w:t>...</w:t>
      </w:r>
    </w:p>
    <w:p w14:paraId="7A3EDC4E" w14:textId="77777777" w:rsidR="00D44C68" w:rsidRDefault="00D44C68" w:rsidP="00167C9B">
      <w:pPr>
        <w:autoSpaceDE/>
        <w:spacing w:line="240" w:lineRule="auto"/>
        <w:ind w:left="6"/>
        <w:jc w:val="left"/>
        <w:rPr>
          <w:bCs w:val="0"/>
        </w:rPr>
      </w:pPr>
    </w:p>
    <w:p w14:paraId="41F9B090" w14:textId="5E387B86" w:rsidR="00FD1B7B" w:rsidRPr="00D87CB3" w:rsidRDefault="00FD1B7B" w:rsidP="00FD1B7B">
      <w:pPr>
        <w:pStyle w:val="Nadpis3"/>
      </w:pPr>
      <w:r>
        <w:t>Nástroje diagnostikovania splnenia vzdelávacích cieľov:</w:t>
      </w:r>
    </w:p>
    <w:p w14:paraId="35A4A324" w14:textId="39A640E8" w:rsidR="00B3139D" w:rsidRDefault="00561119" w:rsidP="0090539B">
      <w:pPr>
        <w:pStyle w:val="Odsekzoznamu"/>
        <w:numPr>
          <w:ilvl w:val="0"/>
          <w:numId w:val="4"/>
        </w:numPr>
        <w:tabs>
          <w:tab w:val="clear" w:pos="709"/>
        </w:tabs>
        <w:autoSpaceDE/>
        <w:autoSpaceDN/>
        <w:rPr>
          <w:bCs w:val="0"/>
        </w:rPr>
      </w:pPr>
      <w:r>
        <w:rPr>
          <w:bCs w:val="0"/>
        </w:rPr>
        <w:t>Systém úloh</w:t>
      </w:r>
      <w:r w:rsidR="00FD1B7B">
        <w:rPr>
          <w:bCs w:val="0"/>
        </w:rPr>
        <w:t xml:space="preserve"> (faktografické, procedurálne, konceptuálne,...)</w:t>
      </w:r>
    </w:p>
    <w:p w14:paraId="3A14D49B" w14:textId="62514738" w:rsidR="00322DE7" w:rsidRDefault="00322DE7" w:rsidP="0090539B">
      <w:pPr>
        <w:pStyle w:val="Odsekzoznamu"/>
        <w:numPr>
          <w:ilvl w:val="0"/>
          <w:numId w:val="4"/>
        </w:numPr>
        <w:tabs>
          <w:tab w:val="clear" w:pos="709"/>
        </w:tabs>
        <w:autoSpaceDE/>
        <w:autoSpaceDN/>
        <w:rPr>
          <w:bCs w:val="0"/>
        </w:rPr>
      </w:pPr>
      <w:r>
        <w:rPr>
          <w:bCs w:val="0"/>
        </w:rPr>
        <w:t>Test</w:t>
      </w:r>
    </w:p>
    <w:p w14:paraId="0D22BF65" w14:textId="3B0DAEDE" w:rsidR="00FD1B7B" w:rsidRDefault="00FD1B7B" w:rsidP="00FD1B7B">
      <w:pPr>
        <w:pStyle w:val="Odsekzoznamu"/>
        <w:numPr>
          <w:ilvl w:val="0"/>
          <w:numId w:val="4"/>
        </w:numPr>
        <w:tabs>
          <w:tab w:val="clear" w:pos="709"/>
        </w:tabs>
        <w:autoSpaceDE/>
        <w:autoSpaceDN/>
        <w:rPr>
          <w:bCs w:val="0"/>
        </w:rPr>
      </w:pPr>
      <w:r>
        <w:rPr>
          <w:bCs w:val="0"/>
        </w:rPr>
        <w:t>Rozhovor</w:t>
      </w:r>
    </w:p>
    <w:p w14:paraId="16FA5EFB" w14:textId="7FFB311A" w:rsidR="00FD1B7B" w:rsidRDefault="00FD1B7B" w:rsidP="00FD1B7B">
      <w:pPr>
        <w:pStyle w:val="Odsekzoznamu"/>
        <w:numPr>
          <w:ilvl w:val="0"/>
          <w:numId w:val="4"/>
        </w:numPr>
        <w:tabs>
          <w:tab w:val="clear" w:pos="709"/>
        </w:tabs>
        <w:autoSpaceDE/>
        <w:autoSpaceDN/>
        <w:rPr>
          <w:bCs w:val="0"/>
        </w:rPr>
      </w:pPr>
      <w:r>
        <w:rPr>
          <w:bCs w:val="0"/>
        </w:rPr>
        <w:t xml:space="preserve">Analýza </w:t>
      </w:r>
      <w:r w:rsidR="0090539B">
        <w:rPr>
          <w:bCs w:val="0"/>
        </w:rPr>
        <w:t>výstupov práce, činnosti žiakov</w:t>
      </w:r>
    </w:p>
    <w:p w14:paraId="5414774B" w14:textId="741D5C75" w:rsidR="00FD1B7B" w:rsidRDefault="00FD1B7B" w:rsidP="00FD1B7B">
      <w:pPr>
        <w:pStyle w:val="Odsekzoznamu"/>
        <w:numPr>
          <w:ilvl w:val="0"/>
          <w:numId w:val="4"/>
        </w:numPr>
        <w:tabs>
          <w:tab w:val="clear" w:pos="709"/>
        </w:tabs>
        <w:autoSpaceDE/>
        <w:autoSpaceDN/>
        <w:rPr>
          <w:bCs w:val="0"/>
        </w:rPr>
      </w:pPr>
      <w:r>
        <w:rPr>
          <w:bCs w:val="0"/>
        </w:rPr>
        <w:t>Pozorovanie</w:t>
      </w:r>
      <w:r w:rsidR="00653928">
        <w:rPr>
          <w:bCs w:val="0"/>
        </w:rPr>
        <w:t>/Komentáre</w:t>
      </w:r>
    </w:p>
    <w:p w14:paraId="2971ECFE" w14:textId="68389BE4" w:rsidR="00FD1B7B" w:rsidRDefault="0090539B" w:rsidP="00FD1B7B">
      <w:pPr>
        <w:pStyle w:val="Odsekzoznamu"/>
        <w:numPr>
          <w:ilvl w:val="0"/>
          <w:numId w:val="4"/>
        </w:numPr>
        <w:tabs>
          <w:tab w:val="clear" w:pos="709"/>
        </w:tabs>
        <w:autoSpaceDE/>
        <w:autoSpaceDN/>
        <w:rPr>
          <w:bCs w:val="0"/>
        </w:rPr>
      </w:pPr>
      <w:r>
        <w:rPr>
          <w:bCs w:val="0"/>
        </w:rPr>
        <w:t>Rubriky</w:t>
      </w:r>
    </w:p>
    <w:p w14:paraId="5EC15610" w14:textId="5242E264" w:rsidR="0090539B" w:rsidRDefault="00653928" w:rsidP="00FD1B7B">
      <w:pPr>
        <w:pStyle w:val="Odsekzoznamu"/>
        <w:numPr>
          <w:ilvl w:val="0"/>
          <w:numId w:val="4"/>
        </w:numPr>
        <w:tabs>
          <w:tab w:val="clear" w:pos="709"/>
        </w:tabs>
        <w:autoSpaceDE/>
        <w:autoSpaceDN/>
        <w:rPr>
          <w:bCs w:val="0"/>
        </w:rPr>
      </w:pPr>
      <w:r>
        <w:rPr>
          <w:bCs w:val="0"/>
        </w:rPr>
        <w:t>Záznamy/P</w:t>
      </w:r>
      <w:r w:rsidR="0090539B">
        <w:rPr>
          <w:bCs w:val="0"/>
        </w:rPr>
        <w:t>rotokoly</w:t>
      </w:r>
    </w:p>
    <w:p w14:paraId="09293B44" w14:textId="14D556A6" w:rsidR="00FD1B7B" w:rsidRPr="00FD1B7B" w:rsidRDefault="00FD1B7B" w:rsidP="00FD1B7B">
      <w:pPr>
        <w:pStyle w:val="Odsekzoznamu"/>
        <w:numPr>
          <w:ilvl w:val="0"/>
          <w:numId w:val="4"/>
        </w:numPr>
        <w:tabs>
          <w:tab w:val="clear" w:pos="709"/>
        </w:tabs>
        <w:autoSpaceDE/>
        <w:autoSpaceDN/>
        <w:rPr>
          <w:bCs w:val="0"/>
        </w:rPr>
      </w:pPr>
      <w:r>
        <w:rPr>
          <w:bCs w:val="0"/>
        </w:rPr>
        <w:t>...</w:t>
      </w:r>
    </w:p>
    <w:sectPr w:rsidR="00FD1B7B" w:rsidRPr="00FD1B7B" w:rsidSect="00E336E7">
      <w:headerReference w:type="first" r:id="rId9"/>
      <w:footerReference w:type="first" r:id="rId10"/>
      <w:pgSz w:w="11906" w:h="16838" w:code="9"/>
      <w:pgMar w:top="1135" w:right="964" w:bottom="1418" w:left="964" w:header="142" w:footer="1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12D55" w14:textId="77777777" w:rsidR="004D4068" w:rsidRDefault="004D4068" w:rsidP="00387823">
      <w:pPr>
        <w:spacing w:before="0" w:line="240" w:lineRule="auto"/>
      </w:pPr>
      <w:r>
        <w:separator/>
      </w:r>
    </w:p>
  </w:endnote>
  <w:endnote w:type="continuationSeparator" w:id="0">
    <w:p w14:paraId="297EE2A4" w14:textId="77777777" w:rsidR="004D4068" w:rsidRDefault="004D4068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965CE8" w14:textId="0B37D23E" w:rsidR="00E336E7" w:rsidRDefault="00E336E7">
    <w:pPr>
      <w:pStyle w:val="Pta"/>
    </w:pPr>
    <w:r w:rsidRPr="00E336E7">
      <w:rPr>
        <w:noProof/>
      </w:rPr>
      <w:drawing>
        <wp:inline distT="0" distB="0" distL="0" distR="0" wp14:anchorId="566B089D" wp14:editId="6CCA5D00">
          <wp:extent cx="6336030" cy="1123474"/>
          <wp:effectExtent l="0" t="0" r="7620" b="635"/>
          <wp:docPr id="400" name="Obrázok 400" descr="C:\Users\seky\AppData\Local\Microsoft\Windows\INetCache\Content.Outlook\6Y6NYUXS\pataTiraz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eky\AppData\Local\Microsoft\Windows\INetCache\Content.Outlook\6Y6NYUXS\pataTiraz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6030" cy="11234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6D1CE1" w14:textId="77777777" w:rsidR="004D4068" w:rsidRDefault="004D4068" w:rsidP="00387823">
      <w:pPr>
        <w:spacing w:before="0" w:line="240" w:lineRule="auto"/>
      </w:pPr>
      <w:r>
        <w:separator/>
      </w:r>
    </w:p>
  </w:footnote>
  <w:footnote w:type="continuationSeparator" w:id="0">
    <w:p w14:paraId="4998513F" w14:textId="77777777" w:rsidR="004D4068" w:rsidRDefault="004D4068" w:rsidP="0038782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81382" w14:textId="45547D3C" w:rsidR="00FB42E3" w:rsidRDefault="00E336E7">
    <w:pPr>
      <w:pStyle w:val="Hlavika"/>
    </w:pPr>
    <w:r>
      <w:rPr>
        <w:noProof/>
      </w:rPr>
      <w:drawing>
        <wp:anchor distT="0" distB="0" distL="114300" distR="114300" simplePos="0" relativeHeight="251663872" behindDoc="0" locked="0" layoutInCell="1" allowOverlap="1" wp14:anchorId="555530E6" wp14:editId="13831CA2">
          <wp:simplePos x="0" y="0"/>
          <wp:positionH relativeFrom="column">
            <wp:posOffset>5055235</wp:posOffset>
          </wp:positionH>
          <wp:positionV relativeFrom="paragraph">
            <wp:posOffset>24130</wp:posOffset>
          </wp:positionV>
          <wp:extent cx="1266825" cy="396240"/>
          <wp:effectExtent l="0" t="0" r="9525" b="3810"/>
          <wp:wrapNone/>
          <wp:docPr id="399" name="Obrázok 3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HLAD_veci-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750" t="41069" r="10625" b="-1"/>
                  <a:stretch/>
                </pic:blipFill>
                <pic:spPr bwMode="auto">
                  <a:xfrm>
                    <a:off x="0" y="0"/>
                    <a:ext cx="1266825" cy="3962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CE4B11"/>
    <w:multiLevelType w:val="hybridMultilevel"/>
    <w:tmpl w:val="E8243258"/>
    <w:lvl w:ilvl="0" w:tplc="2C54EF60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3">
    <w:nsid w:val="7660156C"/>
    <w:multiLevelType w:val="hybridMultilevel"/>
    <w:tmpl w:val="C01C71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4B1"/>
    <w:rsid w:val="00014BD3"/>
    <w:rsid w:val="000570D0"/>
    <w:rsid w:val="00065D99"/>
    <w:rsid w:val="000770D4"/>
    <w:rsid w:val="001133CE"/>
    <w:rsid w:val="001136AE"/>
    <w:rsid w:val="00167C9B"/>
    <w:rsid w:val="00180FDD"/>
    <w:rsid w:val="001927CF"/>
    <w:rsid w:val="0021120D"/>
    <w:rsid w:val="0021169D"/>
    <w:rsid w:val="00264D93"/>
    <w:rsid w:val="002734A8"/>
    <w:rsid w:val="00281DB8"/>
    <w:rsid w:val="002A0E43"/>
    <w:rsid w:val="002D2339"/>
    <w:rsid w:val="00305C66"/>
    <w:rsid w:val="00322DE7"/>
    <w:rsid w:val="00343D44"/>
    <w:rsid w:val="00387823"/>
    <w:rsid w:val="003A29BF"/>
    <w:rsid w:val="00464BB4"/>
    <w:rsid w:val="004744FF"/>
    <w:rsid w:val="004D4068"/>
    <w:rsid w:val="00540D9F"/>
    <w:rsid w:val="00561119"/>
    <w:rsid w:val="00591C84"/>
    <w:rsid w:val="006214B1"/>
    <w:rsid w:val="00624F50"/>
    <w:rsid w:val="0064289B"/>
    <w:rsid w:val="00653928"/>
    <w:rsid w:val="0068527B"/>
    <w:rsid w:val="006C47FA"/>
    <w:rsid w:val="00824174"/>
    <w:rsid w:val="008D7971"/>
    <w:rsid w:val="0090539B"/>
    <w:rsid w:val="00930E44"/>
    <w:rsid w:val="009B4331"/>
    <w:rsid w:val="00A7746A"/>
    <w:rsid w:val="00AF4D61"/>
    <w:rsid w:val="00B3139D"/>
    <w:rsid w:val="00B625B9"/>
    <w:rsid w:val="00B80B19"/>
    <w:rsid w:val="00B930C0"/>
    <w:rsid w:val="00BA35BE"/>
    <w:rsid w:val="00BE7A25"/>
    <w:rsid w:val="00BF6A3D"/>
    <w:rsid w:val="00C05A36"/>
    <w:rsid w:val="00C078AC"/>
    <w:rsid w:val="00C103D7"/>
    <w:rsid w:val="00C53AD7"/>
    <w:rsid w:val="00CB531B"/>
    <w:rsid w:val="00D200D2"/>
    <w:rsid w:val="00D44C68"/>
    <w:rsid w:val="00D50FCE"/>
    <w:rsid w:val="00D62E7F"/>
    <w:rsid w:val="00DE7DD0"/>
    <w:rsid w:val="00DF2A07"/>
    <w:rsid w:val="00E00950"/>
    <w:rsid w:val="00E077D8"/>
    <w:rsid w:val="00E336E7"/>
    <w:rsid w:val="00E41574"/>
    <w:rsid w:val="00F075B3"/>
    <w:rsid w:val="00F44AD6"/>
    <w:rsid w:val="00FB092D"/>
    <w:rsid w:val="00FB42E3"/>
    <w:rsid w:val="00FC620B"/>
    <w:rsid w:val="00FD01EB"/>
    <w:rsid w:val="00FD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9F9DB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14B1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after="120"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Nadpismetodiky">
    <w:name w:val="Nadpis metodiky"/>
    <w:basedOn w:val="Nadpis1"/>
    <w:qFormat/>
    <w:rsid w:val="001927CF"/>
    <w:pPr>
      <w:spacing w:before="0" w:line="240" w:lineRule="auto"/>
      <w:jc w:val="left"/>
    </w:pPr>
    <w:rPr>
      <w:rFonts w:asciiTheme="minorHAnsi" w:hAnsiTheme="minorHAnsi"/>
      <w:smallCaps/>
      <w:color w:val="006600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 w:val="24"/>
      <w:szCs w:val="24"/>
    </w:rPr>
  </w:style>
  <w:style w:type="character" w:styleId="Textzstupnhosymbolu">
    <w:name w:val="Placeholder Text"/>
    <w:basedOn w:val="Predvolenpsmoodseku"/>
    <w:uiPriority w:val="99"/>
    <w:semiHidden/>
    <w:rsid w:val="00591C8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14B1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after="120"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Nadpismetodiky">
    <w:name w:val="Nadpis metodiky"/>
    <w:basedOn w:val="Nadpis1"/>
    <w:qFormat/>
    <w:rsid w:val="001927CF"/>
    <w:pPr>
      <w:spacing w:before="0" w:line="240" w:lineRule="auto"/>
      <w:jc w:val="left"/>
    </w:pPr>
    <w:rPr>
      <w:rFonts w:asciiTheme="minorHAnsi" w:hAnsiTheme="minorHAnsi"/>
      <w:smallCaps/>
      <w:color w:val="006600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 w:val="24"/>
      <w:szCs w:val="24"/>
    </w:rPr>
  </w:style>
  <w:style w:type="character" w:styleId="Textzstupnhosymbolu">
    <w:name w:val="Placeholder Text"/>
    <w:basedOn w:val="Predvolenpsmoodseku"/>
    <w:uiPriority w:val="99"/>
    <w:semiHidden/>
    <w:rsid w:val="00591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A224DA432A45E2ABED64E649E9AB8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69179CD-06DC-4FD3-B078-B4EF7B341AE8}"/>
      </w:docPartPr>
      <w:docPartBody>
        <w:p w:rsidR="007C3B66" w:rsidRDefault="002D0690" w:rsidP="002D0690">
          <w:pPr>
            <w:pStyle w:val="3DA224DA432A45E2ABED64E649E9AB8C"/>
          </w:pPr>
          <w:r w:rsidRPr="00FC4FCE">
            <w:rPr>
              <w:rStyle w:val="Textzstupnhosymbolu"/>
              <w:rFonts w:eastAsiaTheme="minorHAnsi"/>
            </w:rPr>
            <w:t>Vyberte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90"/>
    <w:rsid w:val="002D0690"/>
    <w:rsid w:val="007C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2D0690"/>
    <w:rPr>
      <w:color w:val="808080"/>
    </w:rPr>
  </w:style>
  <w:style w:type="paragraph" w:customStyle="1" w:styleId="3DA224DA432A45E2ABED64E649E9AB8C">
    <w:name w:val="3DA224DA432A45E2ABED64E649E9AB8C"/>
    <w:rsid w:val="002D0690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2D0690"/>
    <w:rPr>
      <w:color w:val="808080"/>
    </w:rPr>
  </w:style>
  <w:style w:type="paragraph" w:customStyle="1" w:styleId="3DA224DA432A45E2ABED64E649E9AB8C">
    <w:name w:val="3DA224DA432A45E2ABED64E649E9AB8C"/>
    <w:rsid w:val="002D0690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4BD66-6B92-43D7-B386-ACE72A4F2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</dc:creator>
  <cp:lastModifiedBy>spravca</cp:lastModifiedBy>
  <cp:revision>2</cp:revision>
  <dcterms:created xsi:type="dcterms:W3CDTF">2020-08-14T13:52:00Z</dcterms:created>
  <dcterms:modified xsi:type="dcterms:W3CDTF">2020-08-14T13:52:00Z</dcterms:modified>
</cp:coreProperties>
</file>