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BCE2" w14:textId="77777777" w:rsidR="001F65D8" w:rsidRPr="00487385" w:rsidRDefault="001F65D8" w:rsidP="001F65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385">
        <w:rPr>
          <w:rFonts w:ascii="Times New Roman" w:hAnsi="Times New Roman" w:cs="Times New Roman"/>
          <w:b/>
          <w:bCs/>
          <w:sz w:val="28"/>
          <w:szCs w:val="28"/>
        </w:rPr>
        <w:t>TEST -  Tematický celok – Stredoveký svet</w:t>
      </w:r>
    </w:p>
    <w:p w14:paraId="25CE19D2" w14:textId="77777777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1F65D8" w:rsidSect="00C51E60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6EC16088" w14:textId="110A5149" w:rsidR="001F65D8" w:rsidRPr="00487385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385">
        <w:rPr>
          <w:rFonts w:ascii="Times New Roman" w:hAnsi="Times New Roman" w:cs="Times New Roman"/>
          <w:b/>
          <w:bCs/>
          <w:sz w:val="28"/>
          <w:szCs w:val="28"/>
        </w:rPr>
        <w:t>Ako delíme stredovek?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(2b)</w:t>
      </w:r>
    </w:p>
    <w:p w14:paraId="0BA13A0B" w14:textId="77777777" w:rsidR="001F65D8" w:rsidRPr="00487385" w:rsidRDefault="001F65D8" w:rsidP="001F65D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87385">
        <w:rPr>
          <w:rFonts w:ascii="Times New Roman" w:hAnsi="Times New Roman" w:cs="Times New Roman"/>
          <w:color w:val="FF0000"/>
          <w:sz w:val="28"/>
          <w:szCs w:val="28"/>
        </w:rPr>
        <w:t>ranný, vrcholný, neskorý</w:t>
      </w:r>
    </w:p>
    <w:p w14:paraId="433C7C8E" w14:textId="77777777" w:rsidR="001F65D8" w:rsidRPr="00487385" w:rsidRDefault="001F65D8" w:rsidP="001F65D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7385">
        <w:rPr>
          <w:rFonts w:ascii="Times New Roman" w:hAnsi="Times New Roman" w:cs="Times New Roman"/>
          <w:sz w:val="28"/>
          <w:szCs w:val="28"/>
        </w:rPr>
        <w:t>skorý, neskorý, nový</w:t>
      </w:r>
    </w:p>
    <w:p w14:paraId="02833526" w14:textId="77777777" w:rsidR="001F65D8" w:rsidRDefault="001F65D8" w:rsidP="001F65D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7385">
        <w:rPr>
          <w:rFonts w:ascii="Times New Roman" w:hAnsi="Times New Roman" w:cs="Times New Roman"/>
          <w:sz w:val="28"/>
          <w:szCs w:val="28"/>
        </w:rPr>
        <w:t>primárny, sekundárny, terciálny</w:t>
      </w:r>
    </w:p>
    <w:p w14:paraId="7E9A92F2" w14:textId="77777777" w:rsidR="001F65D8" w:rsidRPr="00785393" w:rsidRDefault="001F65D8" w:rsidP="001F65D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14:paraId="0B044B33" w14:textId="03545C74" w:rsidR="001F65D8" w:rsidRPr="00487385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7385">
        <w:rPr>
          <w:rFonts w:ascii="Times New Roman" w:hAnsi="Times New Roman" w:cs="Times New Roman"/>
          <w:b/>
          <w:bCs/>
          <w:sz w:val="28"/>
          <w:szCs w:val="28"/>
        </w:rPr>
        <w:t xml:space="preserve">Ktorá z udalostí </w:t>
      </w:r>
      <w:r w:rsidRPr="0048738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nepatrí </w:t>
      </w:r>
      <w:r w:rsidRPr="00487385">
        <w:rPr>
          <w:rFonts w:ascii="Times New Roman" w:hAnsi="Times New Roman" w:cs="Times New Roman"/>
          <w:b/>
          <w:bCs/>
          <w:sz w:val="28"/>
          <w:szCs w:val="28"/>
        </w:rPr>
        <w:t>do zoznamu udalostí označujúce koniec stredoveku?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3EC5A2B1" w14:textId="77777777" w:rsidR="001F65D8" w:rsidRPr="00487385" w:rsidRDefault="001F65D8" w:rsidP="001F65D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87385">
        <w:rPr>
          <w:rFonts w:ascii="Times New Roman" w:hAnsi="Times New Roman" w:cs="Times New Roman"/>
          <w:sz w:val="28"/>
          <w:szCs w:val="28"/>
        </w:rPr>
        <w:t>1453 – pád Carihradu</w:t>
      </w:r>
    </w:p>
    <w:p w14:paraId="3EFF3EDC" w14:textId="77777777" w:rsidR="001F65D8" w:rsidRPr="00487385" w:rsidRDefault="001F65D8" w:rsidP="001F65D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1492 – Objavenie Ameriky</w:t>
      </w:r>
    </w:p>
    <w:p w14:paraId="611B609A" w14:textId="77777777" w:rsidR="001F65D8" w:rsidRPr="00785393" w:rsidRDefault="001F65D8" w:rsidP="001F65D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5" w:tooltip="1420" w:history="1">
        <w:r w:rsidRPr="00C51E60">
          <w:rPr>
            <w:rStyle w:val="Hypertextovprepojenie"/>
            <w:rFonts w:ascii="Times New Roman" w:hAnsi="Times New Roman" w:cs="Times New Roman"/>
            <w:color w:val="FF0000"/>
            <w:sz w:val="28"/>
            <w:szCs w:val="28"/>
            <w:u w:val="none"/>
            <w:shd w:val="clear" w:color="auto" w:fill="FFFFFF"/>
          </w:rPr>
          <w:t>1420</w:t>
        </w:r>
      </w:hyperlink>
      <w:r w:rsidRPr="00C51E60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  <w:r w:rsidRPr="00C51E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hyperlink r:id="rId6" w:tooltip="Smlouva z Troyes" w:history="1">
        <w:r w:rsidRPr="00C51E60">
          <w:rPr>
            <w:rStyle w:val="Hypertextovprepojenie"/>
            <w:rFonts w:ascii="Times New Roman" w:hAnsi="Times New Roman" w:cs="Times New Roman"/>
            <w:color w:val="FF0000"/>
            <w:sz w:val="28"/>
            <w:szCs w:val="28"/>
            <w:u w:val="none"/>
            <w:shd w:val="clear" w:color="auto" w:fill="FFFFFF"/>
          </w:rPr>
          <w:t>zmluva z Troyes</w:t>
        </w:r>
      </w:hyperlink>
    </w:p>
    <w:p w14:paraId="7255D640" w14:textId="77777777" w:rsidR="001F65D8" w:rsidRPr="00785393" w:rsidRDefault="001F65D8" w:rsidP="001F65D8">
      <w:pPr>
        <w:pStyle w:val="Odsekzoznamu"/>
        <w:ind w:left="108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62093B13" w14:textId="7472666A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Aký je význam lat. slova „feudum“?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172C426A" w14:textId="77777777" w:rsidR="001F65D8" w:rsidRDefault="001F65D8" w:rsidP="001F65D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„les“</w:t>
      </w:r>
    </w:p>
    <w:p w14:paraId="17FC8F50" w14:textId="77777777" w:rsidR="001F65D8" w:rsidRPr="00C51E60" w:rsidRDefault="001F65D8" w:rsidP="001F65D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51E60">
        <w:rPr>
          <w:rFonts w:ascii="Times New Roman" w:hAnsi="Times New Roman" w:cs="Times New Roman"/>
          <w:color w:val="FF0000"/>
          <w:sz w:val="28"/>
          <w:szCs w:val="28"/>
        </w:rPr>
        <w:t>„pôda“</w:t>
      </w:r>
    </w:p>
    <w:p w14:paraId="4F12A962" w14:textId="77777777" w:rsidR="001F65D8" w:rsidRDefault="001F65D8" w:rsidP="001F65D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„sláva“</w:t>
      </w:r>
    </w:p>
    <w:p w14:paraId="19F8ECB8" w14:textId="77777777" w:rsidR="001F65D8" w:rsidRDefault="001F65D8" w:rsidP="001F65D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14:paraId="7D9E19B2" w14:textId="3C5D9BC3" w:rsidR="001F65D8" w:rsidRPr="00EA1CF7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 ktorej možnosti je správne (zostupne- od najvyššie postaveného po najnižšie) zoradený feudálny systém vrstiev v stredovekej spoločnosti?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354CAD1D" w14:textId="77777777" w:rsidR="001F65D8" w:rsidRPr="00EA1CF7" w:rsidRDefault="001F65D8" w:rsidP="001F65D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EA1CF7">
        <w:rPr>
          <w:rFonts w:ascii="Times New Roman" w:hAnsi="Times New Roman" w:cs="Times New Roman"/>
          <w:color w:val="FF0000"/>
          <w:sz w:val="28"/>
          <w:szCs w:val="28"/>
        </w:rPr>
        <w:t>Kráľ, Šľachta, Duchovenstvo, Mešťania, Poddaní</w:t>
      </w:r>
    </w:p>
    <w:p w14:paraId="5999F74B" w14:textId="77777777" w:rsidR="001F65D8" w:rsidRPr="00EA1CF7" w:rsidRDefault="001F65D8" w:rsidP="001F65D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A1CF7">
        <w:rPr>
          <w:rFonts w:ascii="Times New Roman" w:hAnsi="Times New Roman" w:cs="Times New Roman"/>
          <w:sz w:val="28"/>
          <w:szCs w:val="28"/>
        </w:rPr>
        <w:t>Kráľ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1CF7">
        <w:rPr>
          <w:rFonts w:ascii="Times New Roman" w:hAnsi="Times New Roman" w:cs="Times New Roman"/>
          <w:sz w:val="28"/>
          <w:szCs w:val="28"/>
        </w:rPr>
        <w:t xml:space="preserve"> Šľachta, Duchovenstvo,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CF7">
        <w:rPr>
          <w:rFonts w:ascii="Times New Roman" w:hAnsi="Times New Roman" w:cs="Times New Roman"/>
          <w:sz w:val="28"/>
          <w:szCs w:val="28"/>
        </w:rPr>
        <w:t>Poddaní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CF7">
        <w:rPr>
          <w:rFonts w:ascii="Times New Roman" w:hAnsi="Times New Roman" w:cs="Times New Roman"/>
          <w:sz w:val="28"/>
          <w:szCs w:val="28"/>
        </w:rPr>
        <w:t>Mešťania</w:t>
      </w:r>
    </w:p>
    <w:p w14:paraId="02B0D636" w14:textId="77777777" w:rsidR="001F65D8" w:rsidRPr="00EA1CF7" w:rsidRDefault="001F65D8" w:rsidP="001F65D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A1CF7">
        <w:rPr>
          <w:rFonts w:ascii="Times New Roman" w:hAnsi="Times New Roman" w:cs="Times New Roman"/>
          <w:sz w:val="28"/>
          <w:szCs w:val="28"/>
        </w:rPr>
        <w:t>Poddaní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1CF7">
        <w:rPr>
          <w:rFonts w:ascii="Times New Roman" w:hAnsi="Times New Roman" w:cs="Times New Roman"/>
          <w:sz w:val="28"/>
          <w:szCs w:val="28"/>
        </w:rPr>
        <w:t xml:space="preserve"> Mešťania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CF7">
        <w:rPr>
          <w:rFonts w:ascii="Times New Roman" w:hAnsi="Times New Roman" w:cs="Times New Roman"/>
          <w:sz w:val="28"/>
          <w:szCs w:val="28"/>
        </w:rPr>
        <w:t>Duchovenstvo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CF7">
        <w:rPr>
          <w:rFonts w:ascii="Times New Roman" w:hAnsi="Times New Roman" w:cs="Times New Roman"/>
          <w:sz w:val="28"/>
          <w:szCs w:val="28"/>
        </w:rPr>
        <w:t>Šľachta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1CF7">
        <w:rPr>
          <w:rFonts w:ascii="Times New Roman" w:hAnsi="Times New Roman" w:cs="Times New Roman"/>
          <w:sz w:val="28"/>
          <w:szCs w:val="28"/>
        </w:rPr>
        <w:t xml:space="preserve"> Kráľ</w:t>
      </w:r>
    </w:p>
    <w:p w14:paraId="5516808D" w14:textId="77777777" w:rsidR="001F65D8" w:rsidRDefault="001F65D8" w:rsidP="001F65D8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E7E22" w14:textId="5E064203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1CF7">
        <w:rPr>
          <w:rFonts w:ascii="Times New Roman" w:hAnsi="Times New Roman" w:cs="Times New Roman"/>
          <w:b/>
          <w:bCs/>
          <w:sz w:val="28"/>
          <w:szCs w:val="28"/>
        </w:rPr>
        <w:t>Ktoré z tvrdení o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A1CF7">
        <w:rPr>
          <w:rFonts w:ascii="Times New Roman" w:hAnsi="Times New Roman" w:cs="Times New Roman"/>
          <w:b/>
          <w:bCs/>
          <w:sz w:val="28"/>
          <w:szCs w:val="28"/>
        </w:rPr>
        <w:t>podd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aných je </w:t>
      </w:r>
      <w:r w:rsidRPr="00EA1CF7">
        <w:rPr>
          <w:rFonts w:ascii="Times New Roman" w:hAnsi="Times New Roman" w:cs="Times New Roman"/>
          <w:b/>
          <w:bCs/>
          <w:sz w:val="28"/>
          <w:szCs w:val="28"/>
          <w:u w:val="single"/>
        </w:rPr>
        <w:t>nesprávne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6D49D82F" w14:textId="77777777" w:rsidR="001F65D8" w:rsidRPr="00552E77" w:rsidRDefault="001F65D8" w:rsidP="001F65D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E77">
        <w:rPr>
          <w:rFonts w:ascii="Times New Roman" w:hAnsi="Times New Roman" w:cs="Times New Roman"/>
          <w:sz w:val="28"/>
          <w:szCs w:val="28"/>
        </w:rPr>
        <w:t>mali rôzne postavenie v rôznych dobách</w:t>
      </w:r>
    </w:p>
    <w:p w14:paraId="44F76A40" w14:textId="77777777" w:rsidR="001F65D8" w:rsidRPr="00552E77" w:rsidRDefault="001F65D8" w:rsidP="001F65D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E77">
        <w:rPr>
          <w:rFonts w:ascii="Times New Roman" w:hAnsi="Times New Roman" w:cs="Times New Roman"/>
          <w:sz w:val="28"/>
          <w:szCs w:val="28"/>
        </w:rPr>
        <w:t xml:space="preserve"> tendencie k obmedzovaniu osobnej slobody</w:t>
      </w:r>
    </w:p>
    <w:p w14:paraId="62B3F7BC" w14:textId="77777777" w:rsidR="001F65D8" w:rsidRDefault="001F65D8" w:rsidP="001F65D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2E77">
        <w:rPr>
          <w:rFonts w:ascii="Times New Roman" w:hAnsi="Times New Roman" w:cs="Times New Roman"/>
          <w:color w:val="FF0000"/>
          <w:sz w:val="28"/>
          <w:szCs w:val="28"/>
        </w:rPr>
        <w:t>práva priznávané každý rok</w:t>
      </w:r>
    </w:p>
    <w:p w14:paraId="2D33C303" w14:textId="77777777" w:rsidR="001F65D8" w:rsidRPr="00552E77" w:rsidRDefault="001F65D8" w:rsidP="001F65D8">
      <w:pPr>
        <w:pStyle w:val="Odsekzoznamu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CD0A28" w14:textId="311F4AAD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Ako sa zvykne inak nazývať rozdelenie moci na svetskú a duchovnú moc?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160B5FA0" w14:textId="77777777" w:rsidR="001F65D8" w:rsidRDefault="001F65D8" w:rsidP="001F65D8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Teória Boha a Kráľa</w:t>
      </w:r>
    </w:p>
    <w:p w14:paraId="4D602E5A" w14:textId="77777777" w:rsidR="001F65D8" w:rsidRDefault="001F65D8" w:rsidP="001F65D8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Teória sveta a viery</w:t>
      </w:r>
    </w:p>
    <w:p w14:paraId="7DDF197E" w14:textId="77777777" w:rsidR="001F65D8" w:rsidRDefault="001F65D8" w:rsidP="001F65D8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52E77">
        <w:rPr>
          <w:rFonts w:ascii="Times New Roman" w:hAnsi="Times New Roman" w:cs="Times New Roman"/>
          <w:color w:val="FF0000"/>
          <w:sz w:val="28"/>
          <w:szCs w:val="28"/>
        </w:rPr>
        <w:t>Teória dvoch mečov</w:t>
      </w:r>
    </w:p>
    <w:p w14:paraId="72E1FF11" w14:textId="77777777" w:rsidR="001F65D8" w:rsidRDefault="001F65D8" w:rsidP="001F65D8">
      <w:pPr>
        <w:pStyle w:val="Odsekzoznamu"/>
        <w:ind w:left="785"/>
        <w:rPr>
          <w:rFonts w:ascii="Times New Roman" w:hAnsi="Times New Roman" w:cs="Times New Roman"/>
          <w:color w:val="FF0000"/>
          <w:sz w:val="28"/>
          <w:szCs w:val="28"/>
        </w:rPr>
      </w:pPr>
    </w:p>
    <w:p w14:paraId="63031899" w14:textId="1A13A247" w:rsidR="001F65D8" w:rsidRPr="00D674C2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Ako 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>označuje</w:t>
      </w:r>
      <w:r>
        <w:rPr>
          <w:rFonts w:ascii="Times New Roman" w:hAnsi="Times New Roman" w:cs="Times New Roman"/>
          <w:b/>
          <w:bCs/>
          <w:sz w:val="28"/>
          <w:szCs w:val="28"/>
        </w:rPr>
        <w:t>me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 xml:space="preserve"> cirkevný </w:t>
      </w:r>
      <w:r>
        <w:rPr>
          <w:rFonts w:ascii="Times New Roman" w:hAnsi="Times New Roman" w:cs="Times New Roman"/>
          <w:b/>
          <w:bCs/>
          <w:sz w:val="28"/>
          <w:szCs w:val="28"/>
        </w:rPr>
        <w:t>spor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 xml:space="preserve"> medzi kresťanským Východom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>Západom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(1054)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>, ktorý rozdelil cirk</w:t>
      </w:r>
      <w:r>
        <w:rPr>
          <w:rFonts w:ascii="Times New Roman" w:hAnsi="Times New Roman" w:cs="Times New Roman"/>
          <w:b/>
          <w:bCs/>
          <w:sz w:val="28"/>
          <w:szCs w:val="28"/>
        </w:rPr>
        <w:t>ev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 xml:space="preserve"> katolíck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674C2">
        <w:rPr>
          <w:rFonts w:ascii="Times New Roman" w:hAnsi="Times New Roman" w:cs="Times New Roman"/>
          <w:b/>
          <w:bCs/>
          <w:sz w:val="28"/>
          <w:szCs w:val="28"/>
        </w:rPr>
        <w:t>pravoslávna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08D3954E" w14:textId="77777777" w:rsidR="001F65D8" w:rsidRPr="00D674C2" w:rsidRDefault="001F65D8" w:rsidP="001F65D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Rozdelenie viery</w:t>
      </w:r>
    </w:p>
    <w:p w14:paraId="38137E25" w14:textId="77777777" w:rsidR="001F65D8" w:rsidRPr="00D674C2" w:rsidRDefault="001F65D8" w:rsidP="001F65D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D674C2">
        <w:rPr>
          <w:rFonts w:ascii="Times New Roman" w:hAnsi="Times New Roman" w:cs="Times New Roman"/>
          <w:color w:val="FF0000"/>
          <w:sz w:val="28"/>
          <w:szCs w:val="28"/>
        </w:rPr>
        <w:t>Veľká schizma</w:t>
      </w:r>
    </w:p>
    <w:p w14:paraId="5EDB1CBE" w14:textId="77777777" w:rsidR="001F65D8" w:rsidRPr="00505B20" w:rsidRDefault="001F65D8" w:rsidP="001F65D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Separácia cirkvi</w:t>
      </w:r>
    </w:p>
    <w:p w14:paraId="16EA93EC" w14:textId="77777777" w:rsidR="001F65D8" w:rsidRPr="00D674C2" w:rsidRDefault="001F65D8" w:rsidP="001F65D8">
      <w:pPr>
        <w:pStyle w:val="Odsekzoznamu"/>
        <w:ind w:left="1069"/>
        <w:rPr>
          <w:rFonts w:ascii="Times New Roman" w:hAnsi="Times New Roman" w:cs="Times New Roman"/>
          <w:sz w:val="36"/>
          <w:szCs w:val="36"/>
        </w:rPr>
      </w:pPr>
    </w:p>
    <w:p w14:paraId="4039719E" w14:textId="40910974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Čo bolo pôvodným cieľom križiackych výprav?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76C88CAB" w14:textId="77777777" w:rsidR="001F65D8" w:rsidRDefault="001F65D8" w:rsidP="001F65D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získať poklady </w:t>
      </w:r>
    </w:p>
    <w:p w14:paraId="06C966E6" w14:textId="77777777" w:rsidR="001F65D8" w:rsidRPr="00505B20" w:rsidRDefault="001F65D8" w:rsidP="001F65D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505B20">
        <w:rPr>
          <w:rFonts w:ascii="Times New Roman" w:hAnsi="Times New Roman" w:cs="Times New Roman"/>
          <w:color w:val="FF0000"/>
          <w:sz w:val="28"/>
          <w:szCs w:val="28"/>
        </w:rPr>
        <w:t>oslobodiť sväté miesta kresťanstva</w:t>
      </w:r>
    </w:p>
    <w:p w14:paraId="777D32E2" w14:textId="77777777" w:rsidR="001F65D8" w:rsidRPr="00505B20" w:rsidRDefault="001F65D8" w:rsidP="001F65D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objaviť novú zem</w:t>
      </w:r>
    </w:p>
    <w:p w14:paraId="1916042F" w14:textId="77777777" w:rsidR="001F65D8" w:rsidRDefault="001F65D8" w:rsidP="001F6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511E" w14:textId="6D38BD14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Ktorý traja panovníci sa zúčastnili na III. Krížovej výprave ( 1189 – 1199)?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5353E821" w14:textId="77777777" w:rsidR="001F65D8" w:rsidRPr="00505B20" w:rsidRDefault="001F65D8" w:rsidP="001F65D8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505B20">
        <w:rPr>
          <w:rFonts w:ascii="Times New Roman" w:hAnsi="Times New Roman" w:cs="Times New Roman"/>
          <w:color w:val="FF0000"/>
          <w:sz w:val="28"/>
          <w:szCs w:val="28"/>
        </w:rPr>
        <w:t>Fridrich I. Barbarossa,  Filip II., Richard Levie srdce</w:t>
      </w:r>
    </w:p>
    <w:p w14:paraId="54FD1A1F" w14:textId="77777777" w:rsidR="001F65D8" w:rsidRPr="00505B20" w:rsidRDefault="001F65D8" w:rsidP="001F65D8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Fridrich I., Václav IV., Filip II.</w:t>
      </w:r>
    </w:p>
    <w:p w14:paraId="0CDFF2D4" w14:textId="77777777" w:rsidR="001F65D8" w:rsidRPr="00505B20" w:rsidRDefault="001F65D8" w:rsidP="001F65D8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505B20">
        <w:rPr>
          <w:rFonts w:ascii="Times New Roman" w:hAnsi="Times New Roman" w:cs="Times New Roman"/>
          <w:sz w:val="28"/>
          <w:szCs w:val="28"/>
        </w:rPr>
        <w:t>Fridrich I. Barbarossa</w:t>
      </w:r>
      <w:r>
        <w:rPr>
          <w:rFonts w:ascii="Times New Roman" w:hAnsi="Times New Roman" w:cs="Times New Roman"/>
          <w:sz w:val="28"/>
          <w:szCs w:val="28"/>
        </w:rPr>
        <w:t>, Ondrej II., Ľudovít IX.</w:t>
      </w:r>
    </w:p>
    <w:p w14:paraId="06736126" w14:textId="77777777" w:rsidR="001F65D8" w:rsidRPr="00505B20" w:rsidRDefault="001F65D8" w:rsidP="001F65D8">
      <w:pPr>
        <w:pStyle w:val="Odsekzoznamu"/>
        <w:ind w:left="1145"/>
        <w:rPr>
          <w:rFonts w:ascii="Times New Roman" w:hAnsi="Times New Roman" w:cs="Times New Roman"/>
          <w:sz w:val="36"/>
          <w:szCs w:val="36"/>
        </w:rPr>
      </w:pPr>
    </w:p>
    <w:p w14:paraId="13628FC7" w14:textId="76BE6245" w:rsidR="001F65D8" w:rsidRPr="00787415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7415">
        <w:rPr>
          <w:rFonts w:ascii="Times New Roman" w:hAnsi="Times New Roman" w:cs="Times New Roman"/>
          <w:b/>
          <w:bCs/>
          <w:sz w:val="28"/>
          <w:szCs w:val="28"/>
        </w:rPr>
        <w:t>Aké (4) križiacke štáty vznikli na Blízkom východe po prvej križiackej výprave?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473275C5" w14:textId="77777777" w:rsidR="001F65D8" w:rsidRPr="00787415" w:rsidRDefault="001F65D8" w:rsidP="001F65D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Jeruzalemské kráľovstvo, Rímske kráľovstvo, Byzantská ríša, Grécke vojvodstvo</w:t>
      </w:r>
    </w:p>
    <w:p w14:paraId="75DCF469" w14:textId="77777777" w:rsidR="001F65D8" w:rsidRPr="00787415" w:rsidRDefault="001F65D8" w:rsidP="001F65D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787415">
        <w:rPr>
          <w:rFonts w:ascii="Times New Roman" w:hAnsi="Times New Roman" w:cs="Times New Roman"/>
          <w:color w:val="FF0000"/>
          <w:sz w:val="28"/>
          <w:szCs w:val="28"/>
        </w:rPr>
        <w:t>Edesské grófstvo, Antiochijské kniežatstvo,  Grófstvo Tripolis, Jeruzalemské kráľovstvo</w:t>
      </w:r>
    </w:p>
    <w:p w14:paraId="389944ED" w14:textId="77777777" w:rsidR="001F65D8" w:rsidRPr="00787415" w:rsidRDefault="001F65D8" w:rsidP="001F65D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Islamské kniežatstvo, Galské kráľovstvo, Limes Romanus, Arabské kráľovstvo</w:t>
      </w:r>
    </w:p>
    <w:p w14:paraId="6AF5F769" w14:textId="77777777" w:rsidR="001F65D8" w:rsidRPr="00787415" w:rsidRDefault="001F65D8" w:rsidP="001F65D8">
      <w:pPr>
        <w:pStyle w:val="Odsekzoznamu"/>
        <w:ind w:left="1080"/>
        <w:rPr>
          <w:rFonts w:ascii="Times New Roman" w:hAnsi="Times New Roman" w:cs="Times New Roman"/>
          <w:sz w:val="36"/>
          <w:szCs w:val="36"/>
        </w:rPr>
      </w:pPr>
    </w:p>
    <w:p w14:paraId="792163A3" w14:textId="50CF5BB5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Aký bol cieľ rytierov rádu Templárov?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10F86505" w14:textId="77777777" w:rsidR="001F65D8" w:rsidRPr="00787415" w:rsidRDefault="001F65D8" w:rsidP="001F65D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787415">
        <w:rPr>
          <w:rFonts w:ascii="Times New Roman" w:hAnsi="Times New Roman" w:cs="Times New Roman"/>
          <w:color w:val="FF0000"/>
          <w:sz w:val="28"/>
          <w:szCs w:val="28"/>
        </w:rPr>
        <w:t>ochraňovať kresťanských pútnikov zo Západu na cestách po Svätej Zemi</w:t>
      </w:r>
    </w:p>
    <w:p w14:paraId="24482D96" w14:textId="77777777" w:rsidR="001F65D8" w:rsidRDefault="001F65D8" w:rsidP="001F65D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7415">
        <w:rPr>
          <w:rFonts w:ascii="Times New Roman" w:hAnsi="Times New Roman" w:cs="Times New Roman"/>
          <w:sz w:val="28"/>
          <w:szCs w:val="28"/>
        </w:rPr>
        <w:t xml:space="preserve">verbovať </w:t>
      </w:r>
      <w:r>
        <w:rPr>
          <w:rFonts w:ascii="Times New Roman" w:hAnsi="Times New Roman" w:cs="Times New Roman"/>
          <w:sz w:val="28"/>
          <w:szCs w:val="28"/>
        </w:rPr>
        <w:t>a zväčšovať armádu</w:t>
      </w:r>
    </w:p>
    <w:p w14:paraId="000992E3" w14:textId="77777777" w:rsidR="001F65D8" w:rsidRDefault="001F65D8" w:rsidP="001F65D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dobiť Jeruzalemské kráľovstvo</w:t>
      </w:r>
    </w:p>
    <w:p w14:paraId="0A54B535" w14:textId="77777777" w:rsidR="001F65D8" w:rsidRDefault="001F65D8" w:rsidP="001F65D8">
      <w:pPr>
        <w:rPr>
          <w:rFonts w:ascii="Times New Roman" w:hAnsi="Times New Roman" w:cs="Times New Roman"/>
          <w:sz w:val="28"/>
          <w:szCs w:val="28"/>
        </w:rPr>
      </w:pPr>
    </w:p>
    <w:p w14:paraId="6EB86235" w14:textId="77777777" w:rsidR="001F65D8" w:rsidRDefault="001F65D8" w:rsidP="001F65D8">
      <w:pPr>
        <w:rPr>
          <w:rFonts w:ascii="Times New Roman" w:hAnsi="Times New Roman" w:cs="Times New Roman"/>
          <w:sz w:val="28"/>
          <w:szCs w:val="28"/>
        </w:rPr>
      </w:pPr>
    </w:p>
    <w:p w14:paraId="329C7C57" w14:textId="2966AA9A" w:rsidR="001F65D8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 ktorom roku sa konal koncil v Kostnici?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385AEB66" w14:textId="77777777" w:rsidR="001F65D8" w:rsidRDefault="001F65D8" w:rsidP="001F65D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1405</w:t>
      </w:r>
    </w:p>
    <w:p w14:paraId="13058113" w14:textId="77777777" w:rsidR="001F65D8" w:rsidRDefault="001F65D8" w:rsidP="001F65D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1413</w:t>
      </w:r>
    </w:p>
    <w:p w14:paraId="55356149" w14:textId="77777777" w:rsidR="001F65D8" w:rsidRPr="00785393" w:rsidRDefault="001F65D8" w:rsidP="001F65D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6155">
        <w:rPr>
          <w:rFonts w:ascii="Times New Roman" w:hAnsi="Times New Roman" w:cs="Times New Roman"/>
          <w:color w:val="FF0000"/>
          <w:sz w:val="28"/>
          <w:szCs w:val="28"/>
        </w:rPr>
        <w:t>1417</w:t>
      </w:r>
    </w:p>
    <w:p w14:paraId="7BE20DE0" w14:textId="133D154B" w:rsidR="001F65D8" w:rsidRPr="00771939" w:rsidRDefault="001F65D8" w:rsidP="009640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1939">
        <w:rPr>
          <w:rFonts w:ascii="Times New Roman" w:hAnsi="Times New Roman" w:cs="Times New Roman"/>
          <w:b/>
          <w:bCs/>
          <w:sz w:val="28"/>
          <w:szCs w:val="28"/>
        </w:rPr>
        <w:t>Mocenský zápas v rokoch 1455 - 1485 o vládu v Anglicku prebiehajúci medzi dvoma vedľajšími vetvami kráľovského rodu Plantagenetovcov, Lancasterovcami a Yorkovcami nazývame?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2A3B3AD8" w14:textId="77777777" w:rsidR="001F65D8" w:rsidRPr="00771939" w:rsidRDefault="001F65D8" w:rsidP="001F65D8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Vojna vlkov</w:t>
      </w:r>
    </w:p>
    <w:p w14:paraId="3D4D3CAC" w14:textId="77777777" w:rsidR="001F65D8" w:rsidRPr="00771939" w:rsidRDefault="001F65D8" w:rsidP="001F65D8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771939">
        <w:rPr>
          <w:rFonts w:ascii="Times New Roman" w:hAnsi="Times New Roman" w:cs="Times New Roman"/>
          <w:color w:val="FF0000"/>
          <w:sz w:val="28"/>
          <w:szCs w:val="28"/>
        </w:rPr>
        <w:t>Vojna ruží</w:t>
      </w:r>
    </w:p>
    <w:p w14:paraId="571D61E8" w14:textId="77777777" w:rsidR="001F65D8" w:rsidRPr="00785393" w:rsidRDefault="001F65D8" w:rsidP="001F65D8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Vojna korunovaných hláv</w:t>
      </w:r>
    </w:p>
    <w:p w14:paraId="1D41EFCE" w14:textId="5989331A" w:rsidR="001F65D8" w:rsidRPr="00771939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1939">
        <w:rPr>
          <w:rFonts w:ascii="Times New Roman" w:hAnsi="Times New Roman" w:cs="Times New Roman"/>
          <w:b/>
          <w:bCs/>
          <w:sz w:val="28"/>
          <w:szCs w:val="28"/>
        </w:rPr>
        <w:t xml:space="preserve">Ako označujeme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71939">
        <w:rPr>
          <w:rFonts w:ascii="Times New Roman" w:hAnsi="Times New Roman" w:cs="Times New Roman"/>
          <w:b/>
          <w:bCs/>
          <w:sz w:val="28"/>
          <w:szCs w:val="28"/>
        </w:rPr>
        <w:t>bdobie rokov 1309 – 1378, keď pápeži sídlili namiesto Ríma v Avignone vo Francúzsku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0599623E" w14:textId="77777777" w:rsidR="001F65D8" w:rsidRPr="00771939" w:rsidRDefault="001F65D8" w:rsidP="001F65D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Avignonské víťazstvo </w:t>
      </w:r>
    </w:p>
    <w:p w14:paraId="685AA509" w14:textId="77777777" w:rsidR="001F65D8" w:rsidRPr="00771939" w:rsidRDefault="001F65D8" w:rsidP="001F65D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FF0000"/>
          <w:sz w:val="44"/>
          <w:szCs w:val="44"/>
        </w:rPr>
      </w:pPr>
      <w:r w:rsidRPr="00771939">
        <w:rPr>
          <w:rFonts w:ascii="Times New Roman" w:hAnsi="Times New Roman" w:cs="Times New Roman"/>
          <w:color w:val="FF0000"/>
          <w:sz w:val="28"/>
          <w:szCs w:val="28"/>
        </w:rPr>
        <w:t>Avignonské zajatie</w:t>
      </w:r>
    </w:p>
    <w:p w14:paraId="787A332B" w14:textId="77777777" w:rsidR="001F65D8" w:rsidRPr="00785393" w:rsidRDefault="001F65D8" w:rsidP="001F65D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Avignonské vyslobodenie </w:t>
      </w:r>
    </w:p>
    <w:p w14:paraId="0309DDDA" w14:textId="56ADA011" w:rsidR="001F65D8" w:rsidRPr="00785393" w:rsidRDefault="001F65D8" w:rsidP="001F65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 w:rsidRPr="00785393">
        <w:rPr>
          <w:rFonts w:ascii="Times New Roman" w:hAnsi="Times New Roman" w:cs="Times New Roman"/>
          <w:b/>
          <w:bCs/>
          <w:sz w:val="28"/>
          <w:szCs w:val="28"/>
        </w:rPr>
        <w:t>ol mocenský konflikt medzi pápežmi a rímsko-nemeckými cisármi v rokoch 1075–1122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nazývame?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4">
        <w:rPr>
          <w:rFonts w:ascii="Times New Roman" w:hAnsi="Times New Roman" w:cs="Times New Roman"/>
          <w:b/>
          <w:bCs/>
          <w:sz w:val="28"/>
          <w:szCs w:val="28"/>
        </w:rPr>
        <w:t>(2b)</w:t>
      </w:r>
    </w:p>
    <w:p w14:paraId="2C90B6F5" w14:textId="77777777" w:rsidR="001F65D8" w:rsidRPr="00785393" w:rsidRDefault="001F65D8" w:rsidP="001F65D8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Boj o zjednotenie</w:t>
      </w:r>
    </w:p>
    <w:p w14:paraId="46C7A8C7" w14:textId="77777777" w:rsidR="001F65D8" w:rsidRPr="00785393" w:rsidRDefault="001F65D8" w:rsidP="001F65D8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Boj o oslobodenie viery </w:t>
      </w:r>
    </w:p>
    <w:p w14:paraId="74A2A79E" w14:textId="77777777" w:rsidR="001F65D8" w:rsidRPr="001F65D8" w:rsidRDefault="001F65D8" w:rsidP="001F65D8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785393">
        <w:rPr>
          <w:rFonts w:ascii="Times New Roman" w:hAnsi="Times New Roman" w:cs="Times New Roman"/>
          <w:color w:val="FF0000"/>
          <w:sz w:val="28"/>
          <w:szCs w:val="28"/>
        </w:rPr>
        <w:t xml:space="preserve">Boj o investitúru </w:t>
      </w:r>
    </w:p>
    <w:p w14:paraId="20AA6AE6" w14:textId="77777777" w:rsidR="001F65D8" w:rsidRDefault="001F65D8" w:rsidP="001F65D8">
      <w:pPr>
        <w:pStyle w:val="Odsekzoznamu"/>
        <w:ind w:left="1145"/>
        <w:rPr>
          <w:rFonts w:ascii="Times New Roman" w:hAnsi="Times New Roman" w:cs="Times New Roman"/>
          <w:color w:val="FF0000"/>
          <w:sz w:val="28"/>
          <w:szCs w:val="28"/>
        </w:rPr>
      </w:pPr>
    </w:p>
    <w:p w14:paraId="09486A92" w14:textId="2046AC5B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 w:rsidRPr="001F65D8">
        <w:rPr>
          <w:rFonts w:ascii="Times New Roman" w:hAnsi="Times New Roman" w:cs="Times New Roman"/>
          <w:b/>
          <w:bCs/>
          <w:sz w:val="36"/>
          <w:szCs w:val="36"/>
        </w:rPr>
        <w:lastRenderedPageBreak/>
        <w:t>STUPNICA</w:t>
      </w:r>
    </w:p>
    <w:p w14:paraId="367691DB" w14:textId="2C07A8C2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30 – 26 – 1 </w:t>
      </w:r>
    </w:p>
    <w:p w14:paraId="7EA284A9" w14:textId="0EDADA5C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25 – 22 – 2 </w:t>
      </w:r>
    </w:p>
    <w:p w14:paraId="399C69F1" w14:textId="4BF137BB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21 – 18 – 3 </w:t>
      </w:r>
    </w:p>
    <w:p w14:paraId="792DF1D5" w14:textId="483D0F06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18 – 16 – 4 </w:t>
      </w:r>
    </w:p>
    <w:p w14:paraId="78D4BE5C" w14:textId="1034C793" w:rsid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15 – 0 –   5 </w:t>
      </w:r>
    </w:p>
    <w:p w14:paraId="3E012BDF" w14:textId="77777777" w:rsidR="001F65D8" w:rsidRPr="001F65D8" w:rsidRDefault="001F65D8" w:rsidP="001F65D8">
      <w:pPr>
        <w:pStyle w:val="Odsekzoznamu"/>
        <w:ind w:left="1145"/>
        <w:rPr>
          <w:rFonts w:ascii="Times New Roman" w:hAnsi="Times New Roman" w:cs="Times New Roman"/>
          <w:b/>
          <w:bCs/>
          <w:sz w:val="36"/>
          <w:szCs w:val="36"/>
        </w:rPr>
      </w:pPr>
    </w:p>
    <w:p w14:paraId="034259F8" w14:textId="77777777" w:rsidR="0055496D" w:rsidRDefault="0055496D"/>
    <w:sectPr w:rsidR="0055496D" w:rsidSect="00C51E60">
      <w:type w:val="continuous"/>
      <w:pgSz w:w="16838" w:h="11906" w:orient="landscape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BA6"/>
    <w:multiLevelType w:val="hybridMultilevel"/>
    <w:tmpl w:val="6BA4E430"/>
    <w:lvl w:ilvl="0" w:tplc="3CB6761C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6C64095"/>
    <w:multiLevelType w:val="hybridMultilevel"/>
    <w:tmpl w:val="16226B9E"/>
    <w:lvl w:ilvl="0" w:tplc="A372BD7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2EE07D1"/>
    <w:multiLevelType w:val="hybridMultilevel"/>
    <w:tmpl w:val="796ED8D4"/>
    <w:lvl w:ilvl="0" w:tplc="BB808E9E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4F55B0F"/>
    <w:multiLevelType w:val="hybridMultilevel"/>
    <w:tmpl w:val="9F5E8B40"/>
    <w:lvl w:ilvl="0" w:tplc="C2D64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B7B30"/>
    <w:multiLevelType w:val="hybridMultilevel"/>
    <w:tmpl w:val="6DC6B62E"/>
    <w:lvl w:ilvl="0" w:tplc="041B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4B3E"/>
    <w:multiLevelType w:val="hybridMultilevel"/>
    <w:tmpl w:val="A0B8657C"/>
    <w:lvl w:ilvl="0" w:tplc="A14681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090F"/>
    <w:multiLevelType w:val="hybridMultilevel"/>
    <w:tmpl w:val="B2563282"/>
    <w:lvl w:ilvl="0" w:tplc="7B88B65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B1D4E90"/>
    <w:multiLevelType w:val="hybridMultilevel"/>
    <w:tmpl w:val="6F36E7A2"/>
    <w:lvl w:ilvl="0" w:tplc="885CD77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6913ED9"/>
    <w:multiLevelType w:val="hybridMultilevel"/>
    <w:tmpl w:val="C7B87436"/>
    <w:lvl w:ilvl="0" w:tplc="3F40F57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A5975"/>
    <w:multiLevelType w:val="hybridMultilevel"/>
    <w:tmpl w:val="54FCE156"/>
    <w:lvl w:ilvl="0" w:tplc="82CA0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7735A"/>
    <w:multiLevelType w:val="hybridMultilevel"/>
    <w:tmpl w:val="F3968CEA"/>
    <w:lvl w:ilvl="0" w:tplc="93886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0B08D7"/>
    <w:multiLevelType w:val="hybridMultilevel"/>
    <w:tmpl w:val="E006E35A"/>
    <w:lvl w:ilvl="0" w:tplc="604CD55C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712A38BE"/>
    <w:multiLevelType w:val="hybridMultilevel"/>
    <w:tmpl w:val="B650C4D0"/>
    <w:lvl w:ilvl="0" w:tplc="552A9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A73178"/>
    <w:multiLevelType w:val="hybridMultilevel"/>
    <w:tmpl w:val="23CEDC4A"/>
    <w:lvl w:ilvl="0" w:tplc="488EC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E7794C"/>
    <w:multiLevelType w:val="hybridMultilevel"/>
    <w:tmpl w:val="96FE00F8"/>
    <w:lvl w:ilvl="0" w:tplc="B210BCE8">
      <w:start w:val="1"/>
      <w:numFmt w:val="lowerLetter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FCB6F3E"/>
    <w:multiLevelType w:val="hybridMultilevel"/>
    <w:tmpl w:val="501A43E4"/>
    <w:lvl w:ilvl="0" w:tplc="46ACAE2C">
      <w:start w:val="1"/>
      <w:numFmt w:val="lowerLetter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0431615">
    <w:abstractNumId w:val="5"/>
  </w:num>
  <w:num w:numId="2" w16cid:durableId="592785468">
    <w:abstractNumId w:val="13"/>
  </w:num>
  <w:num w:numId="3" w16cid:durableId="771173331">
    <w:abstractNumId w:val="8"/>
  </w:num>
  <w:num w:numId="4" w16cid:durableId="1963615398">
    <w:abstractNumId w:val="9"/>
  </w:num>
  <w:num w:numId="5" w16cid:durableId="203910251">
    <w:abstractNumId w:val="10"/>
  </w:num>
  <w:num w:numId="6" w16cid:durableId="207035014">
    <w:abstractNumId w:val="4"/>
  </w:num>
  <w:num w:numId="7" w16cid:durableId="1310138332">
    <w:abstractNumId w:val="3"/>
  </w:num>
  <w:num w:numId="8" w16cid:durableId="1838227585">
    <w:abstractNumId w:val="15"/>
  </w:num>
  <w:num w:numId="9" w16cid:durableId="1062754563">
    <w:abstractNumId w:val="2"/>
  </w:num>
  <w:num w:numId="10" w16cid:durableId="251666355">
    <w:abstractNumId w:val="0"/>
  </w:num>
  <w:num w:numId="11" w16cid:durableId="1205218854">
    <w:abstractNumId w:val="12"/>
  </w:num>
  <w:num w:numId="12" w16cid:durableId="381641554">
    <w:abstractNumId w:val="6"/>
  </w:num>
  <w:num w:numId="13" w16cid:durableId="464978473">
    <w:abstractNumId w:val="7"/>
  </w:num>
  <w:num w:numId="14" w16cid:durableId="332494779">
    <w:abstractNumId w:val="1"/>
  </w:num>
  <w:num w:numId="15" w16cid:durableId="31081324">
    <w:abstractNumId w:val="14"/>
  </w:num>
  <w:num w:numId="16" w16cid:durableId="1196893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72"/>
    <w:rsid w:val="001F65D8"/>
    <w:rsid w:val="00294E22"/>
    <w:rsid w:val="0055496D"/>
    <w:rsid w:val="00815372"/>
    <w:rsid w:val="009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BF9"/>
  <w15:chartTrackingRefBased/>
  <w15:docId w15:val="{3E457EC2-236C-4B0A-99F7-88933F62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65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65D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1F6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Smlouva_z_Troyes" TargetMode="External"/><Relationship Id="rId5" Type="http://schemas.openxmlformats.org/officeDocument/2006/relationships/hyperlink" Target="https://cs.wikipedia.org/wiki/1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2023-04-09T20:09:00Z</dcterms:created>
  <dcterms:modified xsi:type="dcterms:W3CDTF">2023-04-09T20:14:00Z</dcterms:modified>
</cp:coreProperties>
</file>