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B24685" w:rsidRDefault="00B24685" w:rsidP="00B246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4685">
        <w:rPr>
          <w:rFonts w:ascii="Times New Roman" w:hAnsi="Times New Roman" w:cs="Times New Roman"/>
          <w:b/>
          <w:sz w:val="28"/>
          <w:szCs w:val="28"/>
        </w:rPr>
        <w:t>Výživa živočíchov</w:t>
      </w:r>
    </w:p>
    <w:p w:rsidR="00B24685" w:rsidRDefault="00B24685" w:rsidP="00B2468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i/>
        </w:rPr>
      </w:pPr>
      <w:r w:rsidRPr="00C24917">
        <w:rPr>
          <w:rFonts w:ascii="Times New Roman" w:hAnsi="Times New Roman" w:cs="Times New Roman"/>
          <w:b/>
          <w:i/>
        </w:rPr>
        <w:t>Spôsoby výživy živočíchov</w:t>
      </w:r>
    </w:p>
    <w:p w:rsidR="00C24917" w:rsidRDefault="004A2977" w:rsidP="00C2491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Výživa živočíchov – </w:t>
      </w:r>
      <w:proofErr w:type="spellStart"/>
      <w:r>
        <w:rPr>
          <w:rFonts w:ascii="Times New Roman" w:hAnsi="Times New Roman" w:cs="Times New Roman"/>
        </w:rPr>
        <w:t>heterotrofná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F04D4" w:rsidRDefault="00500BDF" w:rsidP="00C24917">
      <w:pPr>
        <w:pStyle w:val="Odsekzoznamu"/>
        <w:rPr>
          <w:rFonts w:ascii="Times New Roman" w:hAnsi="Times New Roman" w:cs="Times New Roman"/>
        </w:rPr>
      </w:pPr>
      <w:r w:rsidRPr="006F32E8">
        <w:rPr>
          <w:rFonts w:ascii="Times New Roman" w:hAnsi="Times New Roman" w:cs="Times New Roman"/>
          <w:u w:val="single"/>
        </w:rPr>
        <w:t>Podľa typu potravy</w:t>
      </w:r>
      <w:r>
        <w:rPr>
          <w:rFonts w:ascii="Times New Roman" w:hAnsi="Times New Roman" w:cs="Times New Roman"/>
        </w:rPr>
        <w:t xml:space="preserve"> rozlišujeme: </w:t>
      </w:r>
      <w:r w:rsidRPr="006841CA">
        <w:rPr>
          <w:rFonts w:ascii="Times New Roman" w:hAnsi="Times New Roman" w:cs="Times New Roman"/>
          <w:b/>
        </w:rPr>
        <w:t>a.) BYLINOŽRAVCE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500BDF">
        <w:rPr>
          <w:rFonts w:ascii="Times New Roman" w:hAnsi="Times New Roman" w:cs="Times New Roman"/>
          <w:i/>
        </w:rPr>
        <w:t>herbivora</w:t>
      </w:r>
      <w:proofErr w:type="spellEnd"/>
      <w:r>
        <w:rPr>
          <w:rFonts w:ascii="Times New Roman" w:hAnsi="Times New Roman" w:cs="Times New Roman"/>
        </w:rPr>
        <w:t xml:space="preserve">)- </w:t>
      </w:r>
      <w:r w:rsidR="006F32E8">
        <w:rPr>
          <w:rFonts w:ascii="Times New Roman" w:hAnsi="Times New Roman" w:cs="Times New Roman"/>
        </w:rPr>
        <w:t>prijímajú výlučne rastlinnú potr</w:t>
      </w:r>
      <w:r w:rsidR="001D2E92">
        <w:rPr>
          <w:rFonts w:ascii="Times New Roman" w:hAnsi="Times New Roman" w:cs="Times New Roman"/>
        </w:rPr>
        <w:t>a</w:t>
      </w:r>
      <w:r w:rsidR="006F32E8">
        <w:rPr>
          <w:rFonts w:ascii="Times New Roman" w:hAnsi="Times New Roman" w:cs="Times New Roman"/>
        </w:rPr>
        <w:t>vu</w:t>
      </w:r>
      <w:r w:rsidR="001D2E92">
        <w:rPr>
          <w:rFonts w:ascii="Times New Roman" w:hAnsi="Times New Roman" w:cs="Times New Roman"/>
        </w:rPr>
        <w:t xml:space="preserve">. Súčasť rastlinnej potravy – </w:t>
      </w:r>
      <w:r w:rsidR="001D2E92" w:rsidRPr="001D2E92">
        <w:rPr>
          <w:rFonts w:ascii="Times New Roman" w:hAnsi="Times New Roman" w:cs="Times New Roman"/>
          <w:b/>
          <w:i/>
        </w:rPr>
        <w:t>celulóza</w:t>
      </w:r>
      <w:r w:rsidR="001D2E92">
        <w:rPr>
          <w:rFonts w:ascii="Times New Roman" w:hAnsi="Times New Roman" w:cs="Times New Roman"/>
        </w:rPr>
        <w:t xml:space="preserve"> (ťažko stráviteľná), preto sa na trávení podieľajú </w:t>
      </w:r>
      <w:r w:rsidR="001D2E92" w:rsidRPr="001D2E92">
        <w:rPr>
          <w:rFonts w:ascii="Times New Roman" w:hAnsi="Times New Roman" w:cs="Times New Roman"/>
          <w:b/>
          <w:i/>
        </w:rPr>
        <w:t>baktérie</w:t>
      </w:r>
      <w:r w:rsidR="001D2E92">
        <w:rPr>
          <w:rFonts w:ascii="Times New Roman" w:hAnsi="Times New Roman" w:cs="Times New Roman"/>
        </w:rPr>
        <w:t xml:space="preserve"> a </w:t>
      </w:r>
      <w:r w:rsidR="001D2E92" w:rsidRPr="001D2E92">
        <w:rPr>
          <w:rFonts w:ascii="Times New Roman" w:hAnsi="Times New Roman" w:cs="Times New Roman"/>
          <w:b/>
          <w:i/>
        </w:rPr>
        <w:t>prvoky</w:t>
      </w:r>
      <w:r w:rsidR="001D2E92">
        <w:rPr>
          <w:rFonts w:ascii="Times New Roman" w:hAnsi="Times New Roman" w:cs="Times New Roman"/>
        </w:rPr>
        <w:t xml:space="preserve"> žijúce v ich tráviacom trakte</w:t>
      </w:r>
      <w:r w:rsidR="007F04D4">
        <w:rPr>
          <w:rFonts w:ascii="Times New Roman" w:hAnsi="Times New Roman" w:cs="Times New Roman"/>
        </w:rPr>
        <w:t>. Na základe čoho je stavba tráv. sústavy bylinožravcov zložitejšia ako u mäsožravcov.</w:t>
      </w:r>
    </w:p>
    <w:p w:rsidR="00BC4A75" w:rsidRDefault="00BC4A75" w:rsidP="00C24917">
      <w:pPr>
        <w:pStyle w:val="Odsekzoznamu"/>
        <w:rPr>
          <w:rFonts w:ascii="Times New Roman" w:hAnsi="Times New Roman" w:cs="Times New Roman"/>
        </w:rPr>
      </w:pPr>
    </w:p>
    <w:p w:rsidR="00500BDF" w:rsidRDefault="00604CE1" w:rsidP="00C2491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6D1CB8">
        <w:rPr>
          <w:rFonts w:ascii="Times New Roman" w:hAnsi="Times New Roman" w:cs="Times New Roman"/>
        </w:rPr>
        <w:t xml:space="preserve">  </w:t>
      </w:r>
      <w:r w:rsidRPr="006D1CB8">
        <w:rPr>
          <w:rFonts w:ascii="Times New Roman" w:hAnsi="Times New Roman" w:cs="Times New Roman"/>
          <w:b/>
        </w:rPr>
        <w:t>b.)Mäsožravce</w:t>
      </w:r>
      <w:r>
        <w:rPr>
          <w:rFonts w:ascii="Times New Roman" w:hAnsi="Times New Roman" w:cs="Times New Roman"/>
        </w:rPr>
        <w:t xml:space="preserve"> (</w:t>
      </w:r>
      <w:proofErr w:type="spellStart"/>
      <w:r w:rsidRPr="006D1CB8">
        <w:rPr>
          <w:rFonts w:ascii="Times New Roman" w:hAnsi="Times New Roman" w:cs="Times New Roman"/>
          <w:i/>
        </w:rPr>
        <w:t>karnovira</w:t>
      </w:r>
      <w:proofErr w:type="spellEnd"/>
      <w:r>
        <w:rPr>
          <w:rFonts w:ascii="Times New Roman" w:hAnsi="Times New Roman" w:cs="Times New Roman"/>
        </w:rPr>
        <w:t xml:space="preserve">)- </w:t>
      </w:r>
      <w:r w:rsidR="006D1CB8">
        <w:rPr>
          <w:rFonts w:ascii="Times New Roman" w:hAnsi="Times New Roman" w:cs="Times New Roman"/>
        </w:rPr>
        <w:t xml:space="preserve">konzumujú mäso a kosti. </w:t>
      </w:r>
      <w:r w:rsidR="005A461C">
        <w:rPr>
          <w:rFonts w:ascii="Times New Roman" w:hAnsi="Times New Roman" w:cs="Times New Roman"/>
        </w:rPr>
        <w:t>Stavba tela ako aj spôsob života majú prispôsobený na prijímanie mäsitej potravy.</w:t>
      </w:r>
      <w:r w:rsidR="001D00C8">
        <w:rPr>
          <w:rFonts w:ascii="Times New Roman" w:hAnsi="Times New Roman" w:cs="Times New Roman"/>
        </w:rPr>
        <w:t xml:space="preserve"> Niektoré živočíchy – dravce majú vyvinuté </w:t>
      </w:r>
      <w:r w:rsidR="001D00C8" w:rsidRPr="001D00C8">
        <w:rPr>
          <w:rFonts w:ascii="Times New Roman" w:hAnsi="Times New Roman" w:cs="Times New Roman"/>
          <w:b/>
          <w:i/>
        </w:rPr>
        <w:t>pazúry, zobák</w:t>
      </w:r>
      <w:r w:rsidR="001D00C8">
        <w:rPr>
          <w:rFonts w:ascii="Times New Roman" w:hAnsi="Times New Roman" w:cs="Times New Roman"/>
        </w:rPr>
        <w:t xml:space="preserve"> alebo </w:t>
      </w:r>
      <w:r w:rsidR="001D00C8" w:rsidRPr="001D00C8">
        <w:rPr>
          <w:rFonts w:ascii="Times New Roman" w:hAnsi="Times New Roman" w:cs="Times New Roman"/>
          <w:b/>
          <w:i/>
        </w:rPr>
        <w:t>zuby</w:t>
      </w:r>
      <w:r w:rsidR="001D00C8">
        <w:rPr>
          <w:rFonts w:ascii="Times New Roman" w:hAnsi="Times New Roman" w:cs="Times New Roman"/>
        </w:rPr>
        <w:t xml:space="preserve"> slúžiace na zachytenie a usmrtenie koristi.</w:t>
      </w:r>
      <w:r w:rsidR="007F04D4">
        <w:rPr>
          <w:rFonts w:ascii="Times New Roman" w:hAnsi="Times New Roman" w:cs="Times New Roman"/>
        </w:rPr>
        <w:t xml:space="preserve"> </w:t>
      </w:r>
      <w:r w:rsidR="009D566F">
        <w:rPr>
          <w:rFonts w:ascii="Times New Roman" w:hAnsi="Times New Roman" w:cs="Times New Roman"/>
        </w:rPr>
        <w:t>Vydržia dlhšie bez potravy ako bylinožravce.</w:t>
      </w:r>
    </w:p>
    <w:p w:rsidR="00BC4A75" w:rsidRDefault="00BC4A75" w:rsidP="00C24917">
      <w:pPr>
        <w:pStyle w:val="Odsekzoznamu"/>
        <w:rPr>
          <w:rFonts w:ascii="Times New Roman" w:hAnsi="Times New Roman" w:cs="Times New Roman"/>
        </w:rPr>
      </w:pPr>
    </w:p>
    <w:p w:rsidR="003679B3" w:rsidRDefault="003679B3" w:rsidP="00C24917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c.) </w:t>
      </w:r>
      <w:proofErr w:type="spellStart"/>
      <w:r>
        <w:rPr>
          <w:rFonts w:ascii="Times New Roman" w:hAnsi="Times New Roman" w:cs="Times New Roman"/>
          <w:b/>
        </w:rPr>
        <w:t>Všežravce</w:t>
      </w:r>
      <w:proofErr w:type="spellEnd"/>
      <w:r>
        <w:rPr>
          <w:rFonts w:ascii="Times New Roman" w:hAnsi="Times New Roman" w:cs="Times New Roman"/>
          <w:b/>
        </w:rPr>
        <w:t xml:space="preserve"> (</w:t>
      </w:r>
      <w:proofErr w:type="spellStart"/>
      <w:r w:rsidR="00EC4FD2" w:rsidRPr="00EC4FD2">
        <w:rPr>
          <w:rFonts w:ascii="Times New Roman" w:hAnsi="Times New Roman" w:cs="Times New Roman"/>
          <w:i/>
        </w:rPr>
        <w:t>omnivora</w:t>
      </w:r>
      <w:proofErr w:type="spellEnd"/>
      <w:r w:rsidR="00EC4FD2">
        <w:rPr>
          <w:rFonts w:ascii="Times New Roman" w:hAnsi="Times New Roman" w:cs="Times New Roman"/>
        </w:rPr>
        <w:t xml:space="preserve">)- </w:t>
      </w:r>
      <w:r w:rsidR="00007542">
        <w:rPr>
          <w:rFonts w:ascii="Times New Roman" w:hAnsi="Times New Roman" w:cs="Times New Roman"/>
        </w:rPr>
        <w:t>konzumujú mäsitú aj rastlinnú potravu ( medveď hnedý, človek)</w:t>
      </w:r>
    </w:p>
    <w:p w:rsidR="00EC212B" w:rsidRDefault="00EC212B" w:rsidP="00EC21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AF6BEF">
        <w:rPr>
          <w:rFonts w:ascii="Times New Roman" w:hAnsi="Times New Roman" w:cs="Times New Roman"/>
          <w:b/>
        </w:rPr>
        <w:t>2. Príjem potravy</w:t>
      </w:r>
      <w:r w:rsidR="00AF6BEF">
        <w:rPr>
          <w:rFonts w:ascii="Times New Roman" w:hAnsi="Times New Roman" w:cs="Times New Roman"/>
        </w:rPr>
        <w:t xml:space="preserve">: </w:t>
      </w:r>
      <w:r w:rsidR="00AF6BEF" w:rsidRPr="00AF6BEF">
        <w:rPr>
          <w:rFonts w:ascii="Times New Roman" w:hAnsi="Times New Roman" w:cs="Times New Roman"/>
          <w:u w:val="single"/>
        </w:rPr>
        <w:t>Spôsoby prijímania</w:t>
      </w:r>
      <w:r w:rsidR="00AF6BEF">
        <w:rPr>
          <w:rFonts w:ascii="Times New Roman" w:hAnsi="Times New Roman" w:cs="Times New Roman"/>
        </w:rPr>
        <w:t xml:space="preserve"> potravy: </w:t>
      </w:r>
    </w:p>
    <w:p w:rsidR="00AF6BEF" w:rsidRDefault="00AF6BEF" w:rsidP="00AF6BEF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E37BE2">
        <w:rPr>
          <w:rFonts w:ascii="Times New Roman" w:hAnsi="Times New Roman" w:cs="Times New Roman"/>
          <w:b/>
        </w:rPr>
        <w:t xml:space="preserve">Filtrácia </w:t>
      </w:r>
      <w:r>
        <w:rPr>
          <w:rFonts w:ascii="Times New Roman" w:hAnsi="Times New Roman" w:cs="Times New Roman"/>
        </w:rPr>
        <w:t xml:space="preserve">– </w:t>
      </w:r>
      <w:r w:rsidR="00E37BE2">
        <w:rPr>
          <w:rFonts w:ascii="Times New Roman" w:hAnsi="Times New Roman" w:cs="Times New Roman"/>
        </w:rPr>
        <w:t xml:space="preserve">typické pre vodné </w:t>
      </w:r>
      <w:proofErr w:type="spellStart"/>
      <w:r w:rsidR="00E37BE2">
        <w:rPr>
          <w:rFonts w:ascii="Times New Roman" w:hAnsi="Times New Roman" w:cs="Times New Roman"/>
        </w:rPr>
        <w:t>živoč</w:t>
      </w:r>
      <w:proofErr w:type="spellEnd"/>
      <w:r w:rsidR="00E37BE2">
        <w:rPr>
          <w:rFonts w:ascii="Times New Roman" w:hAnsi="Times New Roman" w:cs="Times New Roman"/>
        </w:rPr>
        <w:t xml:space="preserve">. (tie, ktoré sa živia planktónom), napr. </w:t>
      </w:r>
      <w:r w:rsidR="00E37BE2" w:rsidRPr="00E37BE2">
        <w:rPr>
          <w:rFonts w:ascii="Times New Roman" w:hAnsi="Times New Roman" w:cs="Times New Roman"/>
          <w:i/>
        </w:rPr>
        <w:t xml:space="preserve">hubky, </w:t>
      </w:r>
      <w:proofErr w:type="spellStart"/>
      <w:r w:rsidR="00E37BE2" w:rsidRPr="00E37BE2">
        <w:rPr>
          <w:rFonts w:ascii="Times New Roman" w:hAnsi="Times New Roman" w:cs="Times New Roman"/>
          <w:i/>
        </w:rPr>
        <w:t>pŕhlivce</w:t>
      </w:r>
      <w:proofErr w:type="spellEnd"/>
      <w:r w:rsidR="00E37BE2" w:rsidRPr="00E37BE2">
        <w:rPr>
          <w:rFonts w:ascii="Times New Roman" w:hAnsi="Times New Roman" w:cs="Times New Roman"/>
          <w:i/>
        </w:rPr>
        <w:t>, niektoré veľryby (</w:t>
      </w:r>
      <w:proofErr w:type="spellStart"/>
      <w:r w:rsidR="00E37BE2" w:rsidRPr="00E37BE2">
        <w:rPr>
          <w:rFonts w:ascii="Times New Roman" w:hAnsi="Times New Roman" w:cs="Times New Roman"/>
          <w:i/>
        </w:rPr>
        <w:t>vráskavec</w:t>
      </w:r>
      <w:proofErr w:type="spellEnd"/>
      <w:r w:rsidR="00E37BE2">
        <w:rPr>
          <w:rFonts w:ascii="Times New Roman" w:hAnsi="Times New Roman" w:cs="Times New Roman"/>
        </w:rPr>
        <w:t>)</w:t>
      </w:r>
    </w:p>
    <w:p w:rsidR="00AF6BEF" w:rsidRPr="00674045" w:rsidRDefault="002A273A" w:rsidP="00AF6BE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9360B0">
        <w:rPr>
          <w:rFonts w:ascii="Times New Roman" w:hAnsi="Times New Roman" w:cs="Times New Roman"/>
          <w:b/>
        </w:rPr>
        <w:t>Cicanie</w:t>
      </w:r>
      <w:r>
        <w:rPr>
          <w:rFonts w:ascii="Times New Roman" w:hAnsi="Times New Roman" w:cs="Times New Roman"/>
        </w:rPr>
        <w:t xml:space="preserve"> – </w:t>
      </w:r>
      <w:r w:rsidR="00674045">
        <w:rPr>
          <w:rFonts w:ascii="Times New Roman" w:hAnsi="Times New Roman" w:cs="Times New Roman"/>
        </w:rPr>
        <w:t xml:space="preserve">nasávanie (cicanie) tekutej potravy, napr. </w:t>
      </w:r>
      <w:r w:rsidR="00674045" w:rsidRPr="00674045">
        <w:rPr>
          <w:rFonts w:ascii="Times New Roman" w:hAnsi="Times New Roman" w:cs="Times New Roman"/>
          <w:i/>
        </w:rPr>
        <w:t>pijavice, kliešte, hmyz, mláďatá cicavcov</w:t>
      </w:r>
    </w:p>
    <w:p w:rsidR="002A273A" w:rsidRDefault="002A273A" w:rsidP="00AF6BEF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B613B9">
        <w:rPr>
          <w:rFonts w:ascii="Times New Roman" w:hAnsi="Times New Roman" w:cs="Times New Roman"/>
          <w:b/>
        </w:rPr>
        <w:t xml:space="preserve">Prehĺtanie potravy v celých kusoch </w:t>
      </w:r>
      <w:r w:rsidR="003B15B2">
        <w:rPr>
          <w:rFonts w:ascii="Times New Roman" w:hAnsi="Times New Roman" w:cs="Times New Roman"/>
        </w:rPr>
        <w:t>–</w:t>
      </w:r>
      <w:r w:rsidR="00B613B9">
        <w:rPr>
          <w:rFonts w:ascii="Times New Roman" w:hAnsi="Times New Roman" w:cs="Times New Roman"/>
        </w:rPr>
        <w:t xml:space="preserve"> </w:t>
      </w:r>
      <w:r w:rsidR="003B15B2">
        <w:rPr>
          <w:rFonts w:ascii="Times New Roman" w:hAnsi="Times New Roman" w:cs="Times New Roman"/>
        </w:rPr>
        <w:t xml:space="preserve">napr. </w:t>
      </w:r>
      <w:r w:rsidR="003B15B2" w:rsidRPr="003B15B2">
        <w:rPr>
          <w:rFonts w:ascii="Times New Roman" w:hAnsi="Times New Roman" w:cs="Times New Roman"/>
          <w:i/>
        </w:rPr>
        <w:t>ryby, obojživelníky, plazy</w:t>
      </w:r>
      <w:r w:rsidR="003B15B2">
        <w:rPr>
          <w:rFonts w:ascii="Times New Roman" w:hAnsi="Times New Roman" w:cs="Times New Roman"/>
        </w:rPr>
        <w:t xml:space="preserve"> </w:t>
      </w:r>
    </w:p>
    <w:p w:rsidR="002A273A" w:rsidRPr="003B15B2" w:rsidRDefault="002A273A" w:rsidP="002A273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3B15B2">
        <w:rPr>
          <w:rFonts w:ascii="Times New Roman" w:hAnsi="Times New Roman" w:cs="Times New Roman"/>
          <w:b/>
        </w:rPr>
        <w:t>Zachytenie a trhanie potravy na kúsky, miešanie potravy so slinami</w:t>
      </w:r>
      <w:r>
        <w:rPr>
          <w:rFonts w:ascii="Times New Roman" w:hAnsi="Times New Roman" w:cs="Times New Roman"/>
        </w:rPr>
        <w:t xml:space="preserve"> –</w:t>
      </w:r>
      <w:r w:rsidR="003B15B2">
        <w:rPr>
          <w:rFonts w:ascii="Times New Roman" w:hAnsi="Times New Roman" w:cs="Times New Roman"/>
        </w:rPr>
        <w:t xml:space="preserve"> </w:t>
      </w:r>
      <w:r w:rsidR="003B15B2" w:rsidRPr="003B15B2">
        <w:rPr>
          <w:rFonts w:ascii="Times New Roman" w:hAnsi="Times New Roman" w:cs="Times New Roman"/>
          <w:i/>
        </w:rPr>
        <w:t>mäkkýše, vtáky, cicavce</w:t>
      </w:r>
    </w:p>
    <w:p w:rsidR="002A273A" w:rsidRPr="003B15B2" w:rsidRDefault="002A273A" w:rsidP="00E37BE2">
      <w:pPr>
        <w:pStyle w:val="Odsekzoznamu"/>
        <w:ind w:left="1425"/>
        <w:rPr>
          <w:rFonts w:ascii="Times New Roman" w:hAnsi="Times New Roman" w:cs="Times New Roman"/>
          <w:i/>
        </w:rPr>
      </w:pPr>
    </w:p>
    <w:p w:rsidR="00EC212B" w:rsidRPr="0072196F" w:rsidRDefault="00D24049" w:rsidP="00E26937">
      <w:pPr>
        <w:pStyle w:val="Odsekzoznamu"/>
        <w:numPr>
          <w:ilvl w:val="0"/>
          <w:numId w:val="3"/>
        </w:numPr>
        <w:rPr>
          <w:rFonts w:ascii="Times New Roman" w:hAnsi="Times New Roman" w:cs="Times New Roman"/>
        </w:rPr>
      </w:pPr>
      <w:r w:rsidRPr="00E26937">
        <w:rPr>
          <w:rFonts w:ascii="Times New Roman" w:hAnsi="Times New Roman" w:cs="Times New Roman"/>
          <w:b/>
        </w:rPr>
        <w:t>Spracovanie potravy:</w:t>
      </w:r>
      <w:r w:rsidR="00E26937" w:rsidRPr="00E26937">
        <w:rPr>
          <w:rFonts w:ascii="Times New Roman" w:hAnsi="Times New Roman" w:cs="Times New Roman"/>
        </w:rPr>
        <w:t xml:space="preserve"> potrava sa spracováva procesom </w:t>
      </w:r>
      <w:r w:rsidR="00E26937" w:rsidRPr="002738A1">
        <w:rPr>
          <w:rFonts w:ascii="Times New Roman" w:hAnsi="Times New Roman" w:cs="Times New Roman"/>
          <w:i/>
          <w:u w:val="single"/>
        </w:rPr>
        <w:t>mechanického</w:t>
      </w:r>
      <w:r w:rsidR="00E26937" w:rsidRPr="00E26937">
        <w:rPr>
          <w:rFonts w:ascii="Times New Roman" w:hAnsi="Times New Roman" w:cs="Times New Roman"/>
        </w:rPr>
        <w:t xml:space="preserve"> a </w:t>
      </w:r>
      <w:r w:rsidR="00E26937" w:rsidRPr="002738A1">
        <w:rPr>
          <w:rFonts w:ascii="Times New Roman" w:hAnsi="Times New Roman" w:cs="Times New Roman"/>
          <w:u w:val="single"/>
        </w:rPr>
        <w:t>chemického trávenia</w:t>
      </w:r>
      <w:r w:rsidR="0072196F">
        <w:rPr>
          <w:rFonts w:ascii="Times New Roman" w:hAnsi="Times New Roman" w:cs="Times New Roman"/>
          <w:u w:val="single"/>
        </w:rPr>
        <w:t>.</w:t>
      </w:r>
    </w:p>
    <w:p w:rsidR="0072196F" w:rsidRDefault="00E811E1" w:rsidP="00E811E1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E811E1">
        <w:rPr>
          <w:rFonts w:ascii="Times New Roman" w:hAnsi="Times New Roman" w:cs="Times New Roman"/>
          <w:b/>
          <w:i/>
        </w:rPr>
        <w:t>Mechanické trávenie</w:t>
      </w:r>
      <w:r>
        <w:rPr>
          <w:rFonts w:ascii="Times New Roman" w:hAnsi="Times New Roman" w:cs="Times New Roman"/>
        </w:rPr>
        <w:t xml:space="preserve"> – potrava sa rozomieľa, navlhčuje, mieša a mení na kašovitú hmotu.</w:t>
      </w:r>
    </w:p>
    <w:p w:rsidR="00E811E1" w:rsidRPr="00E26937" w:rsidRDefault="002E7B88" w:rsidP="00E811E1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2E7B88">
        <w:rPr>
          <w:rFonts w:ascii="Times New Roman" w:hAnsi="Times New Roman" w:cs="Times New Roman"/>
          <w:b/>
          <w:i/>
        </w:rPr>
        <w:t>Chemické trávenie</w:t>
      </w:r>
      <w:r>
        <w:rPr>
          <w:rFonts w:ascii="Times New Roman" w:hAnsi="Times New Roman" w:cs="Times New Roman"/>
        </w:rPr>
        <w:t xml:space="preserve"> – rozklad potravy činnosťou enzýmov na jednoduchšie látky.</w:t>
      </w:r>
    </w:p>
    <w:p w:rsidR="00500BDF" w:rsidRPr="0088644D" w:rsidRDefault="00CD1DE2" w:rsidP="0002538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 xml:space="preserve">Môže prebiehať ako: - </w:t>
      </w:r>
      <w:r w:rsidR="00E36108" w:rsidRPr="0088644D">
        <w:rPr>
          <w:rFonts w:ascii="Times New Roman" w:hAnsi="Times New Roman" w:cs="Times New Roman"/>
          <w:b/>
          <w:i/>
        </w:rPr>
        <w:t>vnútrobunkové trávenie</w:t>
      </w:r>
      <w:r w:rsidR="005B4C21">
        <w:rPr>
          <w:rFonts w:ascii="Times New Roman" w:hAnsi="Times New Roman" w:cs="Times New Roman"/>
          <w:b/>
          <w:i/>
        </w:rPr>
        <w:t xml:space="preserve"> </w:t>
      </w:r>
      <w:r w:rsidR="005B4C21">
        <w:rPr>
          <w:rFonts w:ascii="Times New Roman" w:hAnsi="Times New Roman" w:cs="Times New Roman"/>
        </w:rPr>
        <w:t>– prebieha vo vnútri buniek. (hubky, prvoky)</w:t>
      </w:r>
    </w:p>
    <w:p w:rsidR="00E36108" w:rsidRPr="00F428E1" w:rsidRDefault="0088644D" w:rsidP="0088644D">
      <w:pPr>
        <w:pStyle w:val="Odsekzoznamu"/>
        <w:ind w:left="4956"/>
        <w:rPr>
          <w:rFonts w:ascii="Times New Roman" w:hAnsi="Times New Roman" w:cs="Times New Roman"/>
        </w:rPr>
      </w:pPr>
      <w:r w:rsidRPr="0088644D">
        <w:rPr>
          <w:rFonts w:ascii="Times New Roman" w:hAnsi="Times New Roman" w:cs="Times New Roman"/>
          <w:b/>
          <w:i/>
        </w:rPr>
        <w:t xml:space="preserve">    -</w:t>
      </w:r>
      <w:proofErr w:type="spellStart"/>
      <w:r w:rsidRPr="0088644D">
        <w:rPr>
          <w:rFonts w:ascii="Times New Roman" w:hAnsi="Times New Roman" w:cs="Times New Roman"/>
          <w:b/>
          <w:i/>
        </w:rPr>
        <w:t>mimobunkové</w:t>
      </w:r>
      <w:proofErr w:type="spellEnd"/>
      <w:r w:rsidRPr="0088644D">
        <w:rPr>
          <w:rFonts w:ascii="Times New Roman" w:hAnsi="Times New Roman" w:cs="Times New Roman"/>
          <w:b/>
          <w:i/>
        </w:rPr>
        <w:t xml:space="preserve"> trávenie</w:t>
      </w:r>
      <w:r w:rsidR="00F428E1">
        <w:rPr>
          <w:rFonts w:ascii="Times New Roman" w:hAnsi="Times New Roman" w:cs="Times New Roman"/>
          <w:b/>
          <w:i/>
        </w:rPr>
        <w:t xml:space="preserve"> </w:t>
      </w:r>
      <w:r w:rsidR="00251332">
        <w:rPr>
          <w:rFonts w:ascii="Times New Roman" w:hAnsi="Times New Roman" w:cs="Times New Roman"/>
          <w:b/>
          <w:i/>
        </w:rPr>
        <w:t>–</w:t>
      </w:r>
      <w:r w:rsidR="00F428E1">
        <w:rPr>
          <w:rFonts w:ascii="Times New Roman" w:hAnsi="Times New Roman" w:cs="Times New Roman"/>
          <w:b/>
          <w:i/>
        </w:rPr>
        <w:t xml:space="preserve"> </w:t>
      </w:r>
      <w:r w:rsidR="00251332">
        <w:rPr>
          <w:rFonts w:ascii="Times New Roman" w:hAnsi="Times New Roman" w:cs="Times New Roman"/>
        </w:rPr>
        <w:t>v dutinách tráviacej sústavy (napr. v žalúdku) – u živočíchov s tráviacou rúrou</w:t>
      </w:r>
    </w:p>
    <w:p w:rsidR="007C24FD" w:rsidRPr="000652CC" w:rsidRDefault="007C24FD" w:rsidP="0088644D">
      <w:pPr>
        <w:pStyle w:val="Odsekzoznamu"/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    -</w:t>
      </w:r>
      <w:r w:rsidR="00221A8D">
        <w:rPr>
          <w:rFonts w:ascii="Times New Roman" w:hAnsi="Times New Roman" w:cs="Times New Roman"/>
          <w:b/>
          <w:i/>
        </w:rPr>
        <w:t>mimotelové trávenie</w:t>
      </w:r>
      <w:r w:rsidR="00105832">
        <w:rPr>
          <w:rFonts w:ascii="Times New Roman" w:hAnsi="Times New Roman" w:cs="Times New Roman"/>
          <w:b/>
          <w:i/>
        </w:rPr>
        <w:t xml:space="preserve"> </w:t>
      </w:r>
      <w:r w:rsidR="000652CC">
        <w:rPr>
          <w:rFonts w:ascii="Times New Roman" w:hAnsi="Times New Roman" w:cs="Times New Roman"/>
          <w:b/>
          <w:i/>
        </w:rPr>
        <w:t>–</w:t>
      </w:r>
      <w:r w:rsidR="000652CC">
        <w:rPr>
          <w:rFonts w:ascii="Times New Roman" w:hAnsi="Times New Roman" w:cs="Times New Roman"/>
        </w:rPr>
        <w:t xml:space="preserve"> špecifický prípad trávenia (pavúky)</w:t>
      </w:r>
    </w:p>
    <w:sectPr w:rsidR="007C24FD" w:rsidRPr="000652CC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B7868"/>
    <w:multiLevelType w:val="hybridMultilevel"/>
    <w:tmpl w:val="9168D578"/>
    <w:lvl w:ilvl="0" w:tplc="434AF528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4026477"/>
    <w:multiLevelType w:val="hybridMultilevel"/>
    <w:tmpl w:val="387A0F4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C2E0B"/>
    <w:multiLevelType w:val="hybridMultilevel"/>
    <w:tmpl w:val="C0169DB4"/>
    <w:lvl w:ilvl="0" w:tplc="6940162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0871BB"/>
    <w:multiLevelType w:val="hybridMultilevel"/>
    <w:tmpl w:val="CBE6D366"/>
    <w:lvl w:ilvl="0" w:tplc="9FC848DE">
      <w:start w:val="1"/>
      <w:numFmt w:val="bullet"/>
      <w:lvlText w:val="-"/>
      <w:lvlJc w:val="left"/>
      <w:pPr>
        <w:ind w:left="3192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>
    <w:nsid w:val="7D685333"/>
    <w:multiLevelType w:val="hybridMultilevel"/>
    <w:tmpl w:val="3AF67FAA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24685"/>
    <w:rsid w:val="00007542"/>
    <w:rsid w:val="0002538C"/>
    <w:rsid w:val="000652CC"/>
    <w:rsid w:val="00105160"/>
    <w:rsid w:val="00105832"/>
    <w:rsid w:val="001D00C8"/>
    <w:rsid w:val="001D2E92"/>
    <w:rsid w:val="00221A8D"/>
    <w:rsid w:val="00251332"/>
    <w:rsid w:val="002738A1"/>
    <w:rsid w:val="002A273A"/>
    <w:rsid w:val="002E7B88"/>
    <w:rsid w:val="003679B3"/>
    <w:rsid w:val="003B15B2"/>
    <w:rsid w:val="004A2977"/>
    <w:rsid w:val="00500BDF"/>
    <w:rsid w:val="005A461C"/>
    <w:rsid w:val="005B4C21"/>
    <w:rsid w:val="00604CE1"/>
    <w:rsid w:val="00674045"/>
    <w:rsid w:val="006841CA"/>
    <w:rsid w:val="006D1CB8"/>
    <w:rsid w:val="006F32E8"/>
    <w:rsid w:val="00716079"/>
    <w:rsid w:val="0072196F"/>
    <w:rsid w:val="007C24FD"/>
    <w:rsid w:val="007F04D4"/>
    <w:rsid w:val="0088644D"/>
    <w:rsid w:val="009360B0"/>
    <w:rsid w:val="009D566F"/>
    <w:rsid w:val="00AF6BEF"/>
    <w:rsid w:val="00B24685"/>
    <w:rsid w:val="00B613B9"/>
    <w:rsid w:val="00BC4A75"/>
    <w:rsid w:val="00C21200"/>
    <w:rsid w:val="00C24917"/>
    <w:rsid w:val="00CD1DE2"/>
    <w:rsid w:val="00D24049"/>
    <w:rsid w:val="00E26937"/>
    <w:rsid w:val="00E36108"/>
    <w:rsid w:val="00E37BE2"/>
    <w:rsid w:val="00E811E1"/>
    <w:rsid w:val="00EC212B"/>
    <w:rsid w:val="00EC4FD2"/>
    <w:rsid w:val="00F42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246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2014-02-06T07:48:00Z</dcterms:created>
  <dcterms:modified xsi:type="dcterms:W3CDTF">2014-02-06T07:49:00Z</dcterms:modified>
</cp:coreProperties>
</file>