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30440" w14:textId="77777777" w:rsidR="004E46BD" w:rsidRPr="004E46BD" w:rsidRDefault="004E46BD" w:rsidP="004E46BD">
      <w:pPr>
        <w:shd w:val="clear" w:color="auto" w:fill="FEE8BE"/>
        <w:spacing w:after="0" w:line="240" w:lineRule="auto"/>
        <w:ind w:left="-851" w:right="-851"/>
        <w:rPr>
          <w:rFonts w:ascii="Book Antiqua" w:eastAsia="Times New Roman" w:hAnsi="Book Antiqua" w:cs="Tahoma"/>
          <w:color w:val="3C3C3C"/>
          <w:sz w:val="24"/>
          <w:szCs w:val="24"/>
          <w:lang w:eastAsia="sk-SK"/>
        </w:rPr>
      </w:pPr>
      <w:r w:rsidRPr="004E46BD">
        <w:rPr>
          <w:rFonts w:ascii="Book Antiqua" w:eastAsia="Times New Roman" w:hAnsi="Book Antiqua" w:cs="Tahoma"/>
          <w:color w:val="3C3C3C"/>
          <w:sz w:val="24"/>
          <w:szCs w:val="24"/>
          <w:lang w:eastAsia="sk-SK"/>
        </w:rPr>
        <w:t>Všetkých svätých</w:t>
      </w:r>
      <w:r>
        <w:rPr>
          <w:rFonts w:ascii="Book Antiqua" w:eastAsia="Times New Roman" w:hAnsi="Book Antiqua" w:cs="Tahoma"/>
          <w:color w:val="3C3C3C"/>
          <w:sz w:val="24"/>
          <w:szCs w:val="24"/>
          <w:lang w:eastAsia="sk-SK"/>
        </w:rPr>
        <w:t xml:space="preserve"> - </w:t>
      </w:r>
      <w:proofErr w:type="spellStart"/>
      <w:r w:rsidRPr="004E46BD">
        <w:rPr>
          <w:rFonts w:ascii="Book Antiqua" w:eastAsia="Times New Roman" w:hAnsi="Book Antiqua" w:cs="Tahoma"/>
          <w:color w:val="3C3C3C"/>
          <w:sz w:val="24"/>
          <w:szCs w:val="24"/>
          <w:lang w:eastAsia="sk-SK"/>
        </w:rPr>
        <w:t>Mt</w:t>
      </w:r>
      <w:proofErr w:type="spellEnd"/>
      <w:r w:rsidRPr="004E46BD">
        <w:rPr>
          <w:rFonts w:ascii="Book Antiqua" w:eastAsia="Times New Roman" w:hAnsi="Book Antiqua" w:cs="Tahoma"/>
          <w:color w:val="3C3C3C"/>
          <w:sz w:val="24"/>
          <w:szCs w:val="24"/>
          <w:lang w:eastAsia="sk-SK"/>
        </w:rPr>
        <w:t xml:space="preserve"> 5,1-12</w:t>
      </w:r>
    </w:p>
    <w:p w14:paraId="7DF6EE14" w14:textId="77777777" w:rsidR="004E46BD" w:rsidRPr="004E46BD" w:rsidRDefault="004E46BD" w:rsidP="004E46BD">
      <w:pPr>
        <w:shd w:val="clear" w:color="auto" w:fill="FEE8BE"/>
        <w:spacing w:after="0" w:line="240" w:lineRule="auto"/>
        <w:ind w:left="-851" w:right="-851"/>
        <w:rPr>
          <w:rFonts w:ascii="Book Antiqua" w:eastAsia="Times New Roman" w:hAnsi="Book Antiqua" w:cs="Tahoma"/>
          <w:color w:val="3C3C3C"/>
          <w:lang w:eastAsia="sk-SK"/>
        </w:rPr>
      </w:pPr>
      <w:r>
        <w:rPr>
          <w:rFonts w:ascii="Book Antiqua" w:eastAsia="Times New Roman" w:hAnsi="Book Antiqua" w:cs="Times New Roman"/>
          <w:color w:val="3C3C3C"/>
          <w:lang w:eastAsia="sk-SK"/>
        </w:rPr>
        <w:t>Zhruba p</w:t>
      </w:r>
      <w:r w:rsidRPr="004E46BD">
        <w:rPr>
          <w:rFonts w:ascii="Book Antiqua" w:eastAsia="Times New Roman" w:hAnsi="Book Antiqua" w:cs="Times New Roman"/>
          <w:color w:val="3C3C3C"/>
          <w:lang w:eastAsia="sk-SK"/>
        </w:rPr>
        <w:t xml:space="preserve">red </w:t>
      </w:r>
      <w:r>
        <w:rPr>
          <w:rFonts w:ascii="Book Antiqua" w:eastAsia="Times New Roman" w:hAnsi="Book Antiqua" w:cs="Times New Roman"/>
          <w:color w:val="3C3C3C"/>
          <w:lang w:eastAsia="sk-SK"/>
        </w:rPr>
        <w:t>rokom</w:t>
      </w:r>
      <w:r w:rsidRPr="004E46BD">
        <w:rPr>
          <w:rFonts w:ascii="Book Antiqua" w:eastAsia="Times New Roman" w:hAnsi="Book Antiqua" w:cs="Times New Roman"/>
          <w:color w:val="3C3C3C"/>
          <w:lang w:eastAsia="sk-SK"/>
        </w:rPr>
        <w:t xml:space="preserve"> boli všetky katolícke médiá plné obrázkov saleziána </w:t>
      </w:r>
      <w:proofErr w:type="spellStart"/>
      <w:r w:rsidRPr="004E46BD">
        <w:rPr>
          <w:rFonts w:ascii="Book Antiqua" w:eastAsia="Times New Roman" w:hAnsi="Book Antiqua" w:cs="Times New Roman"/>
          <w:color w:val="3C3C3C"/>
          <w:lang w:eastAsia="sk-SK"/>
        </w:rPr>
        <w:t>Titusa</w:t>
      </w:r>
      <w:proofErr w:type="spellEnd"/>
      <w:r w:rsidRPr="004E46BD">
        <w:rPr>
          <w:rFonts w:ascii="Book Antiqua" w:eastAsia="Times New Roman" w:hAnsi="Book Antiqua" w:cs="Times New Roman"/>
          <w:color w:val="3C3C3C"/>
          <w:lang w:eastAsia="sk-SK"/>
        </w:rPr>
        <w:t xml:space="preserve"> Zemana, rodáka z </w:t>
      </w:r>
      <w:proofErr w:type="spellStart"/>
      <w:r w:rsidRPr="004E46BD">
        <w:rPr>
          <w:rFonts w:ascii="Book Antiqua" w:eastAsia="Times New Roman" w:hAnsi="Book Antiqua" w:cs="Times New Roman"/>
          <w:color w:val="3C3C3C"/>
          <w:lang w:eastAsia="sk-SK"/>
        </w:rPr>
        <w:t>Vajnor</w:t>
      </w:r>
      <w:proofErr w:type="spellEnd"/>
      <w:r w:rsidRPr="004E46BD">
        <w:rPr>
          <w:rFonts w:ascii="Book Antiqua" w:eastAsia="Times New Roman" w:hAnsi="Book Antiqua" w:cs="Times New Roman"/>
          <w:color w:val="3C3C3C"/>
          <w:lang w:eastAsia="sk-SK"/>
        </w:rPr>
        <w:t xml:space="preserve">, a textov o jeho živote. Jeho plagáty podnes visia vo viacerých kostoloch. Ak niekoho cirkev dovolí uctievať ako blahoslaveného alebo svätého, je to na Slovensku vždy veľká sláva. Pred </w:t>
      </w:r>
      <w:r>
        <w:rPr>
          <w:rFonts w:ascii="Book Antiqua" w:eastAsia="Times New Roman" w:hAnsi="Book Antiqua" w:cs="Times New Roman"/>
          <w:color w:val="3C3C3C"/>
          <w:lang w:eastAsia="sk-SK"/>
        </w:rPr>
        <w:t>pár mesiacmi nás</w:t>
      </w:r>
      <w:r w:rsidRPr="004E46BD">
        <w:rPr>
          <w:rFonts w:ascii="Book Antiqua" w:eastAsia="Times New Roman" w:hAnsi="Book Antiqua" w:cs="Times New Roman"/>
          <w:color w:val="3C3C3C"/>
          <w:lang w:eastAsia="sk-SK"/>
        </w:rPr>
        <w:t xml:space="preserve"> pán </w:t>
      </w:r>
      <w:r>
        <w:rPr>
          <w:rFonts w:ascii="Book Antiqua" w:eastAsia="Times New Roman" w:hAnsi="Book Antiqua" w:cs="Times New Roman"/>
          <w:color w:val="3C3C3C"/>
          <w:lang w:eastAsia="sk-SK"/>
        </w:rPr>
        <w:t>arci</w:t>
      </w:r>
      <w:r w:rsidRPr="004E46BD">
        <w:rPr>
          <w:rFonts w:ascii="Book Antiqua" w:eastAsia="Times New Roman" w:hAnsi="Book Antiqua" w:cs="Times New Roman"/>
          <w:color w:val="3C3C3C"/>
          <w:lang w:eastAsia="sk-SK"/>
        </w:rPr>
        <w:t>biskup požiadal o propagáciu kandidátov blahorečenia</w:t>
      </w:r>
      <w:r>
        <w:rPr>
          <w:rFonts w:ascii="Book Antiqua" w:eastAsia="Times New Roman" w:hAnsi="Book Antiqua" w:cs="Times New Roman"/>
          <w:color w:val="3C3C3C"/>
          <w:lang w:eastAsia="sk-SK"/>
        </w:rPr>
        <w:t>, ktoré sa tiež chystajú</w:t>
      </w:r>
      <w:r w:rsidRPr="004E46BD">
        <w:rPr>
          <w:rFonts w:ascii="Book Antiqua" w:eastAsia="Times New Roman" w:hAnsi="Book Antiqua" w:cs="Times New Roman"/>
          <w:color w:val="3C3C3C"/>
          <w:lang w:eastAsia="sk-SK"/>
        </w:rPr>
        <w:t xml:space="preserve"> so slovami: Všetky národy majú svojich svätých patrónov, iba my Slováci nemáme... </w:t>
      </w:r>
      <w:r w:rsidR="0032743B">
        <w:rPr>
          <w:rFonts w:ascii="Book Antiqua" w:eastAsia="Times New Roman" w:hAnsi="Book Antiqua" w:cs="Times New Roman"/>
          <w:color w:val="3C3C3C"/>
          <w:lang w:eastAsia="sk-SK"/>
        </w:rPr>
        <w:t xml:space="preserve">A ktosi z prítomných sa </w:t>
      </w:r>
      <w:r w:rsidRPr="004E46BD">
        <w:rPr>
          <w:rFonts w:ascii="Book Antiqua" w:eastAsia="Times New Roman" w:hAnsi="Book Antiqua" w:cs="Times New Roman"/>
          <w:color w:val="3C3C3C"/>
          <w:lang w:eastAsia="sk-SK"/>
        </w:rPr>
        <w:t xml:space="preserve">opýtal, či svätci, ktorým naši predkovia za ostatných tisíc rokov zasväcovali kostoly, nie sú naši. Napr. sv. Štefan, Imrich, Alžbeta, Ladislav, Martin a mnohí iní. Napokon sme sa zhodli, že, samozrejme, všetci sú naši, ale ľudia sa povzbudia, keď sa stane svätým niekto, kto im je svojím pôvodom celkom blízky. </w:t>
      </w:r>
    </w:p>
    <w:p w14:paraId="05186583" w14:textId="77777777" w:rsidR="004E46BD" w:rsidRPr="004E46BD" w:rsidRDefault="004E46BD" w:rsidP="004E46BD">
      <w:pPr>
        <w:shd w:val="clear" w:color="auto" w:fill="FEE8BE"/>
        <w:spacing w:before="120" w:after="0" w:line="240" w:lineRule="auto"/>
        <w:ind w:left="-851" w:right="-851"/>
        <w:rPr>
          <w:rFonts w:ascii="Book Antiqua" w:eastAsia="Times New Roman" w:hAnsi="Book Antiqua" w:cs="Tahoma"/>
          <w:color w:val="3C3C3C"/>
          <w:lang w:eastAsia="sk-SK"/>
        </w:rPr>
      </w:pPr>
      <w:r w:rsidRPr="004E46BD">
        <w:rPr>
          <w:rFonts w:ascii="Book Antiqua" w:eastAsia="Times New Roman" w:hAnsi="Book Antiqua" w:cs="Times New Roman"/>
          <w:color w:val="3C3C3C"/>
          <w:lang w:eastAsia="sk-SK"/>
        </w:rPr>
        <w:t xml:space="preserve">Sviatok </w:t>
      </w:r>
      <w:r w:rsidRPr="004E46BD">
        <w:rPr>
          <w:rFonts w:ascii="Book Antiqua" w:eastAsia="Times New Roman" w:hAnsi="Book Antiqua" w:cs="Times New Roman"/>
          <w:i/>
          <w:iCs/>
          <w:color w:val="3C3C3C"/>
          <w:lang w:eastAsia="sk-SK"/>
        </w:rPr>
        <w:t>Všetkých svätých</w:t>
      </w:r>
      <w:r w:rsidRPr="004E46BD">
        <w:rPr>
          <w:rFonts w:ascii="Book Antiqua" w:eastAsia="Times New Roman" w:hAnsi="Book Antiqua" w:cs="Times New Roman"/>
          <w:color w:val="3C3C3C"/>
          <w:lang w:eastAsia="sk-SK"/>
        </w:rPr>
        <w:t xml:space="preserve"> nám chce svätých ľudí predstaviť ešte bližšie, nejde však o blízkosť danú rečou či pôvodom. Svätých ľudí, ktorých si dnes pripomíname, neuznal za svätých pápež alebo biskup. Za svätých ich označil sám Ježiš. Zvláštne, že v praxi si viac ceníme svätých uznaných pápežom, ako tých, ktorých vyznačil Ježiš. Svätí, ktorých vyhlasuje cirkev, sú vyhlásení na základe potvrdenia ich morálneho života a zázračného konania medzi ľuďmi. Svätí, ktorých vyznačil Ježiš, sú podľa neho svätými pre svoju sociálnu a duchovnú situáciu. Podľa Matúšovho evanjelia, ktoré čítame každý rok na dnešný sviatok, sú za svätých (blahoslavených) označení ľudia, ktorí sú chudobní, tichí, hladní, dokonca prenasledovaní. V prípade chudobných nie je celkom jasné, o čo ide, keďže sa chudoba spomína ako chudoba duchom alebo v duchu. Ak si porovnáme, čo sa píše o blahoslavených u Matúša s tým, čo nájdeme v Lukášovom evanjeliu, vidíme, že Ježiš označil za svätých naozaj ľudí v problematickej sociálnej situácii. </w:t>
      </w:r>
    </w:p>
    <w:p w14:paraId="13FB09F7" w14:textId="77777777" w:rsidR="004E46BD" w:rsidRPr="004E46BD" w:rsidRDefault="004E46BD" w:rsidP="004E46BD">
      <w:pPr>
        <w:shd w:val="clear" w:color="auto" w:fill="FEE8BE"/>
        <w:spacing w:before="120" w:after="0" w:line="240" w:lineRule="auto"/>
        <w:ind w:left="-851" w:right="-851"/>
        <w:rPr>
          <w:rFonts w:ascii="Book Antiqua" w:eastAsia="Times New Roman" w:hAnsi="Book Antiqua" w:cs="Tahoma"/>
          <w:color w:val="3C3C3C"/>
          <w:sz w:val="24"/>
          <w:szCs w:val="24"/>
          <w:lang w:eastAsia="sk-SK"/>
        </w:rPr>
      </w:pPr>
      <w:r w:rsidRPr="004E46BD">
        <w:rPr>
          <w:rFonts w:ascii="Book Antiqua" w:eastAsia="Times New Roman" w:hAnsi="Book Antiqua" w:cs="Times New Roman"/>
          <w:color w:val="3C3C3C"/>
          <w:sz w:val="24"/>
          <w:szCs w:val="24"/>
          <w:lang w:eastAsia="sk-SK"/>
        </w:rPr>
        <w:t xml:space="preserve">Ježišove výroky počúvame alebo čítame často, predsa sa aj dnes musíme pýtať: Ako to vlastne Ježiš myslel? Ako môžu byť svätými či blahoslavenými chudobní, hladní a prenasledovaní? Možno ešte milosrdní, pokojamilovní a čistí srdcom... K pochopeniu nám pomôže správny výklad slova </w:t>
      </w:r>
      <w:r w:rsidRPr="004E46BD">
        <w:rPr>
          <w:rFonts w:ascii="Book Antiqua" w:eastAsia="Times New Roman" w:hAnsi="Book Antiqua" w:cs="Times New Roman"/>
          <w:i/>
          <w:iCs/>
          <w:color w:val="3C3C3C"/>
          <w:sz w:val="24"/>
          <w:szCs w:val="24"/>
          <w:lang w:eastAsia="sk-SK"/>
        </w:rPr>
        <w:t>blahoslavení</w:t>
      </w:r>
      <w:r w:rsidRPr="004E46BD">
        <w:rPr>
          <w:rFonts w:ascii="Book Antiqua" w:eastAsia="Times New Roman" w:hAnsi="Book Antiqua" w:cs="Times New Roman"/>
          <w:color w:val="3C3C3C"/>
          <w:sz w:val="24"/>
          <w:szCs w:val="24"/>
          <w:lang w:eastAsia="sk-SK"/>
        </w:rPr>
        <w:t xml:space="preserve">. Toto slovo nie je správne chápať ako šťastní. V niektorých slovanských jazykoch slovo </w:t>
      </w:r>
      <w:proofErr w:type="spellStart"/>
      <w:r w:rsidRPr="004E46BD">
        <w:rPr>
          <w:rFonts w:ascii="Book Antiqua" w:eastAsia="Times New Roman" w:hAnsi="Book Antiqua" w:cs="Times New Roman"/>
          <w:i/>
          <w:iCs/>
          <w:color w:val="3C3C3C"/>
          <w:sz w:val="24"/>
          <w:szCs w:val="24"/>
          <w:lang w:eastAsia="sk-SK"/>
        </w:rPr>
        <w:t>blagoslov</w:t>
      </w:r>
      <w:proofErr w:type="spellEnd"/>
      <w:r w:rsidRPr="004E46BD">
        <w:rPr>
          <w:rFonts w:ascii="Book Antiqua" w:eastAsia="Times New Roman" w:hAnsi="Book Antiqua" w:cs="Times New Roman"/>
          <w:color w:val="3C3C3C"/>
          <w:sz w:val="24"/>
          <w:szCs w:val="24"/>
          <w:lang w:eastAsia="sk-SK"/>
        </w:rPr>
        <w:t xml:space="preserve"> označuje to, čo po slovensky nazývame </w:t>
      </w:r>
      <w:r w:rsidRPr="004E46BD">
        <w:rPr>
          <w:rFonts w:ascii="Book Antiqua" w:eastAsia="Times New Roman" w:hAnsi="Book Antiqua" w:cs="Times New Roman"/>
          <w:i/>
          <w:iCs/>
          <w:color w:val="3C3C3C"/>
          <w:sz w:val="24"/>
          <w:szCs w:val="24"/>
          <w:lang w:eastAsia="sk-SK"/>
        </w:rPr>
        <w:t>požehnanie</w:t>
      </w:r>
      <w:r w:rsidRPr="004E46BD">
        <w:rPr>
          <w:rFonts w:ascii="Book Antiqua" w:eastAsia="Times New Roman" w:hAnsi="Book Antiqua" w:cs="Times New Roman"/>
          <w:color w:val="3C3C3C"/>
          <w:sz w:val="24"/>
          <w:szCs w:val="24"/>
          <w:lang w:eastAsia="sk-SK"/>
        </w:rPr>
        <w:t xml:space="preserve">. Požehnanie neznamená šťastie, ale Božiu blízkosť, ochranu a milosť. </w:t>
      </w:r>
      <w:r w:rsidRPr="004E46BD">
        <w:rPr>
          <w:rFonts w:ascii="Book Antiqua" w:eastAsia="Times New Roman" w:hAnsi="Book Antiqua" w:cs="Times New Roman"/>
          <w:i/>
          <w:iCs/>
          <w:color w:val="3C3C3C"/>
          <w:sz w:val="24"/>
          <w:szCs w:val="24"/>
          <w:lang w:eastAsia="sk-SK"/>
        </w:rPr>
        <w:t>Kde je núdza najväčšia, pomoc Božia najbližšia</w:t>
      </w:r>
      <w:r w:rsidRPr="004E46BD">
        <w:rPr>
          <w:rFonts w:ascii="Book Antiqua" w:eastAsia="Times New Roman" w:hAnsi="Book Antiqua" w:cs="Times New Roman"/>
          <w:color w:val="3C3C3C"/>
          <w:sz w:val="24"/>
          <w:szCs w:val="24"/>
          <w:lang w:eastAsia="sk-SK"/>
        </w:rPr>
        <w:t xml:space="preserve">, hovorievali naši starí rodičia. Tým nemysleli, že Boh im zoslal núdzu, ale že práve v núdzi si človek najviac uvedomí a precíti, že jeho najväčším bohatstvom nie je majetok ani zdravie, ale Božia blízkosť, požehnanie. </w:t>
      </w:r>
    </w:p>
    <w:p w14:paraId="20BA0520" w14:textId="77777777" w:rsidR="004E46BD" w:rsidRPr="004E46BD" w:rsidRDefault="004E46BD" w:rsidP="004E46BD">
      <w:pPr>
        <w:shd w:val="clear" w:color="auto" w:fill="FEE8BE"/>
        <w:spacing w:before="120" w:after="0" w:line="240" w:lineRule="auto"/>
        <w:ind w:left="-851" w:right="-851"/>
        <w:rPr>
          <w:rFonts w:ascii="Book Antiqua" w:eastAsia="Times New Roman" w:hAnsi="Book Antiqua" w:cs="Tahoma"/>
          <w:color w:val="3C3C3C"/>
          <w:sz w:val="24"/>
          <w:szCs w:val="24"/>
          <w:lang w:eastAsia="sk-SK"/>
        </w:rPr>
      </w:pPr>
      <w:r w:rsidRPr="004E46BD">
        <w:rPr>
          <w:rFonts w:ascii="Book Antiqua" w:eastAsia="Times New Roman" w:hAnsi="Book Antiqua" w:cs="Times New Roman"/>
          <w:color w:val="3C3C3C"/>
          <w:sz w:val="24"/>
          <w:szCs w:val="24"/>
          <w:lang w:eastAsia="sk-SK"/>
        </w:rPr>
        <w:t xml:space="preserve">Takáto skúsenosť sa môže nazvať odkázanosťou na Boha. Kto ľahšie skúsi, že je na Boha odkázaný? Chorý alebo zdravý, chudobný alebo bohatý? Iste, chorý a chudobný. Tým sa nechce povedať, že choroba a chudoba sú Božím požehnaním, ale že práve vtedy, keď sme takpovediac pritlačený k stene, keď sme na dne, skúsime, na koho sme odkázaní, skúsime, kto nám zostane naozaj verný. Je to ako v rozprávke o človeku, ktorý sa po smrti dostal pred Božiu bránu a Boh mu zjavil celý jeho život. </w:t>
      </w:r>
      <w:r w:rsidRPr="004E46BD">
        <w:rPr>
          <w:rFonts w:ascii="Book Antiqua" w:eastAsia="Times New Roman" w:hAnsi="Book Antiqua" w:cs="Times New Roman"/>
          <w:i/>
          <w:iCs/>
          <w:color w:val="3C3C3C"/>
          <w:sz w:val="24"/>
          <w:szCs w:val="24"/>
          <w:lang w:eastAsia="sk-SK"/>
        </w:rPr>
        <w:t>Pozri, toto všetko si v živote prešiel, po týchto cestách si chodil. Tu môžeš vidieť svoje stopy, a vedľa nich, vidíš, sú iné stopy. Nebol si opustený, ako si sa nazdával</w:t>
      </w:r>
      <w:r w:rsidRPr="004E46BD">
        <w:rPr>
          <w:rFonts w:ascii="Book Antiqua" w:eastAsia="Times New Roman" w:hAnsi="Book Antiqua" w:cs="Times New Roman"/>
          <w:color w:val="3C3C3C"/>
          <w:sz w:val="24"/>
          <w:szCs w:val="24"/>
          <w:lang w:eastAsia="sk-SK"/>
        </w:rPr>
        <w:t xml:space="preserve">. – </w:t>
      </w:r>
      <w:r w:rsidRPr="004E46BD">
        <w:rPr>
          <w:rFonts w:ascii="Book Antiqua" w:eastAsia="Times New Roman" w:hAnsi="Book Antiqua" w:cs="Times New Roman"/>
          <w:i/>
          <w:iCs/>
          <w:color w:val="3C3C3C"/>
          <w:sz w:val="24"/>
          <w:szCs w:val="24"/>
          <w:lang w:eastAsia="sk-SK"/>
        </w:rPr>
        <w:t>Ale veď so mnou nik tou cestou nešiel</w:t>
      </w:r>
      <w:r w:rsidRPr="004E46BD">
        <w:rPr>
          <w:rFonts w:ascii="Book Antiqua" w:eastAsia="Times New Roman" w:hAnsi="Book Antiqua" w:cs="Times New Roman"/>
          <w:color w:val="3C3C3C"/>
          <w:sz w:val="24"/>
          <w:szCs w:val="24"/>
          <w:lang w:eastAsia="sk-SK"/>
        </w:rPr>
        <w:t xml:space="preserve">, odpovedal človek. </w:t>
      </w:r>
      <w:r w:rsidRPr="004E46BD">
        <w:rPr>
          <w:rFonts w:ascii="Book Antiqua" w:eastAsia="Times New Roman" w:hAnsi="Book Antiqua" w:cs="Times New Roman"/>
          <w:i/>
          <w:iCs/>
          <w:color w:val="3C3C3C"/>
          <w:sz w:val="24"/>
          <w:szCs w:val="24"/>
          <w:lang w:eastAsia="sk-SK"/>
        </w:rPr>
        <w:t>Ja som bol s tebou</w:t>
      </w:r>
      <w:r w:rsidRPr="004E46BD">
        <w:rPr>
          <w:rFonts w:ascii="Book Antiqua" w:eastAsia="Times New Roman" w:hAnsi="Book Antiqua" w:cs="Times New Roman"/>
          <w:color w:val="3C3C3C"/>
          <w:sz w:val="24"/>
          <w:szCs w:val="24"/>
          <w:lang w:eastAsia="sk-SK"/>
        </w:rPr>
        <w:t xml:space="preserve">, odpovedal mu Boh, </w:t>
      </w:r>
      <w:r w:rsidRPr="004E46BD">
        <w:rPr>
          <w:rFonts w:ascii="Book Antiqua" w:eastAsia="Times New Roman" w:hAnsi="Book Antiqua" w:cs="Times New Roman"/>
          <w:i/>
          <w:iCs/>
          <w:color w:val="3C3C3C"/>
          <w:sz w:val="24"/>
          <w:szCs w:val="24"/>
          <w:lang w:eastAsia="sk-SK"/>
        </w:rPr>
        <w:t>kráčal som vedľa teba</w:t>
      </w:r>
      <w:r w:rsidRPr="004E46BD">
        <w:rPr>
          <w:rFonts w:ascii="Book Antiqua" w:eastAsia="Times New Roman" w:hAnsi="Book Antiqua" w:cs="Times New Roman"/>
          <w:color w:val="3C3C3C"/>
          <w:sz w:val="24"/>
          <w:szCs w:val="24"/>
          <w:lang w:eastAsia="sk-SK"/>
        </w:rPr>
        <w:t xml:space="preserve">. Tak sa ten človek lepšie na svoje stopy zadíval, až prišiel k miestu, kde sa vedľajšia stopa stratila. </w:t>
      </w:r>
      <w:r w:rsidRPr="004E46BD">
        <w:rPr>
          <w:rFonts w:ascii="Book Antiqua" w:eastAsia="Times New Roman" w:hAnsi="Book Antiqua" w:cs="Times New Roman"/>
          <w:i/>
          <w:iCs/>
          <w:color w:val="3C3C3C"/>
          <w:sz w:val="24"/>
          <w:szCs w:val="24"/>
          <w:lang w:eastAsia="sk-SK"/>
        </w:rPr>
        <w:t>A toto je čo, tu si ma, Bože, vari opustil?</w:t>
      </w:r>
      <w:r w:rsidRPr="004E46BD">
        <w:rPr>
          <w:rFonts w:ascii="Book Antiqua" w:eastAsia="Times New Roman" w:hAnsi="Book Antiqua" w:cs="Times New Roman"/>
          <w:color w:val="3C3C3C"/>
          <w:sz w:val="24"/>
          <w:szCs w:val="24"/>
          <w:lang w:eastAsia="sk-SK"/>
        </w:rPr>
        <w:t xml:space="preserve">, spýtal sa človek, keď videl iba jednu stopu. </w:t>
      </w:r>
      <w:r w:rsidRPr="004E46BD">
        <w:rPr>
          <w:rFonts w:ascii="Book Antiqua" w:eastAsia="Times New Roman" w:hAnsi="Book Antiqua" w:cs="Times New Roman"/>
          <w:i/>
          <w:iCs/>
          <w:color w:val="3C3C3C"/>
          <w:sz w:val="24"/>
          <w:szCs w:val="24"/>
          <w:lang w:eastAsia="sk-SK"/>
        </w:rPr>
        <w:t>Naopak, vtedy, keď ti bolo najhoršie, niesol som ťa na rukách</w:t>
      </w:r>
      <w:r w:rsidRPr="004E46BD">
        <w:rPr>
          <w:rFonts w:ascii="Book Antiqua" w:eastAsia="Times New Roman" w:hAnsi="Book Antiqua" w:cs="Times New Roman"/>
          <w:color w:val="3C3C3C"/>
          <w:sz w:val="24"/>
          <w:szCs w:val="24"/>
          <w:lang w:eastAsia="sk-SK"/>
        </w:rPr>
        <w:t>, vysvetlil mu Boh.</w:t>
      </w:r>
      <w:r w:rsidRPr="004E46BD">
        <w:rPr>
          <w:rFonts w:ascii="Book Antiqua" w:eastAsia="Times New Roman" w:hAnsi="Book Antiqua" w:cs="Tahoma"/>
          <w:color w:val="3C3C3C"/>
          <w:sz w:val="24"/>
          <w:szCs w:val="24"/>
          <w:lang w:eastAsia="sk-SK"/>
        </w:rPr>
        <w:t xml:space="preserve"> </w:t>
      </w:r>
    </w:p>
    <w:p w14:paraId="1B635F8A" w14:textId="77777777" w:rsidR="004E46BD" w:rsidRPr="004E46BD" w:rsidRDefault="004E46BD" w:rsidP="004E46BD">
      <w:pPr>
        <w:shd w:val="clear" w:color="auto" w:fill="FEE8BE"/>
        <w:spacing w:before="120" w:after="0" w:line="240" w:lineRule="auto"/>
        <w:ind w:left="-851" w:right="-851"/>
        <w:rPr>
          <w:rFonts w:ascii="Book Antiqua" w:eastAsia="Times New Roman" w:hAnsi="Book Antiqua" w:cs="Tahoma"/>
          <w:color w:val="3C3C3C"/>
          <w:sz w:val="24"/>
          <w:szCs w:val="24"/>
          <w:lang w:eastAsia="sk-SK"/>
        </w:rPr>
      </w:pPr>
      <w:r w:rsidRPr="004E46BD">
        <w:rPr>
          <w:rFonts w:ascii="Book Antiqua" w:eastAsia="Times New Roman" w:hAnsi="Book Antiqua" w:cs="Times New Roman"/>
          <w:color w:val="3C3C3C"/>
          <w:sz w:val="24"/>
          <w:szCs w:val="24"/>
          <w:lang w:eastAsia="sk-SK"/>
        </w:rPr>
        <w:t xml:space="preserve">Tento príbeh je rozprávkovo podaný, ale dobre vyjadruje, čo sa v kresťanstve myslí svätosťou. Nemyslí sa schopnosť robiť zázraky, ani hrdinské morálne výkony. Myslí sa postoj, v ktorom vsadíme na Boha, v ktorom vďačne prijímame svoju odkázanosť naňho. Myslí sa postoj, v ktorom objavíme väčšie hodnoty, ako sú zdravie, úspech či bohatstvo, a preto dokážeme obstáť aj v chudobe, dokážeme na zlo odpovedať bez pomsty a na útlak pokojom. Tieto postoje nevylučujú ľudské chyby a hriechy, a bolo by omylom nazdávať sa, že ľudia úradne vyhlásení za svätých boli bez hriechu. </w:t>
      </w:r>
    </w:p>
    <w:p w14:paraId="4E54EC7A" w14:textId="77777777" w:rsidR="004E46BD" w:rsidRPr="004E46BD" w:rsidRDefault="004E46BD" w:rsidP="004E46BD">
      <w:pPr>
        <w:shd w:val="clear" w:color="auto" w:fill="FEE8BE"/>
        <w:spacing w:before="120" w:after="0" w:line="240" w:lineRule="auto"/>
        <w:ind w:left="-851" w:right="-851"/>
        <w:rPr>
          <w:rFonts w:ascii="Book Antiqua" w:eastAsia="Times New Roman" w:hAnsi="Book Antiqua" w:cs="Tahoma"/>
          <w:color w:val="3C3C3C"/>
          <w:lang w:eastAsia="sk-SK"/>
        </w:rPr>
      </w:pPr>
      <w:r w:rsidRPr="004E46BD">
        <w:rPr>
          <w:rFonts w:ascii="Book Antiqua" w:eastAsia="Times New Roman" w:hAnsi="Book Antiqua" w:cs="Times New Roman"/>
          <w:color w:val="3C3C3C"/>
          <w:lang w:eastAsia="sk-SK"/>
        </w:rPr>
        <w:t xml:space="preserve">Úradní svätí sa znázorňujú na obrazoch, často veľmi vznešene nad oltármi a na oknách kostolov. Osobne mám radšej iné obrázky. Pokladám za dobrý zvyk, že ak niekto zomrie, rodina dá spraviť obrázky na pohreb. Na prednej strane je nejaký známy svätý, na zadnej je modlitba, meno zomrelého, prípadne jeho fotografia. </w:t>
      </w:r>
      <w:r w:rsidR="0032743B">
        <w:rPr>
          <w:rFonts w:ascii="Book Antiqua" w:eastAsia="Times New Roman" w:hAnsi="Book Antiqua" w:cs="Times New Roman"/>
          <w:color w:val="3C3C3C"/>
          <w:lang w:eastAsia="sk-SK"/>
        </w:rPr>
        <w:t xml:space="preserve">Pred rokom zomrel môj bývalý profesor dogmatiky veľmi milý človek - </w:t>
      </w:r>
      <w:r w:rsidRPr="004E46BD">
        <w:rPr>
          <w:rFonts w:ascii="Book Antiqua" w:eastAsia="Times New Roman" w:hAnsi="Book Antiqua" w:cs="Times New Roman"/>
          <w:color w:val="3C3C3C"/>
          <w:lang w:eastAsia="sk-SK"/>
        </w:rPr>
        <w:t>znám</w:t>
      </w:r>
      <w:r w:rsidR="0032743B">
        <w:rPr>
          <w:rFonts w:ascii="Book Antiqua" w:eastAsia="Times New Roman" w:hAnsi="Book Antiqua" w:cs="Times New Roman"/>
          <w:color w:val="3C3C3C"/>
          <w:lang w:eastAsia="sk-SK"/>
        </w:rPr>
        <w:t xml:space="preserve">y </w:t>
      </w:r>
      <w:r w:rsidRPr="004E46BD">
        <w:rPr>
          <w:rFonts w:ascii="Book Antiqua" w:eastAsia="Times New Roman" w:hAnsi="Book Antiqua" w:cs="Times New Roman"/>
          <w:color w:val="3C3C3C"/>
          <w:lang w:eastAsia="sk-SK"/>
        </w:rPr>
        <w:t>jezuit</w:t>
      </w:r>
      <w:r w:rsidR="0032743B">
        <w:rPr>
          <w:rFonts w:ascii="Book Antiqua" w:eastAsia="Times New Roman" w:hAnsi="Book Antiqua" w:cs="Times New Roman"/>
          <w:color w:val="3C3C3C"/>
          <w:lang w:eastAsia="sk-SK"/>
        </w:rPr>
        <w:t>a</w:t>
      </w:r>
      <w:r w:rsidRPr="004E46BD">
        <w:rPr>
          <w:rFonts w:ascii="Book Antiqua" w:eastAsia="Times New Roman" w:hAnsi="Book Antiqua" w:cs="Times New Roman"/>
          <w:color w:val="3C3C3C"/>
          <w:lang w:eastAsia="sk-SK"/>
        </w:rPr>
        <w:t xml:space="preserve">. Dožil sa </w:t>
      </w:r>
      <w:r w:rsidR="0032743B">
        <w:rPr>
          <w:rFonts w:ascii="Book Antiqua" w:eastAsia="Times New Roman" w:hAnsi="Book Antiqua" w:cs="Times New Roman"/>
          <w:color w:val="3C3C3C"/>
          <w:lang w:eastAsia="sk-SK"/>
        </w:rPr>
        <w:t>92</w:t>
      </w:r>
      <w:r w:rsidRPr="004E46BD">
        <w:rPr>
          <w:rFonts w:ascii="Book Antiqua" w:eastAsia="Times New Roman" w:hAnsi="Book Antiqua" w:cs="Times New Roman"/>
          <w:color w:val="3C3C3C"/>
          <w:lang w:eastAsia="sk-SK"/>
        </w:rPr>
        <w:t xml:space="preserve"> rokov. Patril k najmúdrejším ľuďom na Slovensku. Okrem jeho najbližších ho veľa ľudí nepoznalo. V modlitbe na jeho úmrtnom obrázku sa píše: </w:t>
      </w:r>
      <w:r w:rsidRPr="004E46BD">
        <w:rPr>
          <w:rFonts w:ascii="Book Antiqua" w:eastAsia="Times New Roman" w:hAnsi="Book Antiqua" w:cs="Times New Roman"/>
          <w:i/>
          <w:iCs/>
          <w:color w:val="3C3C3C"/>
          <w:lang w:eastAsia="sk-SK"/>
        </w:rPr>
        <w:t>Bože, tvoj služobník Emil miloval Krista a kráčal cestou dokonalej lásky. Prosíme ťa, nech sa raduje z jeho slávneho príchodu a nech žije uprostred svojich bratov vo večnej blaženosti nebeského kráľovstva</w:t>
      </w:r>
      <w:r w:rsidRPr="004E46BD">
        <w:rPr>
          <w:rFonts w:ascii="Book Antiqua" w:eastAsia="Times New Roman" w:hAnsi="Book Antiqua" w:cs="Times New Roman"/>
          <w:color w:val="3C3C3C"/>
          <w:lang w:eastAsia="sk-SK"/>
        </w:rPr>
        <w:t xml:space="preserve">. </w:t>
      </w:r>
    </w:p>
    <w:p w14:paraId="5E03F21F" w14:textId="586C8A38" w:rsidR="009246C9" w:rsidRPr="004E46BD" w:rsidRDefault="004E46BD" w:rsidP="009246C9">
      <w:pPr>
        <w:shd w:val="clear" w:color="auto" w:fill="FEE8BE"/>
        <w:spacing w:after="75" w:line="240" w:lineRule="auto"/>
        <w:ind w:left="-851" w:right="-851"/>
        <w:rPr>
          <w:rFonts w:ascii="Book Antiqua" w:eastAsia="Times New Roman" w:hAnsi="Book Antiqua" w:cs="Tahoma"/>
          <w:color w:val="3C3C3C"/>
          <w:lang w:eastAsia="sk-SK"/>
        </w:rPr>
      </w:pPr>
      <w:r w:rsidRPr="004E46BD">
        <w:rPr>
          <w:rFonts w:ascii="Book Antiqua" w:eastAsia="Times New Roman" w:hAnsi="Book Antiqua" w:cs="Tahoma"/>
          <w:color w:val="3C3C3C"/>
          <w:lang w:eastAsia="sk-SK"/>
        </w:rPr>
        <w:lastRenderedPageBreak/>
        <w:br/>
      </w:r>
      <w:r w:rsidRPr="004E46BD">
        <w:rPr>
          <w:rFonts w:ascii="Book Antiqua" w:eastAsia="Times New Roman" w:hAnsi="Book Antiqua" w:cs="Times New Roman"/>
          <w:color w:val="3C3C3C"/>
          <w:lang w:eastAsia="sk-SK"/>
        </w:rPr>
        <w:t>Na takýchto svätých dnes spomíname. Podporme sa, aby sme všetci podobne zavŕšili svoj život na ceste dokonalej lásky.</w:t>
      </w:r>
      <w:r w:rsidRPr="004E46BD">
        <w:rPr>
          <w:rFonts w:ascii="Book Antiqua" w:eastAsia="Times New Roman" w:hAnsi="Book Antiqua" w:cs="Tahoma"/>
          <w:color w:val="3C3C3C"/>
          <w:lang w:eastAsia="sk-SK"/>
        </w:rPr>
        <w:t xml:space="preserve"> </w:t>
      </w:r>
    </w:p>
    <w:p w14:paraId="1E8417F7" w14:textId="4C9812BB" w:rsidR="009246C9" w:rsidRDefault="009246C9" w:rsidP="009246C9">
      <w:pPr>
        <w:ind w:left="-851" w:right="-851"/>
        <w:rPr>
          <w:rFonts w:ascii="Book Antiqua" w:hAnsi="Book Antiqua"/>
          <w:sz w:val="24"/>
          <w:szCs w:val="24"/>
        </w:rPr>
      </w:pPr>
    </w:p>
    <w:p w14:paraId="01136C06" w14:textId="6123DEB8" w:rsidR="009246C9" w:rsidRDefault="009246C9" w:rsidP="009246C9">
      <w:pPr>
        <w:ind w:left="-851" w:right="-851"/>
        <w:rPr>
          <w:rFonts w:ascii="Book Antiqua" w:hAnsi="Book Antiqua"/>
          <w:sz w:val="24"/>
          <w:szCs w:val="24"/>
        </w:rPr>
      </w:pPr>
    </w:p>
    <w:p w14:paraId="3824300E" w14:textId="5F546E03" w:rsidR="009246C9" w:rsidRDefault="009246C9" w:rsidP="009246C9">
      <w:pPr>
        <w:ind w:left="-851" w:right="-851"/>
        <w:rPr>
          <w:rFonts w:ascii="Book Antiqua" w:hAnsi="Book Antiqua"/>
          <w:sz w:val="24"/>
          <w:szCs w:val="24"/>
        </w:rPr>
      </w:pPr>
    </w:p>
    <w:p w14:paraId="450D5CA1" w14:textId="2CA769C7" w:rsidR="009246C9" w:rsidRDefault="009246C9" w:rsidP="009246C9">
      <w:pPr>
        <w:ind w:left="-851" w:right="-851"/>
        <w:rPr>
          <w:rFonts w:ascii="Book Antiqua" w:hAnsi="Book Antiqua"/>
          <w:sz w:val="24"/>
          <w:szCs w:val="24"/>
        </w:rPr>
      </w:pPr>
    </w:p>
    <w:p w14:paraId="2D91B03D" w14:textId="4922EFCC" w:rsidR="009246C9" w:rsidRDefault="009246C9" w:rsidP="009246C9">
      <w:pPr>
        <w:ind w:left="-851" w:right="-851"/>
        <w:rPr>
          <w:rFonts w:ascii="Book Antiqua" w:hAnsi="Book Antiqua"/>
          <w:sz w:val="24"/>
          <w:szCs w:val="24"/>
        </w:rPr>
      </w:pPr>
    </w:p>
    <w:p w14:paraId="5C564491" w14:textId="7491583F" w:rsidR="009246C9" w:rsidRDefault="009246C9" w:rsidP="009246C9">
      <w:pPr>
        <w:ind w:left="-851" w:right="-851"/>
        <w:rPr>
          <w:rFonts w:ascii="Book Antiqua" w:hAnsi="Book Antiqua"/>
          <w:sz w:val="24"/>
          <w:szCs w:val="24"/>
        </w:rPr>
      </w:pPr>
    </w:p>
    <w:p w14:paraId="06F36678" w14:textId="42AECD8E" w:rsidR="009246C9" w:rsidRDefault="009246C9" w:rsidP="009246C9">
      <w:pPr>
        <w:ind w:left="-851" w:right="-851"/>
        <w:rPr>
          <w:rFonts w:ascii="Book Antiqua" w:hAnsi="Book Antiqua"/>
          <w:sz w:val="24"/>
          <w:szCs w:val="24"/>
        </w:rPr>
      </w:pPr>
    </w:p>
    <w:p w14:paraId="471090C2" w14:textId="618E49F3" w:rsidR="009246C9" w:rsidRDefault="009246C9" w:rsidP="009246C9">
      <w:pPr>
        <w:ind w:left="-851" w:right="-851"/>
        <w:rPr>
          <w:rFonts w:ascii="Book Antiqua" w:hAnsi="Book Antiqua"/>
          <w:sz w:val="24"/>
          <w:szCs w:val="24"/>
        </w:rPr>
      </w:pPr>
    </w:p>
    <w:p w14:paraId="2AB7E990" w14:textId="6C87FD92" w:rsidR="009246C9" w:rsidRDefault="009246C9" w:rsidP="009246C9">
      <w:pPr>
        <w:ind w:left="-851" w:right="-851"/>
        <w:rPr>
          <w:rFonts w:ascii="Book Antiqua" w:hAnsi="Book Antiqua"/>
          <w:sz w:val="24"/>
          <w:szCs w:val="24"/>
        </w:rPr>
      </w:pPr>
    </w:p>
    <w:p w14:paraId="3817B616" w14:textId="00B14123" w:rsidR="009246C9" w:rsidRDefault="009246C9" w:rsidP="009246C9">
      <w:pPr>
        <w:ind w:left="-851" w:right="-851"/>
        <w:rPr>
          <w:rFonts w:ascii="Book Antiqua" w:hAnsi="Book Antiqua"/>
          <w:sz w:val="24"/>
          <w:szCs w:val="24"/>
        </w:rPr>
      </w:pPr>
    </w:p>
    <w:p w14:paraId="2B1C98B5" w14:textId="031B2C0E" w:rsidR="009246C9" w:rsidRDefault="009246C9" w:rsidP="009246C9">
      <w:pPr>
        <w:ind w:left="-851" w:right="-851"/>
        <w:rPr>
          <w:rFonts w:ascii="Book Antiqua" w:hAnsi="Book Antiqua"/>
          <w:sz w:val="24"/>
          <w:szCs w:val="24"/>
        </w:rPr>
      </w:pPr>
    </w:p>
    <w:p w14:paraId="4475BAF6" w14:textId="73925575" w:rsidR="009246C9" w:rsidRDefault="009246C9" w:rsidP="009246C9">
      <w:pPr>
        <w:ind w:left="-851" w:right="-851"/>
        <w:rPr>
          <w:rFonts w:ascii="Book Antiqua" w:hAnsi="Book Antiqua"/>
          <w:sz w:val="24"/>
          <w:szCs w:val="24"/>
        </w:rPr>
      </w:pPr>
    </w:p>
    <w:p w14:paraId="4FE559BF" w14:textId="2CB0D220" w:rsidR="009246C9" w:rsidRDefault="009246C9" w:rsidP="009246C9">
      <w:pPr>
        <w:ind w:left="-851" w:right="-851"/>
        <w:rPr>
          <w:rFonts w:ascii="Book Antiqua" w:hAnsi="Book Antiqua"/>
          <w:sz w:val="24"/>
          <w:szCs w:val="24"/>
        </w:rPr>
      </w:pPr>
    </w:p>
    <w:p w14:paraId="1679D205" w14:textId="5A7ACCBA" w:rsidR="009246C9" w:rsidRDefault="009246C9" w:rsidP="009246C9">
      <w:pPr>
        <w:ind w:left="-851" w:right="-851"/>
        <w:rPr>
          <w:rFonts w:ascii="Book Antiqua" w:hAnsi="Book Antiqua"/>
          <w:sz w:val="24"/>
          <w:szCs w:val="24"/>
        </w:rPr>
      </w:pPr>
    </w:p>
    <w:p w14:paraId="340CDD47" w14:textId="6C91C13C" w:rsidR="009246C9" w:rsidRDefault="009246C9" w:rsidP="009246C9">
      <w:pPr>
        <w:ind w:left="-851" w:right="-851"/>
        <w:rPr>
          <w:rFonts w:ascii="Book Antiqua" w:hAnsi="Book Antiqua"/>
          <w:sz w:val="24"/>
          <w:szCs w:val="24"/>
        </w:rPr>
      </w:pPr>
    </w:p>
    <w:p w14:paraId="2EAF0FD6" w14:textId="0CFF5418" w:rsidR="009246C9" w:rsidRDefault="009246C9" w:rsidP="009246C9">
      <w:pPr>
        <w:ind w:left="-851" w:right="-851"/>
        <w:rPr>
          <w:rFonts w:ascii="Book Antiqua" w:hAnsi="Book Antiqua"/>
          <w:sz w:val="24"/>
          <w:szCs w:val="24"/>
        </w:rPr>
      </w:pPr>
    </w:p>
    <w:p w14:paraId="3A49DDE8" w14:textId="3ED2E82B" w:rsidR="009246C9" w:rsidRDefault="009246C9" w:rsidP="009246C9">
      <w:pPr>
        <w:ind w:left="-851" w:right="-851"/>
        <w:rPr>
          <w:rFonts w:ascii="Book Antiqua" w:hAnsi="Book Antiqua"/>
          <w:sz w:val="24"/>
          <w:szCs w:val="24"/>
        </w:rPr>
      </w:pPr>
    </w:p>
    <w:p w14:paraId="3C21A020" w14:textId="7108B1AE" w:rsidR="009246C9" w:rsidRDefault="009246C9" w:rsidP="009246C9">
      <w:pPr>
        <w:ind w:left="-851" w:right="-851"/>
        <w:rPr>
          <w:rFonts w:ascii="Book Antiqua" w:hAnsi="Book Antiqua"/>
          <w:sz w:val="24"/>
          <w:szCs w:val="24"/>
        </w:rPr>
      </w:pPr>
    </w:p>
    <w:p w14:paraId="75955A0B" w14:textId="7DAC3F52" w:rsidR="009246C9" w:rsidRDefault="009246C9" w:rsidP="009246C9">
      <w:pPr>
        <w:ind w:left="-851" w:right="-851"/>
        <w:rPr>
          <w:rFonts w:ascii="Book Antiqua" w:hAnsi="Book Antiqua"/>
          <w:sz w:val="24"/>
          <w:szCs w:val="24"/>
        </w:rPr>
      </w:pPr>
    </w:p>
    <w:p w14:paraId="54061936" w14:textId="0902002A" w:rsidR="009246C9" w:rsidRDefault="009246C9" w:rsidP="009246C9">
      <w:pPr>
        <w:ind w:left="-851" w:right="-851"/>
        <w:rPr>
          <w:rFonts w:ascii="Book Antiqua" w:hAnsi="Book Antiqua"/>
          <w:sz w:val="24"/>
          <w:szCs w:val="24"/>
        </w:rPr>
      </w:pPr>
    </w:p>
    <w:p w14:paraId="2CCD130A" w14:textId="526040EC" w:rsidR="009246C9" w:rsidRDefault="009246C9" w:rsidP="009246C9">
      <w:pPr>
        <w:ind w:left="-851" w:right="-851"/>
        <w:rPr>
          <w:rFonts w:ascii="Book Antiqua" w:hAnsi="Book Antiqua"/>
          <w:sz w:val="24"/>
          <w:szCs w:val="24"/>
        </w:rPr>
      </w:pPr>
    </w:p>
    <w:p w14:paraId="51A772DA" w14:textId="1FEDFC39" w:rsidR="009246C9" w:rsidRDefault="009246C9" w:rsidP="009246C9">
      <w:pPr>
        <w:ind w:left="-851" w:right="-851"/>
        <w:rPr>
          <w:rFonts w:ascii="Book Antiqua" w:hAnsi="Book Antiqua"/>
          <w:sz w:val="24"/>
          <w:szCs w:val="24"/>
        </w:rPr>
      </w:pPr>
    </w:p>
    <w:p w14:paraId="07F1E72F" w14:textId="663EACB2" w:rsidR="009246C9" w:rsidRDefault="009246C9" w:rsidP="009246C9">
      <w:pPr>
        <w:ind w:left="-851" w:right="-851"/>
        <w:rPr>
          <w:rFonts w:ascii="Book Antiqua" w:hAnsi="Book Antiqua"/>
          <w:sz w:val="24"/>
          <w:szCs w:val="24"/>
        </w:rPr>
      </w:pPr>
    </w:p>
    <w:p w14:paraId="0D741277" w14:textId="38F524FD" w:rsidR="009246C9" w:rsidRDefault="009246C9" w:rsidP="009246C9">
      <w:pPr>
        <w:ind w:left="-851" w:right="-851"/>
        <w:rPr>
          <w:rFonts w:ascii="Book Antiqua" w:hAnsi="Book Antiqua"/>
          <w:sz w:val="24"/>
          <w:szCs w:val="24"/>
        </w:rPr>
      </w:pPr>
    </w:p>
    <w:p w14:paraId="2F98DBDF" w14:textId="1637CB50" w:rsidR="009246C9" w:rsidRDefault="009246C9" w:rsidP="009246C9">
      <w:pPr>
        <w:ind w:left="-851" w:right="-851"/>
        <w:rPr>
          <w:rFonts w:ascii="Book Antiqua" w:hAnsi="Book Antiqua"/>
          <w:sz w:val="24"/>
          <w:szCs w:val="24"/>
        </w:rPr>
      </w:pPr>
    </w:p>
    <w:p w14:paraId="757F729B" w14:textId="355CAD81" w:rsidR="009246C9" w:rsidRDefault="009246C9" w:rsidP="009246C9">
      <w:pPr>
        <w:ind w:left="-851" w:right="-851"/>
        <w:rPr>
          <w:rFonts w:ascii="Book Antiqua" w:hAnsi="Book Antiqua"/>
          <w:sz w:val="24"/>
          <w:szCs w:val="24"/>
        </w:rPr>
      </w:pPr>
    </w:p>
    <w:p w14:paraId="3F78F7D1" w14:textId="1EC7F17B" w:rsidR="009246C9" w:rsidRDefault="009246C9" w:rsidP="009246C9">
      <w:pPr>
        <w:ind w:left="-851" w:right="-851"/>
        <w:rPr>
          <w:rFonts w:ascii="Book Antiqua" w:hAnsi="Book Antiqua"/>
          <w:sz w:val="24"/>
          <w:szCs w:val="24"/>
        </w:rPr>
      </w:pPr>
    </w:p>
    <w:p w14:paraId="7787CC61" w14:textId="2FB89721" w:rsidR="009246C9" w:rsidRDefault="009246C9" w:rsidP="009246C9">
      <w:pPr>
        <w:ind w:left="-851" w:right="-851"/>
        <w:rPr>
          <w:rFonts w:ascii="Book Antiqua" w:hAnsi="Book Antiqua"/>
          <w:sz w:val="24"/>
          <w:szCs w:val="24"/>
        </w:rPr>
      </w:pPr>
    </w:p>
    <w:p w14:paraId="44510F5C" w14:textId="74C70CAB" w:rsidR="009246C9" w:rsidRDefault="009246C9" w:rsidP="009246C9">
      <w:pPr>
        <w:ind w:left="-851" w:right="-851"/>
        <w:rPr>
          <w:rFonts w:ascii="Book Antiqua" w:hAnsi="Book Antiqua"/>
          <w:sz w:val="24"/>
          <w:szCs w:val="24"/>
        </w:rPr>
      </w:pPr>
    </w:p>
    <w:p w14:paraId="133DEA92" w14:textId="77777777" w:rsidR="009246C9" w:rsidRDefault="009246C9" w:rsidP="009246C9">
      <w:pPr>
        <w:ind w:left="-851" w:right="-851"/>
        <w:rPr>
          <w:rFonts w:ascii="Book Antiqua" w:hAnsi="Book Antiqua"/>
          <w:sz w:val="24"/>
          <w:szCs w:val="24"/>
        </w:rPr>
      </w:pPr>
      <w:bookmarkStart w:id="0" w:name="_GoBack"/>
      <w:bookmarkEnd w:id="0"/>
    </w:p>
    <w:p w14:paraId="475077F0" w14:textId="56FF62F4" w:rsidR="00BC413F" w:rsidRPr="009246C9" w:rsidRDefault="00BC413F" w:rsidP="009246C9">
      <w:pPr>
        <w:ind w:left="-851" w:right="-851"/>
        <w:rPr>
          <w:rFonts w:ascii="Book Antiqua" w:hAnsi="Book Antiqua"/>
          <w:sz w:val="24"/>
          <w:szCs w:val="24"/>
        </w:rPr>
      </w:pPr>
      <w:r w:rsidRPr="009246C9">
        <w:rPr>
          <w:rFonts w:ascii="Book Antiqua" w:hAnsi="Book Antiqua"/>
          <w:sz w:val="24"/>
          <w:szCs w:val="24"/>
        </w:rPr>
        <w:lastRenderedPageBreak/>
        <w:t xml:space="preserve">Všetkých svätých </w:t>
      </w:r>
      <w:r w:rsidR="009246C9" w:rsidRPr="009246C9">
        <w:rPr>
          <w:rFonts w:ascii="Book Antiqua" w:hAnsi="Book Antiqua"/>
          <w:sz w:val="24"/>
          <w:szCs w:val="24"/>
        </w:rPr>
        <w:t xml:space="preserve"> - </w:t>
      </w:r>
      <w:proofErr w:type="spellStart"/>
      <w:r w:rsidRPr="009246C9">
        <w:rPr>
          <w:rFonts w:ascii="Book Antiqua" w:hAnsi="Book Antiqua"/>
          <w:sz w:val="24"/>
          <w:szCs w:val="24"/>
        </w:rPr>
        <w:t>Mt</w:t>
      </w:r>
      <w:proofErr w:type="spellEnd"/>
      <w:r w:rsidRPr="009246C9">
        <w:rPr>
          <w:rFonts w:ascii="Book Antiqua" w:hAnsi="Book Antiqua"/>
          <w:sz w:val="24"/>
          <w:szCs w:val="24"/>
        </w:rPr>
        <w:t xml:space="preserve"> 5,1-12 </w:t>
      </w:r>
    </w:p>
    <w:p w14:paraId="69CF9A9A" w14:textId="77777777" w:rsidR="00BC413F" w:rsidRPr="009246C9" w:rsidRDefault="00BC413F" w:rsidP="00BC413F">
      <w:pPr>
        <w:ind w:left="-851" w:right="-851"/>
        <w:rPr>
          <w:rFonts w:ascii="Book Antiqua" w:hAnsi="Book Antiqua"/>
          <w:sz w:val="24"/>
          <w:szCs w:val="24"/>
        </w:rPr>
      </w:pPr>
      <w:r w:rsidRPr="009246C9">
        <w:rPr>
          <w:rFonts w:ascii="Book Antiqua" w:hAnsi="Book Antiqua"/>
          <w:sz w:val="24"/>
          <w:szCs w:val="24"/>
        </w:rPr>
        <w:t>Keď niekoho v našej cirkvi vyhlásia úradne za svätého, je to dosť veľká sláva. A sú s tým spojené aj veľké vybavovačky, dokonca aj značné finančné výdavky. Trochu sa to podobá konaniu na súde. Kandidáta na svätosť musí niekto navrhnúť a proces musí získať podporu cirkevných predstaviteľov, najprv na domácej úrovni, potom v Ríme. A svätosť sa musí potom dokázať. Kandidát svätosti dostane svojho advokáta, ktorý o ňom zhromažďuje pekné svedectvá, ale dostane aj žalobcu (</w:t>
      </w:r>
      <w:proofErr w:type="spellStart"/>
      <w:r w:rsidRPr="009246C9">
        <w:rPr>
          <w:rFonts w:ascii="Book Antiqua" w:hAnsi="Book Antiqua"/>
          <w:sz w:val="24"/>
          <w:szCs w:val="24"/>
        </w:rPr>
        <w:t>advocatus</w:t>
      </w:r>
      <w:proofErr w:type="spellEnd"/>
      <w:r w:rsidRPr="009246C9">
        <w:rPr>
          <w:rFonts w:ascii="Book Antiqua" w:hAnsi="Book Antiqua"/>
          <w:sz w:val="24"/>
          <w:szCs w:val="24"/>
        </w:rPr>
        <w:t xml:space="preserve"> </w:t>
      </w:r>
      <w:proofErr w:type="spellStart"/>
      <w:r w:rsidRPr="009246C9">
        <w:rPr>
          <w:rFonts w:ascii="Book Antiqua" w:hAnsi="Book Antiqua"/>
          <w:sz w:val="24"/>
          <w:szCs w:val="24"/>
        </w:rPr>
        <w:t>diaboli</w:t>
      </w:r>
      <w:proofErr w:type="spellEnd"/>
      <w:r w:rsidRPr="009246C9">
        <w:rPr>
          <w:rFonts w:ascii="Book Antiqua" w:hAnsi="Book Antiqua"/>
          <w:sz w:val="24"/>
          <w:szCs w:val="24"/>
        </w:rPr>
        <w:t xml:space="preserve">), ktorý zasa naňho zhromažďuje zlé veci, prinajmenej sa snaží všetko spochybňovať. Navyše, zväčša sa požaduje aj dôkaz, že kandidát svätosti urobil zázraky... </w:t>
      </w:r>
    </w:p>
    <w:p w14:paraId="5C6AEBC5" w14:textId="77777777" w:rsidR="00BC413F" w:rsidRPr="009246C9" w:rsidRDefault="00BC413F" w:rsidP="00BC413F">
      <w:pPr>
        <w:ind w:left="-851" w:right="-851"/>
        <w:rPr>
          <w:rFonts w:ascii="Book Antiqua" w:hAnsi="Book Antiqua"/>
          <w:sz w:val="24"/>
          <w:szCs w:val="24"/>
        </w:rPr>
      </w:pPr>
      <w:r w:rsidRPr="009246C9">
        <w:rPr>
          <w:rFonts w:ascii="Book Antiqua" w:hAnsi="Book Antiqua"/>
          <w:sz w:val="24"/>
          <w:szCs w:val="24"/>
        </w:rPr>
        <w:t xml:space="preserve">Málokto si uvedomuje, že na sviatok </w:t>
      </w:r>
      <w:r w:rsidRPr="009246C9">
        <w:rPr>
          <w:rFonts w:ascii="Book Antiqua" w:hAnsi="Book Antiqua"/>
          <w:i/>
          <w:iCs/>
          <w:sz w:val="24"/>
          <w:szCs w:val="24"/>
        </w:rPr>
        <w:t>Všetkých svätých</w:t>
      </w:r>
      <w:r w:rsidRPr="009246C9">
        <w:rPr>
          <w:rFonts w:ascii="Book Antiqua" w:hAnsi="Book Antiqua"/>
          <w:sz w:val="24"/>
          <w:szCs w:val="24"/>
        </w:rPr>
        <w:t xml:space="preserve"> nespomíname na takýchto ľudí, ktorí po dlhom procese svätorečenia boli úradne vyhlásení za svätých. Dnes myslíme na ľudí, ktorí pred dejinami zostali neznámi, ale pred Bohom dospeli k plnosti svojho života. </w:t>
      </w:r>
      <w:proofErr w:type="spellStart"/>
      <w:r w:rsidRPr="009246C9">
        <w:rPr>
          <w:rFonts w:ascii="Book Antiqua" w:hAnsi="Book Antiqua"/>
          <w:sz w:val="24"/>
          <w:szCs w:val="24"/>
        </w:rPr>
        <w:t>Prefácia</w:t>
      </w:r>
      <w:proofErr w:type="spellEnd"/>
      <w:r w:rsidRPr="009246C9">
        <w:rPr>
          <w:rFonts w:ascii="Book Antiqua" w:hAnsi="Book Antiqua"/>
          <w:sz w:val="24"/>
          <w:szCs w:val="24"/>
        </w:rPr>
        <w:t xml:space="preserve"> na dnešný sviatok hovorí: </w:t>
      </w:r>
      <w:r w:rsidRPr="009246C9">
        <w:rPr>
          <w:rFonts w:ascii="Book Antiqua" w:hAnsi="Book Antiqua"/>
          <w:i/>
          <w:iCs/>
          <w:sz w:val="24"/>
          <w:szCs w:val="24"/>
        </w:rPr>
        <w:t>Dnes oslavujeme nebeský Jeruzalem, tvoje sväté mesto, našu večnú vlasť, kde ti neprestajne spieva na chválu plesajúci zástup našich svätých bratov a sestier</w:t>
      </w:r>
      <w:r w:rsidRPr="009246C9">
        <w:rPr>
          <w:rFonts w:ascii="Book Antiqua" w:hAnsi="Book Antiqua"/>
          <w:sz w:val="24"/>
          <w:szCs w:val="24"/>
        </w:rPr>
        <w:t xml:space="preserve">. Podľa tohto vyjadrenia svätí sú naši bratia a sestry vo viere, v žití viery, teda aj mnohí naši rodičia, priatelia, príbuzní, známi i neznámi ľudia. V slovenskom preklade latinského originálu </w:t>
      </w:r>
      <w:proofErr w:type="spellStart"/>
      <w:r w:rsidRPr="009246C9">
        <w:rPr>
          <w:rFonts w:ascii="Book Antiqua" w:hAnsi="Book Antiqua"/>
          <w:sz w:val="24"/>
          <w:szCs w:val="24"/>
        </w:rPr>
        <w:t>prefácie</w:t>
      </w:r>
      <w:proofErr w:type="spellEnd"/>
      <w:r w:rsidRPr="009246C9">
        <w:rPr>
          <w:rFonts w:ascii="Book Antiqua" w:hAnsi="Book Antiqua"/>
          <w:sz w:val="24"/>
          <w:szCs w:val="24"/>
        </w:rPr>
        <w:t xml:space="preserve"> môže divne znieť opis týchto ľudí ako plesajúcich spevákov. V nemeckej omšovej knihe som našiel ten istý text, ale v inom preklade: </w:t>
      </w:r>
      <w:r w:rsidRPr="009246C9">
        <w:rPr>
          <w:rFonts w:ascii="Book Antiqua" w:hAnsi="Book Antiqua"/>
          <w:i/>
          <w:iCs/>
          <w:sz w:val="24"/>
          <w:szCs w:val="24"/>
        </w:rPr>
        <w:t>Dnes sa dívame na tvoje sväté mesto, našu vlasť, nebeský Jeruzalem. Tam ťa neustále chvália oslávení členovia cirkvi, naši bratia a sestry, ktorí už dosiahli plnosť života</w:t>
      </w:r>
      <w:r w:rsidRPr="009246C9">
        <w:rPr>
          <w:rFonts w:ascii="Book Antiqua" w:hAnsi="Book Antiqua"/>
          <w:sz w:val="24"/>
          <w:szCs w:val="24"/>
        </w:rPr>
        <w:t xml:space="preserve">. </w:t>
      </w:r>
    </w:p>
    <w:p w14:paraId="0CE3DF01" w14:textId="77777777" w:rsidR="00BC413F" w:rsidRPr="009246C9" w:rsidRDefault="00BC413F" w:rsidP="00BC413F">
      <w:pPr>
        <w:ind w:left="-851" w:right="-851"/>
        <w:rPr>
          <w:rFonts w:ascii="Book Antiqua" w:hAnsi="Book Antiqua"/>
          <w:sz w:val="24"/>
          <w:szCs w:val="24"/>
        </w:rPr>
      </w:pPr>
      <w:r w:rsidRPr="009246C9">
        <w:rPr>
          <w:rFonts w:ascii="Book Antiqua" w:hAnsi="Book Antiqua"/>
          <w:sz w:val="24"/>
          <w:szCs w:val="24"/>
        </w:rPr>
        <w:t xml:space="preserve">Teda nie je reč o spievaní, ale plnosti života. Čo to však je plný život? Myslí sa niečo ako plné uspokojenie, nasýtenosť alebo azda bohatstvo? Kedy však máme dosť, kedy je náš život bohatý? Poznal som ľudí, ktorí boli starí, často i dosť chorí, neobišli ich rôzne nešťastia – aj také, s ktorými sa bežne nepočíta, ako je napríklad predčasná smrť manžela, ale aj detí. Niektorých som poznal ako veľmi dobrých, láskavých ľudí, neboli vôbec zatrpknutí, naopak, mali humor a nadhľad. Mali veľký záujem o život iných ľudí, o svoje susedky, susedov, pomáhali, ako sa dalo. Bohatosť ich života nebola v počte dožitých rokov, ani v trvalom zdraví, ani vo veľkej rodine, ktorá by ich obklopovala, už vôbec nie v peniazoch, ale v spokojnosti, ktorá sa nedá celkom jednoducho popísať. Samozrejme, nemohli byť spokojní s tým, že im niekto predčasne zomrel alebo že boli často chorí, ale s tým, ako porozumeli životu, ako ho prijali a ako zaň boli vďační. </w:t>
      </w:r>
    </w:p>
    <w:p w14:paraId="1CEED533" w14:textId="77777777" w:rsidR="00BC413F" w:rsidRPr="009246C9" w:rsidRDefault="00BC413F" w:rsidP="00BC413F">
      <w:pPr>
        <w:ind w:left="-851" w:right="-851"/>
        <w:rPr>
          <w:rFonts w:ascii="Book Antiqua" w:hAnsi="Book Antiqua"/>
          <w:sz w:val="24"/>
          <w:szCs w:val="24"/>
        </w:rPr>
      </w:pPr>
      <w:r w:rsidRPr="009246C9">
        <w:rPr>
          <w:rFonts w:ascii="Book Antiqua" w:hAnsi="Book Antiqua"/>
          <w:sz w:val="24"/>
          <w:szCs w:val="24"/>
        </w:rPr>
        <w:t xml:space="preserve">Asi sa to nedá pomenovať lepšie, ako to pomenoval Ježiš, keď vyriekol svoje blahoslavenstvá. </w:t>
      </w:r>
      <w:r w:rsidRPr="009246C9">
        <w:rPr>
          <w:rFonts w:ascii="Book Antiqua" w:hAnsi="Book Antiqua"/>
          <w:i/>
          <w:iCs/>
          <w:sz w:val="24"/>
          <w:szCs w:val="24"/>
        </w:rPr>
        <w:t>Blahoslavení chudobní duchom, blahoslavení plačúci, blahoslavení prenasledovaní</w:t>
      </w:r>
      <w:r w:rsidRPr="009246C9">
        <w:rPr>
          <w:rFonts w:ascii="Book Antiqua" w:hAnsi="Book Antiqua"/>
          <w:sz w:val="24"/>
          <w:szCs w:val="24"/>
        </w:rPr>
        <w:t xml:space="preserve"> atď. V povrchnom pohľade samé nešťastné situácie. Ale skúsme to vysloviť naopak: Blahoslavení bohatí duchom, plní ducha či azda inteligencie, plne spokojní so sebou, alebo blahoslavení radujúci sa, obdivovaní, zabezpečení... Cítime, že to nejde. Poznáme príliš veľa zabezpečených, so sebou spokojných, bohatých, ktorí sú často zlí až nebezpeční, zväčša necitní, prinajmenej na seba zameraní. K pochopeniu nám môže pomôcť správny výklad slova </w:t>
      </w:r>
      <w:r w:rsidRPr="009246C9">
        <w:rPr>
          <w:rFonts w:ascii="Book Antiqua" w:hAnsi="Book Antiqua"/>
          <w:i/>
          <w:iCs/>
          <w:sz w:val="24"/>
          <w:szCs w:val="24"/>
        </w:rPr>
        <w:t>blahoslavení</w:t>
      </w:r>
      <w:r w:rsidRPr="009246C9">
        <w:rPr>
          <w:rFonts w:ascii="Book Antiqua" w:hAnsi="Book Antiqua"/>
          <w:sz w:val="24"/>
          <w:szCs w:val="24"/>
        </w:rPr>
        <w:t xml:space="preserve">. Toto slovo neoznačuje šťastie. V niektorých slovanských jazykoch slovo </w:t>
      </w:r>
      <w:proofErr w:type="spellStart"/>
      <w:r w:rsidRPr="009246C9">
        <w:rPr>
          <w:rFonts w:ascii="Book Antiqua" w:hAnsi="Book Antiqua"/>
          <w:i/>
          <w:iCs/>
          <w:sz w:val="24"/>
          <w:szCs w:val="24"/>
        </w:rPr>
        <w:t>blagoslov</w:t>
      </w:r>
      <w:proofErr w:type="spellEnd"/>
      <w:r w:rsidRPr="009246C9">
        <w:rPr>
          <w:rFonts w:ascii="Book Antiqua" w:hAnsi="Book Antiqua"/>
          <w:sz w:val="24"/>
          <w:szCs w:val="24"/>
        </w:rPr>
        <w:t xml:space="preserve"> označuje to, čo nazývame </w:t>
      </w:r>
      <w:r w:rsidRPr="009246C9">
        <w:rPr>
          <w:rFonts w:ascii="Book Antiqua" w:hAnsi="Book Antiqua"/>
          <w:i/>
          <w:iCs/>
          <w:sz w:val="24"/>
          <w:szCs w:val="24"/>
        </w:rPr>
        <w:t>požehnanie</w:t>
      </w:r>
      <w:r w:rsidRPr="009246C9">
        <w:rPr>
          <w:rFonts w:ascii="Book Antiqua" w:hAnsi="Book Antiqua"/>
          <w:sz w:val="24"/>
          <w:szCs w:val="24"/>
        </w:rPr>
        <w:t xml:space="preserve">. A požehnanie neznamená šťastie, ale Božiu blízkosť, ochranu a milosť. </w:t>
      </w:r>
      <w:r w:rsidRPr="009246C9">
        <w:rPr>
          <w:rFonts w:ascii="Book Antiqua" w:hAnsi="Book Antiqua"/>
          <w:i/>
          <w:iCs/>
          <w:sz w:val="24"/>
          <w:szCs w:val="24"/>
        </w:rPr>
        <w:t>Kde je núdza najväčšia, pomoc Božia najbližšia</w:t>
      </w:r>
      <w:r w:rsidRPr="009246C9">
        <w:rPr>
          <w:rFonts w:ascii="Book Antiqua" w:hAnsi="Book Antiqua"/>
          <w:sz w:val="24"/>
          <w:szCs w:val="24"/>
        </w:rPr>
        <w:t xml:space="preserve">, hovorievali naši starí rodičia. Tým nemysleli, že Boh im zoslal núdzu, ale že práve v núdzi si človek najviac uvedomil a precítil, že jeho najväčším bohatstvom nie je majetok ani zdravie, ale Božia blízkosť, požehnanie. </w:t>
      </w:r>
    </w:p>
    <w:p w14:paraId="1175C2F9" w14:textId="5F3A306D" w:rsidR="00BC413F" w:rsidRPr="009246C9" w:rsidRDefault="00BC413F" w:rsidP="00BC413F">
      <w:pPr>
        <w:ind w:left="-851" w:right="-851"/>
        <w:rPr>
          <w:rFonts w:ascii="Book Antiqua" w:hAnsi="Book Antiqua"/>
          <w:sz w:val="24"/>
          <w:szCs w:val="24"/>
        </w:rPr>
      </w:pPr>
      <w:r w:rsidRPr="009246C9">
        <w:rPr>
          <w:rFonts w:ascii="Book Antiqua" w:hAnsi="Book Antiqua"/>
          <w:sz w:val="24"/>
          <w:szCs w:val="24"/>
        </w:rPr>
        <w:t xml:space="preserve">Je to však naozaj tak? Nik nám neporadí, ak sa to sami neodvážime skúsiť alebo ak po tejto skúsenosti aspoň nezatúžime. Z Lukášovho evanjelia poznáme rozprávanie o dvoch lotroch, ktorí zomierali vedľa Ježiša na kríži. Jeden z tých lotrov spoznal v najväčšej núdzi Božiu blízkosť. Ježiš mu mohol dokonca povedať: </w:t>
      </w:r>
      <w:r w:rsidRPr="009246C9">
        <w:rPr>
          <w:rFonts w:ascii="Book Antiqua" w:hAnsi="Book Antiqua"/>
          <w:i/>
          <w:iCs/>
          <w:sz w:val="24"/>
          <w:szCs w:val="24"/>
        </w:rPr>
        <w:t>Dnes budeš so mnou v raji!</w:t>
      </w:r>
      <w:r w:rsidRPr="009246C9">
        <w:rPr>
          <w:rFonts w:ascii="Book Antiqua" w:hAnsi="Book Antiqua"/>
          <w:sz w:val="24"/>
          <w:szCs w:val="24"/>
        </w:rPr>
        <w:t xml:space="preserve"> Azda jediný svätý, ktorého vyhlásil za svätého </w:t>
      </w:r>
      <w:r w:rsidRPr="009246C9">
        <w:rPr>
          <w:rFonts w:ascii="Book Antiqua" w:hAnsi="Book Antiqua"/>
          <w:sz w:val="24"/>
          <w:szCs w:val="24"/>
        </w:rPr>
        <w:lastRenderedPageBreak/>
        <w:t xml:space="preserve">sám Ježiš. Bez akéhokoľvek procesu dokazovania. Stačila prosba toho hriešnika: </w:t>
      </w:r>
      <w:r w:rsidRPr="009246C9">
        <w:rPr>
          <w:rFonts w:ascii="Book Antiqua" w:hAnsi="Book Antiqua"/>
          <w:i/>
          <w:iCs/>
          <w:sz w:val="24"/>
          <w:szCs w:val="24"/>
        </w:rPr>
        <w:t>Ježišu, spomeň si na mňa, keď budeš vo svojom kráľovstve!</w:t>
      </w:r>
      <w:r w:rsidRPr="009246C9">
        <w:rPr>
          <w:rFonts w:ascii="Book Antiqua" w:hAnsi="Book Antiqua"/>
          <w:sz w:val="24"/>
          <w:szCs w:val="24"/>
        </w:rPr>
        <w:t xml:space="preserve"> (</w:t>
      </w:r>
      <w:proofErr w:type="spellStart"/>
      <w:r w:rsidRPr="009246C9">
        <w:rPr>
          <w:rFonts w:ascii="Book Antiqua" w:hAnsi="Book Antiqua"/>
          <w:sz w:val="24"/>
          <w:szCs w:val="24"/>
        </w:rPr>
        <w:t>Lk</w:t>
      </w:r>
      <w:proofErr w:type="spellEnd"/>
      <w:r w:rsidRPr="009246C9">
        <w:rPr>
          <w:rFonts w:ascii="Book Antiqua" w:hAnsi="Book Antiqua"/>
          <w:sz w:val="24"/>
          <w:szCs w:val="24"/>
        </w:rPr>
        <w:t xml:space="preserve"> 23,42-43) </w:t>
      </w:r>
    </w:p>
    <w:p w14:paraId="6DC57BD5" w14:textId="77777777" w:rsidR="00BC413F" w:rsidRPr="009246C9" w:rsidRDefault="00BC413F" w:rsidP="00BC413F">
      <w:pPr>
        <w:ind w:left="-851" w:right="-851"/>
        <w:rPr>
          <w:rFonts w:ascii="Book Antiqua" w:hAnsi="Book Antiqua"/>
          <w:sz w:val="24"/>
          <w:szCs w:val="24"/>
        </w:rPr>
      </w:pPr>
      <w:r w:rsidRPr="009246C9">
        <w:rPr>
          <w:rFonts w:ascii="Book Antiqua" w:hAnsi="Book Antiqua"/>
          <w:sz w:val="24"/>
          <w:szCs w:val="24"/>
        </w:rPr>
        <w:t xml:space="preserve">Plnosť života zaiste nemusíme spoznať až v umieraní. To je len hraničná situácia, ktorá jedinečne preskúša naše viery a túžby. Rád spomínam na niektorých ľudí, pri ktorých som bol blízko, aj keď zomierali. Niektorí ako kajúci lotor. Nemohol som urobiť veľa, ale mohol som dať najavo priateľstvo či solidaritu. Niektorí zomierali ako svätí ľudia. Nič si nenamýšľali, boli najmä vďační. Za každú chvíľku, ktorú ešte žili s nami, ale súčasne úplne vyrovnaní s tým, že zajtra už budú ďakovať v nebi. Ľudia sme rôzni, rozdielni, ale nebojím sa povedať, že mnohí sú Ježišovi blahoslavení teda svätí. Nenašli pokoj od všetkého, ale spokojnosť vo všetkom, lebo ich si našiel Boh a oni sa jeho blízkosti otvorili. Prosíme dnes za to, aby sme raz aj my dospeli k takejto spokojnosti! </w:t>
      </w:r>
    </w:p>
    <w:p w14:paraId="4C2C8F1E" w14:textId="77777777" w:rsidR="00943EC1" w:rsidRPr="009246C9" w:rsidRDefault="00943EC1" w:rsidP="004E46BD">
      <w:pPr>
        <w:ind w:left="-851" w:right="-851"/>
        <w:rPr>
          <w:rFonts w:ascii="Book Antiqua" w:hAnsi="Book Antiqua"/>
          <w:sz w:val="24"/>
          <w:szCs w:val="24"/>
        </w:rPr>
      </w:pPr>
    </w:p>
    <w:sectPr w:rsidR="00943EC1" w:rsidRPr="009246C9" w:rsidSect="009246C9">
      <w:pgSz w:w="11906" w:h="16838"/>
      <w:pgMar w:top="568"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6BD"/>
    <w:rsid w:val="0032743B"/>
    <w:rsid w:val="004E46BD"/>
    <w:rsid w:val="005561AA"/>
    <w:rsid w:val="009246C9"/>
    <w:rsid w:val="00943EC1"/>
    <w:rsid w:val="00BC413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4908D44"/>
  <w15:chartTrackingRefBased/>
  <w15:docId w15:val="{F83848B9-B51F-4684-9675-C8F2F58EB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vraznenie">
    <w:name w:val="Emphasis"/>
    <w:basedOn w:val="Predvolenpsmoodseku"/>
    <w:uiPriority w:val="20"/>
    <w:qFormat/>
    <w:rsid w:val="004E46BD"/>
    <w:rPr>
      <w:i/>
      <w:iCs/>
    </w:rPr>
  </w:style>
  <w:style w:type="paragraph" w:styleId="Textbubliny">
    <w:name w:val="Balloon Text"/>
    <w:basedOn w:val="Normlny"/>
    <w:link w:val="TextbublinyChar"/>
    <w:uiPriority w:val="99"/>
    <w:semiHidden/>
    <w:unhideWhenUsed/>
    <w:rsid w:val="009246C9"/>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9246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422700">
      <w:bodyDiv w:val="1"/>
      <w:marLeft w:val="0"/>
      <w:marRight w:val="0"/>
      <w:marTop w:val="0"/>
      <w:marBottom w:val="0"/>
      <w:divBdr>
        <w:top w:val="none" w:sz="0" w:space="0" w:color="auto"/>
        <w:left w:val="none" w:sz="0" w:space="0" w:color="auto"/>
        <w:bottom w:val="none" w:sz="0" w:space="0" w:color="auto"/>
        <w:right w:val="none" w:sz="0" w:space="0" w:color="auto"/>
      </w:divBdr>
      <w:divsChild>
        <w:div w:id="539557928">
          <w:marLeft w:val="0"/>
          <w:marRight w:val="0"/>
          <w:marTop w:val="0"/>
          <w:marBottom w:val="0"/>
          <w:divBdr>
            <w:top w:val="none" w:sz="0" w:space="0" w:color="auto"/>
            <w:left w:val="none" w:sz="0" w:space="0" w:color="auto"/>
            <w:bottom w:val="none" w:sz="0" w:space="0" w:color="auto"/>
            <w:right w:val="none" w:sz="0" w:space="0" w:color="auto"/>
          </w:divBdr>
        </w:div>
        <w:div w:id="1020162991">
          <w:marLeft w:val="0"/>
          <w:marRight w:val="0"/>
          <w:marTop w:val="0"/>
          <w:marBottom w:val="0"/>
          <w:divBdr>
            <w:top w:val="none" w:sz="0" w:space="0" w:color="auto"/>
            <w:left w:val="none" w:sz="0" w:space="0" w:color="auto"/>
            <w:bottom w:val="none" w:sz="0" w:space="0" w:color="auto"/>
            <w:right w:val="none" w:sz="0" w:space="0" w:color="auto"/>
          </w:divBdr>
        </w:div>
        <w:div w:id="1441485458">
          <w:marLeft w:val="0"/>
          <w:marRight w:val="0"/>
          <w:marTop w:val="0"/>
          <w:marBottom w:val="0"/>
          <w:divBdr>
            <w:top w:val="none" w:sz="0" w:space="0" w:color="auto"/>
            <w:left w:val="none" w:sz="0" w:space="0" w:color="auto"/>
            <w:bottom w:val="none" w:sz="0" w:space="0" w:color="auto"/>
            <w:right w:val="none" w:sz="0" w:space="0" w:color="auto"/>
          </w:divBdr>
        </w:div>
      </w:divsChild>
    </w:div>
    <w:div w:id="1370377950">
      <w:bodyDiv w:val="1"/>
      <w:marLeft w:val="0"/>
      <w:marRight w:val="0"/>
      <w:marTop w:val="0"/>
      <w:marBottom w:val="0"/>
      <w:divBdr>
        <w:top w:val="none" w:sz="0" w:space="0" w:color="auto"/>
        <w:left w:val="none" w:sz="0" w:space="0" w:color="auto"/>
        <w:bottom w:val="none" w:sz="0" w:space="0" w:color="auto"/>
        <w:right w:val="none" w:sz="0" w:space="0" w:color="auto"/>
      </w:divBdr>
      <w:divsChild>
        <w:div w:id="1560357473">
          <w:marLeft w:val="0"/>
          <w:marRight w:val="0"/>
          <w:marTop w:val="0"/>
          <w:marBottom w:val="0"/>
          <w:divBdr>
            <w:top w:val="none" w:sz="0" w:space="0" w:color="auto"/>
            <w:left w:val="none" w:sz="0" w:space="0" w:color="auto"/>
            <w:bottom w:val="none" w:sz="0" w:space="0" w:color="auto"/>
            <w:right w:val="none" w:sz="0" w:space="0" w:color="auto"/>
          </w:divBdr>
          <w:divsChild>
            <w:div w:id="1864585190">
              <w:marLeft w:val="0"/>
              <w:marRight w:val="0"/>
              <w:marTop w:val="0"/>
              <w:marBottom w:val="0"/>
              <w:divBdr>
                <w:top w:val="none" w:sz="0" w:space="0" w:color="auto"/>
                <w:left w:val="none" w:sz="0" w:space="0" w:color="auto"/>
                <w:bottom w:val="none" w:sz="0" w:space="0" w:color="auto"/>
                <w:right w:val="none" w:sz="0" w:space="0" w:color="auto"/>
              </w:divBdr>
              <w:divsChild>
                <w:div w:id="854001203">
                  <w:marLeft w:val="150"/>
                  <w:marRight w:val="0"/>
                  <w:marTop w:val="150"/>
                  <w:marBottom w:val="75"/>
                  <w:divBdr>
                    <w:top w:val="none" w:sz="0" w:space="0" w:color="auto"/>
                    <w:left w:val="single" w:sz="48" w:space="11" w:color="FF9900"/>
                    <w:bottom w:val="none" w:sz="0" w:space="0" w:color="auto"/>
                    <w:right w:val="single" w:sz="48" w:space="8" w:color="32733C"/>
                  </w:divBdr>
                  <w:divsChild>
                    <w:div w:id="1029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4</Pages>
  <Words>1512</Words>
  <Characters>8620</Characters>
  <Application>Microsoft Office Word</Application>
  <DocSecurity>0</DocSecurity>
  <Lines>71</Lines>
  <Paragraphs>20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Golha</dc:creator>
  <cp:keywords/>
  <dc:description/>
  <cp:lastModifiedBy>Egid</cp:lastModifiedBy>
  <cp:revision>1</cp:revision>
  <cp:lastPrinted>2019-11-01T09:01:00Z</cp:lastPrinted>
  <dcterms:created xsi:type="dcterms:W3CDTF">2018-10-31T19:37:00Z</dcterms:created>
  <dcterms:modified xsi:type="dcterms:W3CDTF">2019-11-01T12:31:00Z</dcterms:modified>
</cp:coreProperties>
</file>