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0000">
    <v:background id="_x0000_s1025" o:bwmode="white" fillcolor="red" o:targetscreensize="1024,768">
      <v:fill color2="#00b050" type="gradient"/>
    </v:background>
  </w:background>
  <w:body>
    <w:p w:rsidR="00CB0B58" w:rsidRPr="00CC7811" w:rsidRDefault="0011506D" w:rsidP="000954A2">
      <w:pPr>
        <w:jc w:val="center"/>
        <w:rPr>
          <w:rFonts w:ascii="Cambria" w:hAnsi="Cambria"/>
          <w:b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bookmarkStart w:id="0" w:name="_GoBack"/>
      <w:bookmarkEnd w:id="0"/>
      <w:r>
        <w:rPr>
          <w:rFonts w:ascii="Cooper Black" w:hAnsi="Cooper Black"/>
          <w:b/>
          <w:color w:val="FF0000"/>
          <w:sz w:val="48"/>
          <w:szCs w:val="48"/>
          <w14:reflection w14:blurRad="0" w14:stA="0" w14:stPos="0" w14:endA="0" w14:endPos="56000" w14:dist="0" w14:dir="0" w14:fadeDir="0" w14:sx="0" w14:sy="0" w14:kx="0" w14:ky="0" w14:algn="b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    </w:t>
      </w:r>
      <w:r w:rsidR="000954A2" w:rsidRPr="00CC7811">
        <w:rPr>
          <w:rFonts w:ascii="Cooper Black" w:hAnsi="Cooper Black"/>
          <w:b/>
          <w:color w:val="FF0000"/>
          <w:sz w:val="48"/>
          <w:szCs w:val="48"/>
          <w14:reflection w14:blurRad="0" w14:stA="0" w14:stPos="0" w14:endA="0" w14:endPos="56000" w14:dist="0" w14:dir="0" w14:fadeDir="0" w14:sx="0" w14:sy="0" w14:kx="0" w14:ky="0" w14:algn="b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Viano</w:t>
      </w:r>
      <w:r w:rsidR="000954A2" w:rsidRPr="00CC7811">
        <w:rPr>
          <w:rFonts w:ascii="Cambria" w:hAnsi="Cambria"/>
          <w:b/>
          <w:color w:val="FF0000"/>
          <w:sz w:val="48"/>
          <w:szCs w:val="48"/>
          <w14:reflection w14:blurRad="0" w14:stA="0" w14:stPos="0" w14:endA="0" w14:endPos="56000" w14:dist="0" w14:dir="0" w14:fadeDir="0" w14:sx="0" w14:sy="0" w14:kx="0" w14:ky="0" w14:algn="b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čná bá</w:t>
      </w:r>
      <w:r w:rsidR="000954A2" w:rsidRPr="00CC7811">
        <w:rPr>
          <w:rFonts w:ascii="Cambria" w:hAnsi="Cambria"/>
          <w:b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seň</w:t>
      </w:r>
    </w:p>
    <w:p w:rsidR="000954A2" w:rsidRPr="00CC7811" w:rsidRDefault="000954A2" w:rsidP="000954A2">
      <w:pPr>
        <w:jc w:val="center"/>
        <w:rPr>
          <w:rFonts w:ascii="Bradley Hand ITC" w:hAnsi="Bradley Hand ITC" w:cs="Tahoma"/>
          <w:b/>
          <w:color w:val="000000" w:themeColor="text1"/>
          <w:sz w:val="44"/>
          <w:szCs w:val="44"/>
        </w:rPr>
      </w:pP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t>Bohatý stôl, výbornú rybu, 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br/>
        <w:t>sviato</w:t>
      </w:r>
      <w:r w:rsidRPr="00CC7811">
        <w:rPr>
          <w:rFonts w:ascii="Cambria" w:hAnsi="Cambria" w:cs="Cambria"/>
          <w:b/>
          <w:color w:val="000000" w:themeColor="text1"/>
          <w:sz w:val="44"/>
          <w:szCs w:val="44"/>
        </w:rPr>
        <w:t>č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t>n</w:t>
      </w:r>
      <w:r w:rsidRPr="00CC7811">
        <w:rPr>
          <w:rFonts w:ascii="Bradley Hand ITC" w:hAnsi="Bradley Hand ITC" w:cs="Rage Italic"/>
          <w:b/>
          <w:color w:val="000000" w:themeColor="text1"/>
          <w:sz w:val="44"/>
          <w:szCs w:val="44"/>
        </w:rPr>
        <w:t>á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t xml:space="preserve"> ve</w:t>
      </w:r>
      <w:r w:rsidRPr="00CC7811">
        <w:rPr>
          <w:rFonts w:ascii="Cambria" w:hAnsi="Cambria" w:cs="Cambria"/>
          <w:b/>
          <w:color w:val="000000" w:themeColor="text1"/>
          <w:sz w:val="44"/>
          <w:szCs w:val="44"/>
        </w:rPr>
        <w:t>č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t>era, nech nem</w:t>
      </w:r>
      <w:r w:rsidRPr="00CC7811">
        <w:rPr>
          <w:rFonts w:ascii="Bradley Hand ITC" w:hAnsi="Bradley Hand ITC" w:cs="Rage Italic"/>
          <w:b/>
          <w:color w:val="000000" w:themeColor="text1"/>
          <w:sz w:val="44"/>
          <w:szCs w:val="44"/>
        </w:rPr>
        <w:t>á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t xml:space="preserve"> chybu. 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br/>
        <w:t>Záplavu dar</w:t>
      </w:r>
      <w:r w:rsidRPr="00CC7811">
        <w:rPr>
          <w:rFonts w:ascii="Cambria" w:hAnsi="Cambria" w:cs="Cambria"/>
          <w:b/>
          <w:color w:val="000000" w:themeColor="text1"/>
          <w:sz w:val="44"/>
          <w:szCs w:val="44"/>
        </w:rPr>
        <w:t>č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t xml:space="preserve">ekov, </w:t>
      </w:r>
      <w:r w:rsidRPr="00CC7811">
        <w:rPr>
          <w:rFonts w:ascii="Cambria" w:hAnsi="Cambria" w:cs="Cambria"/>
          <w:b/>
          <w:color w:val="000000" w:themeColor="text1"/>
          <w:sz w:val="44"/>
          <w:szCs w:val="44"/>
        </w:rPr>
        <w:t>č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t>o srdce pohladia, 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br/>
        <w:t>rodinu, priate</w:t>
      </w:r>
      <w:r w:rsidRPr="00CC7811">
        <w:rPr>
          <w:rFonts w:ascii="Cambria" w:hAnsi="Cambria" w:cs="Cambria"/>
          <w:b/>
          <w:color w:val="000000" w:themeColor="text1"/>
          <w:sz w:val="44"/>
          <w:szCs w:val="44"/>
        </w:rPr>
        <w:t>ľ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t xml:space="preserve">ov, </w:t>
      </w:r>
      <w:r w:rsidRPr="00CC7811">
        <w:rPr>
          <w:rFonts w:ascii="Cambria" w:hAnsi="Cambria" w:cs="Cambria"/>
          <w:b/>
          <w:color w:val="000000" w:themeColor="text1"/>
          <w:sz w:val="44"/>
          <w:szCs w:val="44"/>
        </w:rPr>
        <w:t>č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t>o nikdy nezradia. 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br/>
        <w:t>K bohatstvu krô</w:t>
      </w:r>
      <w:r w:rsidRPr="00CC7811">
        <w:rPr>
          <w:rFonts w:ascii="Cambria" w:hAnsi="Cambria" w:cs="Cambria"/>
          <w:b/>
          <w:color w:val="000000" w:themeColor="text1"/>
          <w:sz w:val="44"/>
          <w:szCs w:val="44"/>
        </w:rPr>
        <w:t>č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t xml:space="preserve">ik, k </w:t>
      </w:r>
      <w:r w:rsidRPr="00CC7811">
        <w:rPr>
          <w:rFonts w:ascii="Bradley Hand ITC" w:hAnsi="Bradley Hand ITC" w:cs="Rage Italic"/>
          <w:b/>
          <w:color w:val="000000" w:themeColor="text1"/>
          <w:sz w:val="44"/>
          <w:szCs w:val="44"/>
        </w:rPr>
        <w:t>š</w:t>
      </w:r>
      <w:r w:rsidRPr="00CC7811">
        <w:rPr>
          <w:rFonts w:ascii="Cambria" w:hAnsi="Cambria" w:cs="Cambria"/>
          <w:b/>
          <w:color w:val="000000" w:themeColor="text1"/>
          <w:sz w:val="44"/>
          <w:szCs w:val="44"/>
        </w:rPr>
        <w:t>ť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t>astiu mal</w:t>
      </w:r>
      <w:r w:rsidRPr="00CC7811">
        <w:rPr>
          <w:rFonts w:ascii="Bradley Hand ITC" w:hAnsi="Bradley Hand ITC" w:cs="Rage Italic"/>
          <w:b/>
          <w:color w:val="000000" w:themeColor="text1"/>
          <w:sz w:val="44"/>
          <w:szCs w:val="44"/>
        </w:rPr>
        <w:t>ý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t xml:space="preserve"> krok, </w:t>
      </w:r>
      <w:r w:rsidRPr="00CC7811">
        <w:rPr>
          <w:rFonts w:ascii="Bradley Hand ITC" w:hAnsi="Bradley Hand ITC" w:cs="Tahoma"/>
          <w:b/>
          <w:color w:val="000000" w:themeColor="text1"/>
          <w:sz w:val="44"/>
          <w:szCs w:val="44"/>
        </w:rPr>
        <w:br/>
        <w:t>veselé Vianoce!</w:t>
      </w:r>
    </w:p>
    <w:p w:rsidR="000954A2" w:rsidRPr="00CC7811" w:rsidRDefault="000954A2" w:rsidP="000954A2">
      <w:pPr>
        <w:jc w:val="center"/>
        <w:rPr>
          <w:rFonts w:ascii="Bradley Hand ITC" w:hAnsi="Bradley Hand ITC" w:cs="Tahoma"/>
          <w:b/>
          <w:color w:val="000000" w:themeColor="text1"/>
          <w:sz w:val="44"/>
          <w:szCs w:val="44"/>
        </w:rPr>
      </w:pPr>
    </w:p>
    <w:p w:rsidR="000954A2" w:rsidRPr="00CC7811" w:rsidRDefault="00C05C02" w:rsidP="000954A2">
      <w:pPr>
        <w:jc w:val="center"/>
        <w:rPr>
          <w:rFonts w:ascii="Bradley Hand ITC" w:hAnsi="Bradley Hand ITC"/>
          <w:b/>
          <w:color w:val="000000" w:themeColor="text1"/>
          <w:sz w:val="40"/>
          <w:szCs w:val="40"/>
        </w:rPr>
      </w:pPr>
      <w:r w:rsidRPr="006B23C5">
        <w:rPr>
          <w:rFonts w:ascii="Bradley Hand ITC" w:hAnsi="Bradley Hand ITC" w:cs="Tahoma"/>
          <w:b/>
          <w:noProof/>
          <w:color w:val="000000"/>
          <w:sz w:val="40"/>
          <w:szCs w:val="40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1738630</wp:posOffset>
            </wp:positionH>
            <wp:positionV relativeFrom="paragraph">
              <wp:posOffset>2141855</wp:posOffset>
            </wp:positionV>
            <wp:extent cx="2503170" cy="1668780"/>
            <wp:effectExtent l="0" t="0" r="0" b="7620"/>
            <wp:wrapNone/>
            <wp:docPr id="1" name="Obrázek 1" descr="Kúzelné Vianoce s XXXLutz | XXXLu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úzelné Vianoce s XXXLutz | XXXLut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4A2" w:rsidRPr="00CC7811">
        <w:rPr>
          <w:rFonts w:ascii="Bradley Hand ITC" w:hAnsi="Bradley Hand ITC" w:cs="Tahoma"/>
          <w:b/>
          <w:color w:val="000000"/>
          <w:sz w:val="40"/>
          <w:szCs w:val="40"/>
        </w:rPr>
        <w:t>Blížia sa tie krásne chvíle viano</w:t>
      </w:r>
      <w:r w:rsidR="000954A2" w:rsidRPr="00CC7811">
        <w:rPr>
          <w:rFonts w:ascii="Cambria" w:hAnsi="Cambria" w:cs="Cambria"/>
          <w:b/>
          <w:color w:val="000000"/>
          <w:sz w:val="40"/>
          <w:szCs w:val="40"/>
        </w:rPr>
        <w:t>č</w:t>
      </w:r>
      <w:r w:rsidR="000954A2" w:rsidRPr="00CC7811">
        <w:rPr>
          <w:rFonts w:ascii="Bradley Hand ITC" w:hAnsi="Bradley Hand ITC" w:cs="Tahoma"/>
          <w:b/>
          <w:color w:val="000000"/>
          <w:sz w:val="40"/>
          <w:szCs w:val="40"/>
        </w:rPr>
        <w:t>n</w:t>
      </w:r>
      <w:r w:rsidR="000954A2" w:rsidRPr="00CC7811">
        <w:rPr>
          <w:rFonts w:ascii="Bradley Hand ITC" w:hAnsi="Bradley Hand ITC" w:cs="Rage Italic"/>
          <w:b/>
          <w:color w:val="000000"/>
          <w:sz w:val="40"/>
          <w:szCs w:val="40"/>
        </w:rPr>
        <w:t>é</w:t>
      </w:r>
      <w:r w:rsidR="000954A2" w:rsidRPr="00CC7811">
        <w:rPr>
          <w:rFonts w:ascii="Bradley Hand ITC" w:hAnsi="Bradley Hand ITC" w:cs="Tahoma"/>
          <w:b/>
          <w:color w:val="000000"/>
          <w:sz w:val="40"/>
          <w:szCs w:val="40"/>
        </w:rPr>
        <w:t>, </w:t>
      </w:r>
      <w:r w:rsidR="000954A2" w:rsidRPr="00CC7811">
        <w:rPr>
          <w:rFonts w:ascii="Bradley Hand ITC" w:hAnsi="Bradley Hand ITC" w:cs="Tahoma"/>
          <w:b/>
          <w:color w:val="000000"/>
          <w:sz w:val="40"/>
          <w:szCs w:val="40"/>
        </w:rPr>
        <w:br/>
        <w:t>v láske, š</w:t>
      </w:r>
      <w:r w:rsidR="000954A2" w:rsidRPr="00CC7811">
        <w:rPr>
          <w:rFonts w:ascii="Cambria" w:hAnsi="Cambria" w:cs="Cambria"/>
          <w:b/>
          <w:color w:val="000000"/>
          <w:sz w:val="40"/>
          <w:szCs w:val="40"/>
        </w:rPr>
        <w:t>ť</w:t>
      </w:r>
      <w:r w:rsidR="000954A2" w:rsidRPr="00CC7811">
        <w:rPr>
          <w:rFonts w:ascii="Bradley Hand ITC" w:hAnsi="Bradley Hand ITC" w:cs="Tahoma"/>
          <w:b/>
          <w:color w:val="000000"/>
          <w:sz w:val="40"/>
          <w:szCs w:val="40"/>
        </w:rPr>
        <w:t>ast</w:t>
      </w:r>
      <w:r w:rsidR="000954A2" w:rsidRPr="00CC7811">
        <w:rPr>
          <w:rFonts w:ascii="Bradley Hand ITC" w:hAnsi="Bradley Hand ITC" w:cs="Rage Italic"/>
          <w:b/>
          <w:color w:val="000000"/>
          <w:sz w:val="40"/>
          <w:szCs w:val="40"/>
        </w:rPr>
        <w:t>í</w:t>
      </w:r>
      <w:r w:rsidR="000954A2" w:rsidRPr="00CC7811">
        <w:rPr>
          <w:rFonts w:ascii="Bradley Hand ITC" w:hAnsi="Bradley Hand ITC" w:cs="Tahoma"/>
          <w:b/>
          <w:color w:val="000000"/>
          <w:sz w:val="40"/>
          <w:szCs w:val="40"/>
        </w:rPr>
        <w:t>, harm</w:t>
      </w:r>
      <w:r w:rsidR="000954A2" w:rsidRPr="00CC7811">
        <w:rPr>
          <w:rFonts w:ascii="Bradley Hand ITC" w:hAnsi="Bradley Hand ITC" w:cs="Rage Italic"/>
          <w:b/>
          <w:color w:val="000000"/>
          <w:sz w:val="40"/>
          <w:szCs w:val="40"/>
        </w:rPr>
        <w:t>ó</w:t>
      </w:r>
      <w:r w:rsidR="000954A2" w:rsidRPr="00CC7811">
        <w:rPr>
          <w:rFonts w:ascii="Bradley Hand ITC" w:hAnsi="Bradley Hand ITC" w:cs="Tahoma"/>
          <w:b/>
          <w:color w:val="000000"/>
          <w:sz w:val="40"/>
          <w:szCs w:val="40"/>
        </w:rPr>
        <w:t>nii pre</w:t>
      </w:r>
      <w:r w:rsidR="000954A2" w:rsidRPr="00CC7811">
        <w:rPr>
          <w:rFonts w:ascii="Bradley Hand ITC" w:hAnsi="Bradley Hand ITC" w:cs="Rage Italic"/>
          <w:b/>
          <w:color w:val="000000"/>
          <w:sz w:val="40"/>
          <w:szCs w:val="40"/>
        </w:rPr>
        <w:t>ž</w:t>
      </w:r>
      <w:r w:rsidR="000954A2" w:rsidRPr="00CC7811">
        <w:rPr>
          <w:rFonts w:ascii="Bradley Hand ITC" w:hAnsi="Bradley Hand ITC" w:cs="Tahoma"/>
          <w:b/>
          <w:color w:val="000000"/>
          <w:sz w:val="40"/>
          <w:szCs w:val="40"/>
        </w:rPr>
        <w:t>ite ich spolo</w:t>
      </w:r>
      <w:r w:rsidR="000954A2" w:rsidRPr="00CC7811">
        <w:rPr>
          <w:rFonts w:ascii="Cambria" w:hAnsi="Cambria" w:cs="Cambria"/>
          <w:b/>
          <w:color w:val="000000"/>
          <w:sz w:val="40"/>
          <w:szCs w:val="40"/>
        </w:rPr>
        <w:t>č</w:t>
      </w:r>
      <w:r w:rsidR="000954A2" w:rsidRPr="00CC7811">
        <w:rPr>
          <w:rFonts w:ascii="Bradley Hand ITC" w:hAnsi="Bradley Hand ITC" w:cs="Tahoma"/>
          <w:b/>
          <w:color w:val="000000"/>
          <w:sz w:val="40"/>
          <w:szCs w:val="40"/>
        </w:rPr>
        <w:t>ne. </w:t>
      </w:r>
      <w:r w:rsidR="000954A2" w:rsidRPr="00CC7811">
        <w:rPr>
          <w:rFonts w:ascii="Bradley Hand ITC" w:hAnsi="Bradley Hand ITC" w:cs="Tahoma"/>
          <w:b/>
          <w:color w:val="000000"/>
          <w:sz w:val="40"/>
          <w:szCs w:val="40"/>
        </w:rPr>
        <w:br/>
        <w:t>Nie sú dôležité dary, </w:t>
      </w:r>
      <w:r w:rsidR="000954A2" w:rsidRPr="00CC7811">
        <w:rPr>
          <w:rFonts w:ascii="Bradley Hand ITC" w:hAnsi="Bradley Hand ITC" w:cs="Tahoma"/>
          <w:b/>
          <w:color w:val="000000"/>
          <w:sz w:val="40"/>
          <w:szCs w:val="40"/>
        </w:rPr>
        <w:br/>
        <w:t>ale v novom roku nech sa Vám darí, </w:t>
      </w:r>
      <w:r w:rsidR="000954A2" w:rsidRPr="00CC7811">
        <w:rPr>
          <w:rFonts w:ascii="Bradley Hand ITC" w:hAnsi="Bradley Hand ITC" w:cs="Tahoma"/>
          <w:b/>
          <w:color w:val="000000"/>
          <w:sz w:val="40"/>
          <w:szCs w:val="40"/>
        </w:rPr>
        <w:br/>
        <w:t>zdravie nech slúži k spokojnosti </w:t>
      </w:r>
      <w:r w:rsidR="000954A2" w:rsidRPr="00CC7811">
        <w:rPr>
          <w:rFonts w:ascii="Bradley Hand ITC" w:hAnsi="Bradley Hand ITC" w:cs="Tahoma"/>
          <w:b/>
          <w:color w:val="000000"/>
          <w:sz w:val="40"/>
          <w:szCs w:val="40"/>
        </w:rPr>
        <w:br/>
        <w:t>a dom aby ste mali plný hostí. </w:t>
      </w:r>
    </w:p>
    <w:sectPr w:rsidR="000954A2" w:rsidRPr="00CC7811" w:rsidSect="000954A2">
      <w:pgSz w:w="11906" w:h="16838"/>
      <w:pgMar w:top="1417" w:right="1417" w:bottom="1417" w:left="1417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A2"/>
    <w:rsid w:val="000954A2"/>
    <w:rsid w:val="0011506D"/>
    <w:rsid w:val="004565C6"/>
    <w:rsid w:val="006B23C5"/>
    <w:rsid w:val="008E3BE7"/>
    <w:rsid w:val="00C05C02"/>
    <w:rsid w:val="00CB0B58"/>
    <w:rsid w:val="00CC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6F2E6-7EF9-4187-8EFB-A6D67652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E3BE7"/>
    <w:pPr>
      <w:jc w:val="both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Špinavá textu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1DA5-DD21-4EFD-A97F-87DEC4BD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2022-12-13T11:52:00Z</dcterms:created>
  <dcterms:modified xsi:type="dcterms:W3CDTF">2022-12-13T11:52:00Z</dcterms:modified>
</cp:coreProperties>
</file>