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F1" w:rsidRDefault="002708F1" w:rsidP="0032690B">
      <w:pPr>
        <w:spacing w:after="0"/>
      </w:pPr>
    </w:p>
    <w:p w:rsidR="002708F1" w:rsidRPr="0032690B" w:rsidRDefault="002708F1" w:rsidP="0032690B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32690B">
        <w:rPr>
          <w:rFonts w:ascii="Bookman Old Style" w:hAnsi="Bookman Old Style"/>
          <w:b/>
          <w:sz w:val="24"/>
          <w:szCs w:val="24"/>
        </w:rPr>
        <w:t xml:space="preserve">Výstup z dištančnej formy vzdelávania </w:t>
      </w:r>
      <w:r w:rsidR="008101BA">
        <w:rPr>
          <w:rFonts w:ascii="Bookman Old Style" w:hAnsi="Bookman Old Style"/>
          <w:b/>
          <w:sz w:val="24"/>
          <w:szCs w:val="24"/>
        </w:rPr>
        <w:t>5</w:t>
      </w:r>
    </w:p>
    <w:p w:rsidR="002708F1" w:rsidRPr="008101BA" w:rsidRDefault="008101BA" w:rsidP="008101BA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8101BA">
        <w:rPr>
          <w:rFonts w:ascii="Bookman Old Style" w:hAnsi="Bookman Old Style"/>
          <w:sz w:val="24"/>
          <w:szCs w:val="24"/>
        </w:rPr>
        <w:t xml:space="preserve">Projekt výučby s dôrazom na  využívanie </w:t>
      </w:r>
      <w:r>
        <w:rPr>
          <w:rFonts w:ascii="Bookman Old Style" w:hAnsi="Bookman Old Style"/>
          <w:sz w:val="24"/>
          <w:szCs w:val="24"/>
        </w:rPr>
        <w:t>rôznych foriem učebných zdrojov</w:t>
      </w:r>
    </w:p>
    <w:p w:rsidR="008101BA" w:rsidRDefault="008101BA" w:rsidP="0032690B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80"/>
      </w:tblGrid>
      <w:tr w:rsidR="002708F1" w:rsidRPr="00484E6A" w:rsidTr="001D2A02">
        <w:tc>
          <w:tcPr>
            <w:tcW w:w="9180" w:type="dxa"/>
            <w:shd w:val="pct5" w:color="auto" w:fill="auto"/>
          </w:tcPr>
          <w:p w:rsidR="002708F1" w:rsidRPr="00B765D6" w:rsidRDefault="008101BA" w:rsidP="008101B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t>Kontextuálne</w:t>
            </w:r>
            <w:proofErr w:type="spellEnd"/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t>infomácie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 </w:t>
            </w:r>
            <w:r w:rsidRPr="008101BA">
              <w:rPr>
                <w:rFonts w:ascii="Arial Narrow" w:hAnsi="Arial Narrow"/>
                <w:sz w:val="20"/>
                <w:szCs w:val="20"/>
              </w:rPr>
              <w:t>ročník, trieda,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1BA">
              <w:rPr>
                <w:rFonts w:ascii="Arial Narrow" w:hAnsi="Arial Narrow"/>
                <w:sz w:val="20"/>
                <w:szCs w:val="20"/>
              </w:rPr>
              <w:t>podmienky výučby, charakteristika žiakov s dôrazom na žiakov z</w:t>
            </w:r>
            <w:r>
              <w:rPr>
                <w:rFonts w:ascii="Arial Narrow" w:hAnsi="Arial Narrow"/>
                <w:sz w:val="20"/>
                <w:szCs w:val="20"/>
              </w:rPr>
              <w:t> </w:t>
            </w:r>
            <w:r w:rsidRPr="008101BA">
              <w:rPr>
                <w:rFonts w:ascii="Arial Narrow" w:hAnsi="Arial Narrow"/>
                <w:sz w:val="20"/>
                <w:szCs w:val="20"/>
              </w:rPr>
              <w:t>MRK</w:t>
            </w:r>
            <w:r>
              <w:rPr>
                <w:rFonts w:ascii="Arial Narrow" w:hAnsi="Arial Narrow"/>
                <w:sz w:val="20"/>
                <w:szCs w:val="20"/>
              </w:rPr>
              <w:t>, predmet, rozsah</w:t>
            </w:r>
            <w:r w:rsidRPr="008101BA">
              <w:rPr>
                <w:rFonts w:ascii="Arial Narrow" w:hAnsi="Arial Narrow"/>
                <w:sz w:val="20"/>
                <w:szCs w:val="20"/>
              </w:rPr>
              <w:t>)</w:t>
            </w:r>
            <w:r w:rsidRPr="00BE2A8C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708F1" w:rsidRPr="00484E6A" w:rsidTr="001D2A02">
        <w:tc>
          <w:tcPr>
            <w:tcW w:w="9180" w:type="dxa"/>
            <w:tcBorders>
              <w:left w:val="nil"/>
              <w:right w:val="nil"/>
            </w:tcBorders>
          </w:tcPr>
          <w:p w:rsidR="002708F1" w:rsidRPr="00484E6A" w:rsidRDefault="002708F1" w:rsidP="00484E6A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708F1" w:rsidRPr="00484E6A" w:rsidTr="001D2A02">
        <w:tc>
          <w:tcPr>
            <w:tcW w:w="9180" w:type="dxa"/>
          </w:tcPr>
          <w:p w:rsidR="002708F1" w:rsidRDefault="00E6655F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Rocnik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charakteristka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z MRK</w:t>
            </w:r>
          </w:p>
          <w:p w:rsidR="00E6655F" w:rsidRPr="00484E6A" w:rsidRDefault="00E6655F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8E75BB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Podmienky pre </w:t>
            </w:r>
            <w:proofErr w:type="spellStart"/>
            <w:r w:rsidRPr="008E75BB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vyucbu</w:t>
            </w:r>
            <w:proofErr w:type="spellEnd"/>
            <w:r w:rsidRPr="008E75BB">
              <w:rPr>
                <w:rFonts w:ascii="Bookman Old Style" w:hAnsi="Bookman Old Style"/>
                <w:sz w:val="24"/>
                <w:szCs w:val="24"/>
                <w:u w:val="single"/>
              </w:rPr>
              <w:t>: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Podmienky prace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personalne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( pedagogicky zamestnanec –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aprobacia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MF),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materialno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technicke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vybavenie( </w:t>
            </w:r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priestory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skoly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odborna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ucebna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labak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>.....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pomocky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–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digitalne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zariadenia),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ucebna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socialno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celkova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klima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skoly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– aj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ziaci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aj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ucitelia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klima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skoly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je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vytvarana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ziakmi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ucitelmi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nepadagogickymi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zamestnancami. </w:t>
            </w:r>
            <w:r w:rsidR="00AD555C" w:rsidRPr="00AD555C">
              <w:rPr>
                <w:rFonts w:ascii="Bookman Old Style" w:hAnsi="Bookman Old Style"/>
                <w:b/>
                <w:sz w:val="24"/>
                <w:szCs w:val="24"/>
              </w:rPr>
              <w:t xml:space="preserve">Klima </w:t>
            </w:r>
            <w:proofErr w:type="spellStart"/>
            <w:r w:rsidR="00AD555C" w:rsidRPr="00AD555C">
              <w:rPr>
                <w:rFonts w:ascii="Bookman Old Style" w:hAnsi="Bookman Old Style"/>
                <w:b/>
                <w:sz w:val="24"/>
                <w:szCs w:val="24"/>
              </w:rPr>
              <w:t>vyucby</w:t>
            </w:r>
            <w:r w:rsidR="00AD555C">
              <w:rPr>
                <w:rFonts w:ascii="Bookman Old Style" w:hAnsi="Bookman Old Style"/>
                <w:sz w:val="24"/>
                <w:szCs w:val="24"/>
              </w:rPr>
              <w:t>=ako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ju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vnimaju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ziaci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interakcia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ziak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ucitel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vztah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k 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danemu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predmetu nielen zo strany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ziaka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aj zo strany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ucitela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ci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ho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ucitel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dakaze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motivovat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k danej problematike...</w:t>
            </w:r>
            <w:r w:rsidR="00584AEA">
              <w:rPr>
                <w:rFonts w:ascii="Bookman Old Style" w:hAnsi="Bookman Old Style"/>
                <w:b/>
                <w:sz w:val="24"/>
                <w:szCs w:val="24"/>
              </w:rPr>
              <w:t>Klima trie</w:t>
            </w:r>
            <w:r w:rsidR="00AD555C" w:rsidRPr="00AD555C">
              <w:rPr>
                <w:rFonts w:ascii="Bookman Old Style" w:hAnsi="Bookman Old Style"/>
                <w:b/>
                <w:sz w:val="24"/>
                <w:szCs w:val="24"/>
              </w:rPr>
              <w:t>dy</w:t>
            </w:r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–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ucitel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opacne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-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spravanie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ziakov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v 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tirede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pocas</w:t>
            </w:r>
            <w:proofErr w:type="spellEnd"/>
            <w:r w:rsidR="00AD555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555C">
              <w:rPr>
                <w:rFonts w:ascii="Bookman Old Style" w:hAnsi="Bookman Old Style"/>
                <w:sz w:val="24"/>
                <w:szCs w:val="24"/>
              </w:rPr>
              <w:t>vyucby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klima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moze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byt plna pohody ale aj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napatia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="00584AEA" w:rsidRPr="00584AEA">
              <w:rPr>
                <w:rFonts w:ascii="Bookman Old Style" w:hAnsi="Bookman Old Style"/>
                <w:b/>
                <w:sz w:val="24"/>
                <w:szCs w:val="24"/>
              </w:rPr>
              <w:t xml:space="preserve">trieda </w:t>
            </w:r>
            <w:proofErr w:type="spellStart"/>
            <w:r w:rsidR="00584AEA" w:rsidRPr="00584AEA">
              <w:rPr>
                <w:rFonts w:ascii="Bookman Old Style" w:hAnsi="Bookman Old Style"/>
                <w:b/>
                <w:sz w:val="24"/>
                <w:szCs w:val="24"/>
              </w:rPr>
              <w:t>ziak</w:t>
            </w:r>
            <w:proofErr w:type="spellEnd"/>
            <w:r w:rsidR="00584AEA">
              <w:rPr>
                <w:rFonts w:ascii="Bookman Old Style" w:hAnsi="Bookman Old Style"/>
                <w:b/>
                <w:sz w:val="24"/>
                <w:szCs w:val="24"/>
              </w:rPr>
              <w:t xml:space="preserve"> –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su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triedy, v 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ktorych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sa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ziaci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dobre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citia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vela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zavisi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od triedneho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ucitela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ci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si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vsimne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aj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ziakov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ktori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sa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nezapajaju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do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spolocnosti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,...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klima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z 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hladiska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moralneho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socialneho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pracovneho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hladiska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>, ...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socialne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hladisko-ci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sme v 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ucte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ci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su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dane pravidla,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ci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sa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dodrziavaju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organizacno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bezepecnostne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–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respektovanie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hygieny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vyucby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–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cistota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>, vetranie.....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regeneracia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sil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ziaka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dodrziavanie</w:t>
            </w:r>
            <w:proofErr w:type="spellEnd"/>
            <w:r w:rsidR="00584A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84AEA">
              <w:rPr>
                <w:rFonts w:ascii="Bookman Old Style" w:hAnsi="Bookman Old Style"/>
                <w:sz w:val="24"/>
                <w:szCs w:val="24"/>
              </w:rPr>
              <w:t>opatreni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,, podmienky prace pre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ziaka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</w:p>
          <w:p w:rsidR="002708F1" w:rsidRDefault="002708F1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Pr="008E75BB" w:rsidRDefault="008E75BB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8E75BB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Charakteristika </w:t>
            </w:r>
            <w:proofErr w:type="spellStart"/>
            <w:r w:rsidRPr="008E75BB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ziakov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celkova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charakteristika-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vseobecne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narodnost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SR,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velkost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cielovej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skupiny. Žiaci z MRK tvoria v ZŠ Švedlár dlhodobo súčasť vzdelávacieho procesu, sú plne integrovaná súčasť s rovnakými možnosťami prístupu k vzdelaniu ako nerómsky žiaci, sú zapájaní do všetkých aktivít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organyzovaných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školou.</w:t>
            </w: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2708F1" w:rsidRDefault="002708F1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47B58" w:rsidRDefault="00147B58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47B58" w:rsidRDefault="00147B58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47B58" w:rsidRPr="00484E6A" w:rsidRDefault="00147B58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2708F1" w:rsidRDefault="002708F1" w:rsidP="0032690B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80"/>
      </w:tblGrid>
      <w:tr w:rsidR="005B2BF6" w:rsidRPr="00484E6A" w:rsidTr="00B53632">
        <w:tc>
          <w:tcPr>
            <w:tcW w:w="9180" w:type="dxa"/>
            <w:shd w:val="pct5" w:color="auto" w:fill="auto"/>
          </w:tcPr>
          <w:p w:rsidR="005B2BF6" w:rsidRPr="00B765D6" w:rsidRDefault="008101BA" w:rsidP="008101B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t xml:space="preserve">Vymedzenie cieľa a obsahu učiva </w:t>
            </w:r>
            <w:r w:rsidRPr="008101BA">
              <w:rPr>
                <w:rFonts w:ascii="Bookman Old Style" w:hAnsi="Bookman Old Style"/>
                <w:sz w:val="20"/>
                <w:szCs w:val="20"/>
              </w:rPr>
              <w:t>(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konkretizácia cieľa výučby,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operacionalizácia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cieľov, vymedzenie obsahu učiva – čo si žiaci majú osvojiť, didaktická analýza učiva</w:t>
            </w:r>
            <w:r w:rsidR="00467672" w:rsidRPr="008101BA">
              <w:rPr>
                <w:rFonts w:ascii="Bookman Old Style" w:hAnsi="Bookman Old Style"/>
                <w:sz w:val="20"/>
                <w:szCs w:val="20"/>
              </w:rPr>
              <w:t>)</w:t>
            </w:r>
            <w:r w:rsidR="0046767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5B2BF6" w:rsidRPr="00484E6A" w:rsidTr="00B53632">
        <w:tc>
          <w:tcPr>
            <w:tcW w:w="9180" w:type="dxa"/>
            <w:tcBorders>
              <w:left w:val="nil"/>
              <w:right w:val="nil"/>
            </w:tcBorders>
          </w:tcPr>
          <w:p w:rsidR="005B2BF6" w:rsidRPr="00484E6A" w:rsidRDefault="005B2BF6" w:rsidP="00B53632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B2BF6" w:rsidRPr="00484E6A" w:rsidTr="00B53632">
        <w:tc>
          <w:tcPr>
            <w:tcW w:w="9180" w:type="dxa"/>
          </w:tcPr>
          <w:p w:rsidR="00192987" w:rsidRDefault="008E75BB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Ciele, všeobecne nie a potom 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>konkrétne na ten mô</w:t>
            </w:r>
            <w:r>
              <w:rPr>
                <w:rFonts w:ascii="Bookman Old Style" w:hAnsi="Bookman Old Style"/>
                <w:sz w:val="24"/>
                <w:szCs w:val="24"/>
              </w:rPr>
              <w:t>j projekt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 w:rsidR="00D80379">
              <w:rPr>
                <w:rFonts w:ascii="Bookman Old Style" w:hAnsi="Bookman Old Style"/>
                <w:sz w:val="24"/>
                <w:szCs w:val="24"/>
              </w:rPr>
              <w:t>Operacionalizacia</w:t>
            </w:r>
            <w:proofErr w:type="spellEnd"/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D80379">
              <w:rPr>
                <w:rFonts w:ascii="Bookman Old Style" w:hAnsi="Bookman Old Style"/>
                <w:sz w:val="24"/>
                <w:szCs w:val="24"/>
              </w:rPr>
              <w:t>cielov</w:t>
            </w:r>
            <w:proofErr w:type="spellEnd"/>
            <w:r w:rsidR="00D80379">
              <w:rPr>
                <w:rFonts w:ascii="Bookman Old Style" w:hAnsi="Bookman Old Style"/>
                <w:sz w:val="24"/>
                <w:szCs w:val="24"/>
              </w:rPr>
              <w:t>- učiteľ si stanoví ciel jednoznačne, kontrolovateľne a možnosti primerane k </w:t>
            </w:r>
            <w:proofErr w:type="spellStart"/>
            <w:r w:rsidR="00D80379">
              <w:rPr>
                <w:rFonts w:ascii="Bookman Old Style" w:hAnsi="Bookman Old Style"/>
                <w:sz w:val="24"/>
                <w:szCs w:val="24"/>
              </w:rPr>
              <w:t>potrebam´žiakov</w:t>
            </w:r>
            <w:proofErr w:type="spellEnd"/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. CO </w:t>
            </w:r>
            <w:r w:rsidR="00192987">
              <w:rPr>
                <w:rFonts w:ascii="Bookman Old Style" w:hAnsi="Bookman Old Style"/>
                <w:sz w:val="24"/>
                <w:szCs w:val="24"/>
              </w:rPr>
              <w:t>znamená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92987">
              <w:rPr>
                <w:rFonts w:ascii="Bookman Old Style" w:hAnsi="Bookman Old Style"/>
                <w:sz w:val="24"/>
                <w:szCs w:val="24"/>
              </w:rPr>
              <w:t>vedieť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="00192987">
              <w:rPr>
                <w:rFonts w:ascii="Bookman Old Style" w:hAnsi="Bookman Old Style"/>
                <w:sz w:val="24"/>
                <w:szCs w:val="24"/>
              </w:rPr>
              <w:t>poznať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="00192987">
              <w:rPr>
                <w:rFonts w:ascii="Bookman Old Style" w:hAnsi="Bookman Old Style"/>
                <w:sz w:val="24"/>
                <w:szCs w:val="24"/>
              </w:rPr>
              <w:t>naučiť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 sa, </w:t>
            </w:r>
            <w:r w:rsidR="00192987">
              <w:rPr>
                <w:rFonts w:ascii="Bookman Old Style" w:hAnsi="Bookman Old Style"/>
                <w:sz w:val="24"/>
                <w:szCs w:val="24"/>
              </w:rPr>
              <w:t>osvojiť</w:t>
            </w:r>
            <w:r w:rsidR="00D80379">
              <w:rPr>
                <w:rFonts w:ascii="Bookman Old Style" w:hAnsi="Bookman Old Style"/>
                <w:sz w:val="24"/>
                <w:szCs w:val="24"/>
              </w:rPr>
              <w:t xml:space="preserve"> si</w:t>
            </w:r>
            <w:r w:rsidR="00192987">
              <w:rPr>
                <w:rFonts w:ascii="Bookman Old Style" w:hAnsi="Bookman Old Style"/>
                <w:sz w:val="24"/>
                <w:szCs w:val="24"/>
              </w:rPr>
              <w:t xml:space="preserve">. Výkon žiaka je nutné opísať činnostnými slovesami (stanovíme si taxonómiu) </w:t>
            </w:r>
          </w:p>
          <w:p w:rsidR="00467672" w:rsidRDefault="00192987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Oper. Je proces, v ktorom sú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teoreritkcý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vymedzené pojmy,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kotreé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su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transformovane na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otazky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pouzivatelne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v 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beznej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komunikacii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.  </w:t>
            </w: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92987" w:rsidRDefault="00192987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Didaktická analýza učiva – je to myšlienková činnosť, ktorú učiteľ uplatňuje pri príprave na vyučovanie. </w:t>
            </w:r>
          </w:p>
          <w:p w:rsidR="00192987" w:rsidRDefault="00192987" w:rsidP="00192987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Ujasnite si tému – ako súčasť tematického celku. </w:t>
            </w:r>
          </w:p>
          <w:p w:rsidR="00192987" w:rsidRDefault="00192987" w:rsidP="00192987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Uvedomiť si funkciu akú plní predmet, teda aké sú ciele v tom ročníku. </w:t>
            </w:r>
          </w:p>
          <w:p w:rsidR="00192987" w:rsidRDefault="00192987" w:rsidP="00192987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Konkrétne predstava triedy, pedagogickú diagnostiku, musia byť jasné vaše nároky na žiakov, </w:t>
            </w:r>
          </w:p>
          <w:p w:rsidR="00192987" w:rsidRDefault="00192987" w:rsidP="00192987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Učivo tvoria poznatky,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senzomotorické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výkony, v procese výučby sa stavajú zručnosťami, myšlienkové operácie si uvedomiť a normy a hodnoty, ktoré máme upevňovať v školskej praxi.</w:t>
            </w:r>
          </w:p>
          <w:p w:rsidR="00192987" w:rsidRDefault="00192987" w:rsidP="00192987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Učebná téma nájdeme problémy, pomocou ktorých nájdeme štruktúru učiva a potom analyzujeme z hľadiska cieľov, ktoré sme si stanovili. (</w:t>
            </w:r>
            <w:r w:rsidR="00DA25D8">
              <w:rPr>
                <w:rFonts w:ascii="Bookman Old Style" w:hAnsi="Bookman Old Style"/>
                <w:sz w:val="24"/>
                <w:szCs w:val="24"/>
              </w:rPr>
              <w:t xml:space="preserve">žiak pozná </w:t>
            </w:r>
            <w:proofErr w:type="spellStart"/>
            <w:r w:rsidR="00DA25D8">
              <w:rPr>
                <w:rFonts w:ascii="Bookman Old Style" w:hAnsi="Bookman Old Style"/>
                <w:sz w:val="24"/>
                <w:szCs w:val="24"/>
              </w:rPr>
              <w:t>osobosť</w:t>
            </w:r>
            <w:proofErr w:type="spellEnd"/>
            <w:r w:rsidR="00DA25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DA25D8">
              <w:rPr>
                <w:rFonts w:ascii="Bookman Old Style" w:hAnsi="Bookman Old Style"/>
                <w:sz w:val="24"/>
                <w:szCs w:val="24"/>
              </w:rPr>
              <w:t>svatopluka</w:t>
            </w:r>
            <w:proofErr w:type="spellEnd"/>
            <w:r w:rsidR="00DA25D8">
              <w:rPr>
                <w:rFonts w:ascii="Bookman Old Style" w:hAnsi="Bookman Old Style"/>
                <w:sz w:val="24"/>
                <w:szCs w:val="24"/>
              </w:rPr>
              <w:t>..)</w:t>
            </w:r>
          </w:p>
          <w:p w:rsidR="00DA25D8" w:rsidRPr="00192987" w:rsidRDefault="00DA25D8" w:rsidP="00192987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Cinnosť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žiakov.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Metody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formy a prostriedky, pomocou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materialov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Učitel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dobre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zvazi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ake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hodnoty obsahuje dane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uciov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tak aby sme naplnili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vychovne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ciele. </w:t>
            </w: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67672" w:rsidRDefault="00467672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67672" w:rsidRDefault="00467672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67672" w:rsidRDefault="00467672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67672" w:rsidRDefault="00467672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67672" w:rsidRDefault="00467672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5B2BF6" w:rsidRDefault="005B2BF6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DA25D8" w:rsidRPr="00484E6A" w:rsidRDefault="00DA25D8" w:rsidP="00B53632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147B58" w:rsidRDefault="00147B58" w:rsidP="008101BA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80"/>
      </w:tblGrid>
      <w:tr w:rsidR="008101BA" w:rsidRPr="00484E6A" w:rsidTr="002C2747">
        <w:tc>
          <w:tcPr>
            <w:tcW w:w="9180" w:type="dxa"/>
            <w:shd w:val="pct5" w:color="auto" w:fill="auto"/>
          </w:tcPr>
          <w:p w:rsidR="008101BA" w:rsidRPr="00B765D6" w:rsidRDefault="008101BA" w:rsidP="009F3AE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 xml:space="preserve">Didaktické prostriedky a učebné zdroje </w:t>
            </w:r>
            <w:r w:rsidRPr="008101BA">
              <w:rPr>
                <w:rFonts w:ascii="Bookman Old Style" w:hAnsi="Bookman Old Style"/>
                <w:sz w:val="20"/>
                <w:szCs w:val="20"/>
              </w:rPr>
              <w:t>(</w:t>
            </w:r>
            <w:r w:rsidR="009F3AE3">
              <w:rPr>
                <w:rFonts w:ascii="Bookman Old Style" w:hAnsi="Bookman Old Style"/>
                <w:sz w:val="20"/>
                <w:szCs w:val="20"/>
              </w:rPr>
              <w:t>ktoré didaktické prostriedky a učebné zdroje budú využite v priebehu výučby a ako vo vzťahu k vytýčeným cieľom so špecifikáciou na žiakov z MRK)</w:t>
            </w:r>
            <w:r w:rsidRPr="008101BA">
              <w:rPr>
                <w:rFonts w:ascii="Bookman Old Style" w:hAnsi="Bookman Old Style"/>
                <w:sz w:val="20"/>
                <w:szCs w:val="20"/>
              </w:rPr>
              <w:t>)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8101BA" w:rsidRPr="00484E6A" w:rsidTr="002C2747">
        <w:tc>
          <w:tcPr>
            <w:tcW w:w="9180" w:type="dxa"/>
            <w:tcBorders>
              <w:left w:val="nil"/>
              <w:right w:val="nil"/>
            </w:tcBorders>
          </w:tcPr>
          <w:p w:rsidR="008101BA" w:rsidRPr="00484E6A" w:rsidRDefault="008101BA" w:rsidP="002C2747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8101BA" w:rsidRPr="00484E6A" w:rsidTr="002C2747">
        <w:tc>
          <w:tcPr>
            <w:tcW w:w="9180" w:type="dxa"/>
          </w:tcPr>
          <w:p w:rsidR="008101BA" w:rsidRDefault="00DA25D8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Všetko čo použijem napíšem.  Z ohľadom na žiaka z Mrk </w:t>
            </w: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8101BA" w:rsidRPr="00484E6A" w:rsidRDefault="008101BA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8101BA" w:rsidRDefault="008101BA" w:rsidP="008101BA">
      <w:pPr>
        <w:spacing w:after="0"/>
        <w:rPr>
          <w:rFonts w:ascii="Bookman Old Style" w:hAnsi="Bookman Old Style"/>
          <w:sz w:val="24"/>
          <w:szCs w:val="24"/>
        </w:rPr>
      </w:pPr>
    </w:p>
    <w:p w:rsidR="009F3AE3" w:rsidRDefault="009F3AE3" w:rsidP="008101BA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80"/>
      </w:tblGrid>
      <w:tr w:rsidR="009F3AE3" w:rsidRPr="00484E6A" w:rsidTr="002C2747">
        <w:tc>
          <w:tcPr>
            <w:tcW w:w="9180" w:type="dxa"/>
            <w:shd w:val="pct5" w:color="auto" w:fill="auto"/>
          </w:tcPr>
          <w:p w:rsidR="009F3AE3" w:rsidRPr="00B765D6" w:rsidRDefault="009F3AE3" w:rsidP="009F3AE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9F3AE3">
              <w:rPr>
                <w:rFonts w:ascii="Bookman Old Style" w:hAnsi="Bookman Old Style"/>
                <w:b/>
                <w:sz w:val="24"/>
                <w:szCs w:val="24"/>
              </w:rPr>
              <w:t>Projektovanie pedagogických situácií</w:t>
            </w:r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8101BA">
              <w:rPr>
                <w:rFonts w:ascii="Bookman Old Style" w:hAnsi="Bookman Old Style"/>
                <w:sz w:val="20"/>
                <w:szCs w:val="20"/>
              </w:rPr>
              <w:t>(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sled pedagogických situácií,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operacionalizované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ciele ako učebné požiadavky, činnosti učiteľa a činnosti žiakov, metódy a formy práce,  použité učebné zdroje, zohľadňovanie osobitostí žiakov z MRK)</w:t>
            </w:r>
          </w:p>
        </w:tc>
      </w:tr>
      <w:tr w:rsidR="009F3AE3" w:rsidRPr="00484E6A" w:rsidTr="002C2747">
        <w:tc>
          <w:tcPr>
            <w:tcW w:w="9180" w:type="dxa"/>
            <w:tcBorders>
              <w:left w:val="nil"/>
              <w:right w:val="nil"/>
            </w:tcBorders>
          </w:tcPr>
          <w:p w:rsidR="009F3AE3" w:rsidRPr="00484E6A" w:rsidRDefault="009F3AE3" w:rsidP="002C2747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F3AE3" w:rsidRPr="00484E6A" w:rsidTr="002C2747">
        <w:tc>
          <w:tcPr>
            <w:tcW w:w="9180" w:type="dxa"/>
          </w:tcPr>
          <w:p w:rsidR="009F3AE3" w:rsidRDefault="00DA25D8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Pedagogická situácia – všetko, cela hodina</w:t>
            </w:r>
          </w:p>
          <w:p w:rsidR="00CF153B" w:rsidRDefault="00CF153B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......</w:t>
            </w: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3F317E" w:rsidRDefault="003F317E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3F317E" w:rsidRDefault="003F317E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bookmarkStart w:id="0" w:name="_GoBack"/>
            <w:bookmarkEnd w:id="0"/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Pr="00484E6A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F3AE3" w:rsidRDefault="009F3AE3" w:rsidP="008101BA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80"/>
      </w:tblGrid>
      <w:tr w:rsidR="009F3AE3" w:rsidRPr="00484E6A" w:rsidTr="002C2747">
        <w:tc>
          <w:tcPr>
            <w:tcW w:w="9180" w:type="dxa"/>
            <w:shd w:val="pct5" w:color="auto" w:fill="auto"/>
          </w:tcPr>
          <w:p w:rsidR="009F3AE3" w:rsidRPr="00B765D6" w:rsidRDefault="009F3AE3" w:rsidP="009F3AE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9F3AE3">
              <w:rPr>
                <w:rFonts w:ascii="Bookman Old Style" w:hAnsi="Bookman Old Style"/>
                <w:b/>
                <w:sz w:val="24"/>
                <w:szCs w:val="24"/>
              </w:rPr>
              <w:t>Reflexia procesu výučby</w:t>
            </w:r>
            <w:r w:rsidRPr="008101B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8101BA">
              <w:rPr>
                <w:rFonts w:ascii="Bookman Old Style" w:hAnsi="Bookman Old Style"/>
                <w:sz w:val="20"/>
                <w:szCs w:val="20"/>
              </w:rPr>
              <w:t>(</w:t>
            </w:r>
            <w:r>
              <w:rPr>
                <w:rFonts w:ascii="Bookman Old Style" w:hAnsi="Bookman Old Style"/>
                <w:sz w:val="20"/>
                <w:szCs w:val="20"/>
              </w:rPr>
              <w:t>otázky a podnety pre žiakov)</w:t>
            </w:r>
          </w:p>
        </w:tc>
      </w:tr>
      <w:tr w:rsidR="009F3AE3" w:rsidRPr="00484E6A" w:rsidTr="002C2747">
        <w:tc>
          <w:tcPr>
            <w:tcW w:w="9180" w:type="dxa"/>
            <w:tcBorders>
              <w:left w:val="nil"/>
              <w:right w:val="nil"/>
            </w:tcBorders>
          </w:tcPr>
          <w:p w:rsidR="009F3AE3" w:rsidRPr="00484E6A" w:rsidRDefault="009F3AE3" w:rsidP="002C2747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F3AE3" w:rsidRPr="00484E6A" w:rsidTr="002C2747">
        <w:tc>
          <w:tcPr>
            <w:tcW w:w="9180" w:type="dxa"/>
          </w:tcPr>
          <w:p w:rsidR="009F3AE3" w:rsidRDefault="00CF153B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Spatna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vazba</w:t>
            </w: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9F3AE3" w:rsidRPr="00484E6A" w:rsidRDefault="009F3AE3" w:rsidP="002C274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F3AE3" w:rsidRDefault="009F3AE3" w:rsidP="008101BA">
      <w:pPr>
        <w:spacing w:after="0"/>
        <w:rPr>
          <w:rFonts w:ascii="Bookman Old Style" w:hAnsi="Bookman Old Style"/>
          <w:sz w:val="24"/>
          <w:szCs w:val="24"/>
        </w:rPr>
      </w:pPr>
    </w:p>
    <w:sectPr w:rsidR="009F3AE3" w:rsidSect="000E76E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E75" w:rsidRDefault="00B40E75" w:rsidP="0032690B">
      <w:pPr>
        <w:spacing w:after="0" w:line="240" w:lineRule="auto"/>
      </w:pPr>
      <w:r>
        <w:separator/>
      </w:r>
    </w:p>
  </w:endnote>
  <w:endnote w:type="continuationSeparator" w:id="0">
    <w:p w:rsidR="00B40E75" w:rsidRDefault="00B40E75" w:rsidP="0032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E75" w:rsidRDefault="00B40E75" w:rsidP="0032690B">
      <w:pPr>
        <w:spacing w:after="0" w:line="240" w:lineRule="auto"/>
      </w:pPr>
      <w:r>
        <w:separator/>
      </w:r>
    </w:p>
  </w:footnote>
  <w:footnote w:type="continuationSeparator" w:id="0">
    <w:p w:rsidR="00B40E75" w:rsidRDefault="00B40E75" w:rsidP="0032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E5" w:rsidRDefault="005F28E5" w:rsidP="005F28E5">
    <w:pPr>
      <w:spacing w:line="360" w:lineRule="auto"/>
      <w:ind w:right="600"/>
      <w:jc w:val="center"/>
      <w:rPr>
        <w:rFonts w:ascii="Arial" w:hAnsi="Arial" w:cs="Arial"/>
        <w:noProof/>
      </w:rPr>
    </w:pPr>
    <w:r>
      <w:rPr>
        <w:rFonts w:ascii="Arial" w:hAnsi="Arial" w:cs="Arial"/>
        <w:noProof/>
      </w:rPr>
      <w:drawing>
        <wp:inline distT="0" distB="0" distL="0" distR="0">
          <wp:extent cx="781050" cy="781050"/>
          <wp:effectExtent l="0" t="0" r="0" b="0"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 xml:space="preserve">   </w:t>
    </w:r>
    <w:r>
      <w:rPr>
        <w:rFonts w:ascii="Arial" w:hAnsi="Arial" w:cs="Arial"/>
        <w:noProof/>
      </w:rPr>
      <w:drawing>
        <wp:inline distT="0" distB="0" distL="0" distR="0">
          <wp:extent cx="1447800" cy="400050"/>
          <wp:effectExtent l="0" t="0" r="0" b="0"/>
          <wp:docPr id="3" name="Obrázok 3" descr="mpc_logotyp_ce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mpc_logotyp_cerna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6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t xml:space="preserve">     </w:t>
    </w:r>
    <w:r>
      <w:rPr>
        <w:rFonts w:ascii="Arial" w:hAnsi="Arial" w:cs="Arial"/>
        <w:noProof/>
      </w:rPr>
      <w:drawing>
        <wp:inline distT="0" distB="0" distL="0" distR="0">
          <wp:extent cx="1685925" cy="352425"/>
          <wp:effectExtent l="0" t="0" r="9525" b="9525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t xml:space="preserve">      </w:t>
    </w:r>
    <w:r>
      <w:rPr>
        <w:rFonts w:ascii="Arial" w:hAnsi="Arial" w:cs="Arial"/>
        <w:noProof/>
      </w:rPr>
      <w:drawing>
        <wp:inline distT="0" distB="0" distL="0" distR="0">
          <wp:extent cx="838200" cy="762000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28E5" w:rsidRDefault="005F28E5" w:rsidP="005F28E5">
    <w:pPr>
      <w:tabs>
        <w:tab w:val="center" w:pos="4536"/>
        <w:tab w:val="right" w:pos="9072"/>
      </w:tabs>
      <w:spacing w:after="0" w:line="240" w:lineRule="auto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Moderné vzdelávanie pre vedomostnú spoločnosť / Projekt je spolufinancovaný zo zdrojov EÚ</w:t>
    </w:r>
  </w:p>
  <w:p w:rsidR="005F28E5" w:rsidRPr="00A420C5" w:rsidRDefault="005F28E5" w:rsidP="005F28E5">
    <w:pPr>
      <w:spacing w:after="0"/>
      <w:jc w:val="center"/>
      <w:rPr>
        <w:rFonts w:ascii="Bookman Old Style" w:hAnsi="Bookman Old Style" w:cs="Arial"/>
        <w:sz w:val="20"/>
        <w:szCs w:val="20"/>
      </w:rPr>
    </w:pPr>
    <w:r w:rsidRPr="001D2A02">
      <w:rPr>
        <w:rFonts w:ascii="Bookman Old Style" w:hAnsi="Bookman Old Style" w:cs="Arial"/>
        <w:sz w:val="20"/>
        <w:szCs w:val="20"/>
      </w:rPr>
      <w:t xml:space="preserve">Učiteľ - tvorca učebných zdrojov pre žiakov z </w:t>
    </w:r>
    <w:proofErr w:type="spellStart"/>
    <w:r w:rsidRPr="001D2A02">
      <w:rPr>
        <w:rFonts w:ascii="Bookman Old Style" w:hAnsi="Bookman Old Style" w:cs="Arial"/>
        <w:sz w:val="20"/>
        <w:szCs w:val="20"/>
      </w:rPr>
      <w:t>marginalizovaných</w:t>
    </w:r>
    <w:proofErr w:type="spellEnd"/>
    <w:r w:rsidRPr="001D2A02">
      <w:rPr>
        <w:rFonts w:ascii="Bookman Old Style" w:hAnsi="Bookman Old Style" w:cs="Arial"/>
        <w:sz w:val="20"/>
        <w:szCs w:val="20"/>
      </w:rPr>
      <w:t xml:space="preserve"> rómskych komunít</w:t>
    </w:r>
  </w:p>
  <w:p w:rsidR="002708F1" w:rsidRPr="005F28E5" w:rsidRDefault="005F28E5" w:rsidP="005F28E5">
    <w:pPr>
      <w:pStyle w:val="Hlavika"/>
      <w:jc w:val="right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3351F"/>
    <w:multiLevelType w:val="hybridMultilevel"/>
    <w:tmpl w:val="0068FD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C0A9C"/>
    <w:multiLevelType w:val="hybridMultilevel"/>
    <w:tmpl w:val="90EC2AE6"/>
    <w:lvl w:ilvl="0" w:tplc="99609C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90B"/>
    <w:rsid w:val="00021CBD"/>
    <w:rsid w:val="000E76EA"/>
    <w:rsid w:val="00147B58"/>
    <w:rsid w:val="001652FD"/>
    <w:rsid w:val="00192987"/>
    <w:rsid w:val="001D2A02"/>
    <w:rsid w:val="002708F1"/>
    <w:rsid w:val="00291111"/>
    <w:rsid w:val="002A6FBB"/>
    <w:rsid w:val="0032690B"/>
    <w:rsid w:val="003B27BF"/>
    <w:rsid w:val="003F317E"/>
    <w:rsid w:val="0044477C"/>
    <w:rsid w:val="00467672"/>
    <w:rsid w:val="00484E6A"/>
    <w:rsid w:val="004B50AB"/>
    <w:rsid w:val="0050269B"/>
    <w:rsid w:val="005035A5"/>
    <w:rsid w:val="00584AEA"/>
    <w:rsid w:val="005B2BF6"/>
    <w:rsid w:val="005F28E5"/>
    <w:rsid w:val="00614A02"/>
    <w:rsid w:val="006A45B0"/>
    <w:rsid w:val="0071294F"/>
    <w:rsid w:val="007C6312"/>
    <w:rsid w:val="008101BA"/>
    <w:rsid w:val="008E666B"/>
    <w:rsid w:val="008E75BB"/>
    <w:rsid w:val="008E7EB4"/>
    <w:rsid w:val="009E1985"/>
    <w:rsid w:val="009F3AE3"/>
    <w:rsid w:val="00A01C14"/>
    <w:rsid w:val="00A31E09"/>
    <w:rsid w:val="00AB7365"/>
    <w:rsid w:val="00AD555C"/>
    <w:rsid w:val="00B17AE8"/>
    <w:rsid w:val="00B40E75"/>
    <w:rsid w:val="00B765D6"/>
    <w:rsid w:val="00C972BB"/>
    <w:rsid w:val="00CF153B"/>
    <w:rsid w:val="00D80379"/>
    <w:rsid w:val="00DA25D8"/>
    <w:rsid w:val="00E6655F"/>
    <w:rsid w:val="00EB712C"/>
    <w:rsid w:val="00F91C8A"/>
    <w:rsid w:val="00F9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0A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32690B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2690B"/>
    <w:rPr>
      <w:rFonts w:cs="Times New Roman"/>
    </w:rPr>
  </w:style>
  <w:style w:type="table" w:styleId="Mriekatabuky">
    <w:name w:val="Table Grid"/>
    <w:basedOn w:val="Normlnatabuka"/>
    <w:uiPriority w:val="99"/>
    <w:rsid w:val="003269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C6312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C6312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C6312"/>
    <w:rPr>
      <w:vertAlign w:val="superscript"/>
    </w:rPr>
  </w:style>
  <w:style w:type="paragraph" w:styleId="Odsekzoznamu">
    <w:name w:val="List Paragraph"/>
    <w:basedOn w:val="Normlny"/>
    <w:uiPriority w:val="34"/>
    <w:qFormat/>
    <w:rsid w:val="005B2BF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F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2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0A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32690B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2690B"/>
    <w:rPr>
      <w:rFonts w:cs="Times New Roman"/>
    </w:rPr>
  </w:style>
  <w:style w:type="table" w:styleId="Mriekatabuky">
    <w:name w:val="Table Grid"/>
    <w:basedOn w:val="Normlnatabuka"/>
    <w:uiPriority w:val="99"/>
    <w:rsid w:val="003269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C6312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C6312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C6312"/>
    <w:rPr>
      <w:vertAlign w:val="superscript"/>
    </w:rPr>
  </w:style>
  <w:style w:type="paragraph" w:styleId="Odsekzoznamu">
    <w:name w:val="List Paragraph"/>
    <w:basedOn w:val="Normlny"/>
    <w:uiPriority w:val="34"/>
    <w:qFormat/>
    <w:rsid w:val="005B2BF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F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2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37A21-7B9B-4EEB-8869-AA49C5F6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Výstup z dištančnej formy vzdelávania 1</vt:lpstr>
    </vt:vector>
  </TitlesOfParts>
  <Company>HP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Výstup z dištančnej formy vzdelávania 1</dc:title>
  <dc:creator>Klimovic</dc:creator>
  <cp:lastModifiedBy>Windows User</cp:lastModifiedBy>
  <cp:revision>5</cp:revision>
  <dcterms:created xsi:type="dcterms:W3CDTF">2014-02-13T12:49:00Z</dcterms:created>
  <dcterms:modified xsi:type="dcterms:W3CDTF">2014-03-14T16:05:00Z</dcterms:modified>
</cp:coreProperties>
</file>