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249" w:rsidRDefault="003F3249" w:rsidP="003F3249">
      <w:pPr>
        <w:pStyle w:val="Heading1"/>
        <w:ind w:right="900"/>
        <w:rPr>
          <w:u w:val="none"/>
        </w:rPr>
      </w:pPr>
      <w:r>
        <w:t>ZADANIE 7</w:t>
      </w:r>
      <w:r>
        <w:rPr>
          <w:u w:val="none"/>
        </w:rPr>
        <w:t xml:space="preserve">      </w:t>
      </w:r>
    </w:p>
    <w:p w:rsidR="00166E04" w:rsidRDefault="00166E04" w:rsidP="003F32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3249" w:rsidRDefault="003F3249" w:rsidP="003F3249">
      <w:pPr>
        <w:pStyle w:val="BodyText"/>
        <w:spacing w:after="0"/>
        <w:jc w:val="both"/>
      </w:pPr>
      <w:r>
        <w:t xml:space="preserve">1. Rozlíšte monológ, dialóg, repliku, priamu a nepriamu reč. Svoje tvrdenia aplikujte  na </w:t>
      </w:r>
    </w:p>
    <w:p w:rsidR="003F3249" w:rsidRDefault="003F3249" w:rsidP="003F3249">
      <w:pPr>
        <w:pStyle w:val="BodyText"/>
        <w:spacing w:after="0"/>
      </w:pPr>
      <w:r>
        <w:t xml:space="preserve">    ukážkach. </w:t>
      </w:r>
      <w:r w:rsidRPr="006F58B1">
        <w:t>Vysvetlite rozdiel medzi priamou rečou a nevlastnou priamou rečou.</w:t>
      </w:r>
      <w:r>
        <w:rPr>
          <w:b/>
        </w:rPr>
        <w:t xml:space="preserve"> </w:t>
      </w:r>
      <w:r>
        <w:t xml:space="preserve">Časť </w:t>
      </w:r>
    </w:p>
    <w:p w:rsidR="003F3249" w:rsidRDefault="003F3249" w:rsidP="003F3249">
      <w:pPr>
        <w:pStyle w:val="BodyText"/>
        <w:spacing w:after="0"/>
      </w:pPr>
      <w:r>
        <w:t xml:space="preserve">    ľubovoľnej ukážky pretransformujte na text prozaický. </w:t>
      </w:r>
    </w:p>
    <w:p w:rsidR="003F3249" w:rsidRDefault="003F3249" w:rsidP="003F3249">
      <w:pPr>
        <w:pStyle w:val="BodyText"/>
        <w:spacing w:after="0"/>
        <w:jc w:val="both"/>
      </w:pPr>
      <w:r>
        <w:t xml:space="preserve">2. Charakterizujte pojmy dráma, základné dramatické žánre, moderné dramatické žánre,  </w:t>
      </w:r>
    </w:p>
    <w:p w:rsidR="00082D58" w:rsidRDefault="003F3249" w:rsidP="003F3249">
      <w:pPr>
        <w:pStyle w:val="BodyText"/>
        <w:spacing w:after="0"/>
        <w:jc w:val="both"/>
      </w:pPr>
      <w:r>
        <w:t xml:space="preserve">    vonkajšie a vnútorné  členenie dramatického textu, divadelná hra.</w:t>
      </w:r>
      <w:r w:rsidR="00082D58">
        <w:t xml:space="preserve"> </w:t>
      </w:r>
      <w:r>
        <w:t xml:space="preserve">Poznatky aplikujte na </w:t>
      </w:r>
    </w:p>
    <w:p w:rsidR="003F3249" w:rsidRDefault="00082D58" w:rsidP="003F3249">
      <w:pPr>
        <w:pStyle w:val="BodyText"/>
        <w:spacing w:after="0"/>
        <w:jc w:val="both"/>
      </w:pPr>
      <w:r>
        <w:t xml:space="preserve">    </w:t>
      </w:r>
      <w:r w:rsidR="003F3249">
        <w:t>konkrétnych ukážkach.</w:t>
      </w:r>
    </w:p>
    <w:p w:rsidR="003F3249" w:rsidRDefault="003F3249" w:rsidP="003F3249">
      <w:pPr>
        <w:pStyle w:val="BodyText"/>
        <w:spacing w:after="0"/>
        <w:jc w:val="both"/>
      </w:pPr>
    </w:p>
    <w:p w:rsidR="00082D58" w:rsidRPr="00082D58" w:rsidRDefault="00082D58" w:rsidP="00082D58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2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Ukážka č. 1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082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Sofokles – Antigona (úryvok)                                                                    </w:t>
      </w:r>
    </w:p>
    <w:p w:rsidR="00082D58" w:rsidRDefault="00082D58" w:rsidP="00082D58">
      <w:pPr>
        <w:pStyle w:val="BodyText"/>
        <w:spacing w:line="276" w:lineRule="auto"/>
        <w:rPr>
          <w:i/>
        </w:rPr>
      </w:pPr>
      <w:r w:rsidRPr="00082D58">
        <w:rPr>
          <w:i/>
        </w:rPr>
        <w:t>Kreon: Nehanbíš sa, že sa správaš ináč ako ostatní?</w:t>
      </w:r>
      <w:r w:rsidRPr="00082D58">
        <w:rPr>
          <w:i/>
        </w:rPr>
        <w:br/>
        <w:t>Antigona: Je hanbou ctiť si brata?</w:t>
      </w:r>
      <w:r w:rsidRPr="00082D58">
        <w:rPr>
          <w:i/>
        </w:rPr>
        <w:br/>
        <w:t>Kreon: A ten, koho zabil, to ti nebol brat?</w:t>
      </w:r>
      <w:r w:rsidRPr="00082D58">
        <w:rPr>
          <w:i/>
        </w:rPr>
        <w:br/>
        <w:t>Antigona: Bol, boli obaja z tej istej krvi ako ja!</w:t>
      </w:r>
      <w:r w:rsidRPr="00082D58">
        <w:rPr>
          <w:i/>
        </w:rPr>
        <w:br/>
        <w:t>Kreon: A prečo uctievaš tak bezbožne len jedného?</w:t>
      </w:r>
      <w:r w:rsidRPr="00082D58">
        <w:rPr>
          <w:i/>
        </w:rPr>
        <w:br/>
        <w:t>Antigona: Ten druhý brat by nesúhlasil s tým, čo vravíš.</w:t>
      </w:r>
      <w:r w:rsidRPr="00082D58">
        <w:rPr>
          <w:i/>
        </w:rPr>
        <w:br/>
        <w:t>Kreon: Akože by nie. Keď si ho nechceš ceniť viac než toho bezbožníka</w:t>
      </w:r>
      <w:r w:rsidRPr="00082D58">
        <w:rPr>
          <w:i/>
        </w:rPr>
        <w:br/>
        <w:t>Antigona: Nebol predsa otrokom! Bol jeho bratom!</w:t>
      </w:r>
      <w:r w:rsidRPr="00082D58">
        <w:rPr>
          <w:i/>
        </w:rPr>
        <w:br/>
        <w:t>Kreon: Ale plienil túto zem! Tvoj druhý brat ju bránil!</w:t>
      </w:r>
      <w:r w:rsidRPr="00082D58">
        <w:rPr>
          <w:i/>
        </w:rPr>
        <w:br/>
        <w:t>Antigona: Nieto medzi nimi rozdielu pred tvárou smrti.</w:t>
      </w:r>
      <w:r w:rsidRPr="00082D58">
        <w:rPr>
          <w:i/>
        </w:rPr>
        <w:br/>
        <w:t>Kreon: Vždy je rozdiel medzi zlým a dobrým!</w:t>
      </w:r>
      <w:r w:rsidRPr="00082D58">
        <w:rPr>
          <w:i/>
        </w:rPr>
        <w:br/>
        <w:t>Antigona: Ale ja som prišla na svet milovať, nie nenávidieť!</w:t>
      </w:r>
      <w:r w:rsidRPr="00082D58">
        <w:rPr>
          <w:i/>
        </w:rPr>
        <w:br/>
        <w:t>Kreon: Ak chceš milovať – tak miluj v podsvetí!</w:t>
      </w:r>
      <w:r w:rsidRPr="00082D58">
        <w:rPr>
          <w:i/>
        </w:rPr>
        <w:br/>
        <w:t>No nado mnou, kým žijem, žena vládnuť nebude!</w:t>
      </w:r>
    </w:p>
    <w:p w:rsidR="00082D58" w:rsidRPr="00082D58" w:rsidRDefault="00082D58" w:rsidP="00082D58">
      <w:pPr>
        <w:pStyle w:val="BodyText"/>
        <w:spacing w:line="276" w:lineRule="auto"/>
      </w:pPr>
    </w:p>
    <w:p w:rsidR="00082D58" w:rsidRPr="00082D58" w:rsidRDefault="00082D58" w:rsidP="00082D58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082D58">
        <w:rPr>
          <w:rFonts w:ascii="Times New Roman" w:hAnsi="Times New Roman" w:cs="Times New Roman"/>
          <w:color w:val="auto"/>
          <w:sz w:val="24"/>
          <w:szCs w:val="24"/>
        </w:rPr>
        <w:t xml:space="preserve">Ukážka č. 2 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Pr="00082D58">
        <w:rPr>
          <w:rFonts w:ascii="Times New Roman" w:hAnsi="Times New Roman" w:cs="Times New Roman"/>
          <w:color w:val="auto"/>
          <w:sz w:val="24"/>
          <w:szCs w:val="24"/>
        </w:rPr>
        <w:t>S. Štepka – Kúpeľná sezóna (úryvok)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Ernest. Je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strašne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plachý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Možno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mi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ani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nič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nechce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povedať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možno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chce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iba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dačo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naznačiť</w:t>
      </w:r>
      <w:proofErr w:type="spellEnd"/>
      <w:proofErr w:type="gram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Možno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ste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prejst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k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tretému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stupnu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Možno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Ale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prečo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neprejde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?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Možno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ho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ešte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aute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nemá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Je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ňom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dačo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tajomné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Ako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každom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tichom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hlupákovi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Víte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slečinka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Ernest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toho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ví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dost.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Jako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každý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prémerný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dedynský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chlapčisko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Aj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   </w:t>
      </w: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poore</w:t>
      </w:r>
      <w:proofErr w:type="spellEnd"/>
      <w:proofErr w:type="gram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aj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vykydá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…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Budem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ho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učiť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nemecky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Nebolí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to?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Nemčina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teraz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letí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svetom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najmä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Nemecku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Nehovorte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teda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už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aj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Nemecku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?!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Sú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však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slová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dnešnej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nemčine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ktoré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nemám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rada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ktorým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nechcem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rozumieť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Každé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slovo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je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pekné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ked </w:t>
      </w: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sa</w:t>
      </w:r>
      <w:proofErr w:type="spellEnd"/>
      <w:proofErr w:type="gram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pekne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myslí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poví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Dnešná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nemčina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Berta, je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plná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oplzlých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slov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Jako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sa</w:t>
      </w:r>
      <w:proofErr w:type="spellEnd"/>
      <w:proofErr w:type="gram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to,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slečinka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jak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vás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smím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opýtat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poví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nemecky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?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Čo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?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Berta:           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Prosím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vás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nerobte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sa</w:t>
      </w:r>
      <w:proofErr w:type="spellEnd"/>
      <w:proofErr w:type="gram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sprostá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ked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ste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múdra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No to,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šak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víte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čo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Eva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Mária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:    Krieg.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Berta:            (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opäť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si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dáva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na</w:t>
      </w:r>
      <w:proofErr w:type="spellEnd"/>
      <w:proofErr w:type="gram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hlavu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dievčenský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klobúk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).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Predstavte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si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teda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krík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Kolkorázy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    </w:t>
      </w: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som</w:t>
      </w:r>
      <w:proofErr w:type="spellEnd"/>
      <w:proofErr w:type="gram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už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za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kríkom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bola a any mi to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rozum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nezišlo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Teda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slovensky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by </w:t>
      </w: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sa</w:t>
      </w:r>
      <w:proofErr w:type="spellEnd"/>
      <w:proofErr w:type="gram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to </w:t>
      </w:r>
    </w:p>
    <w:p w:rsidR="00082D58" w:rsidRDefault="00082D58" w:rsidP="00082D58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    </w:t>
      </w:r>
      <w:proofErr w:type="spellStart"/>
      <w:proofErr w:type="gram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povedalo</w:t>
      </w:r>
      <w:proofErr w:type="spellEnd"/>
      <w:proofErr w:type="gram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Poj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sem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Mišo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tu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je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krík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A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nerob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krik</w:t>
      </w:r>
      <w:proofErr w:type="spellEnd"/>
      <w:r w:rsidRPr="00082D5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082D58" w:rsidRDefault="00082D58" w:rsidP="00082D58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082D58" w:rsidRPr="00082D58" w:rsidRDefault="00082D58" w:rsidP="00082D58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082D58">
        <w:rPr>
          <w:rFonts w:ascii="Times New Roman" w:hAnsi="Times New Roman" w:cs="Times New Roman"/>
          <w:color w:val="auto"/>
          <w:sz w:val="24"/>
          <w:szCs w:val="24"/>
        </w:rPr>
        <w:t xml:space="preserve">Ukážka č. 3 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Pr="00082D58">
        <w:rPr>
          <w:rFonts w:ascii="Times New Roman" w:hAnsi="Times New Roman" w:cs="Times New Roman"/>
          <w:color w:val="auto"/>
          <w:sz w:val="24"/>
          <w:szCs w:val="24"/>
        </w:rPr>
        <w:t>W. Shakespeare – Hamlet (úryvok)</w:t>
      </w:r>
    </w:p>
    <w:p w:rsidR="00082D58" w:rsidRDefault="00082D58" w:rsidP="00082D58">
      <w:pPr>
        <w:tabs>
          <w:tab w:val="left" w:pos="0"/>
          <w:tab w:val="left" w:pos="1080"/>
        </w:tabs>
        <w:spacing w:after="0"/>
        <w:rPr>
          <w:lang w:val="en-US"/>
        </w:rPr>
      </w:pPr>
    </w:p>
    <w:p w:rsidR="00082D58" w:rsidRPr="00082D58" w:rsidRDefault="00FF1605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Hamlet</w:t>
      </w:r>
      <w:bookmarkStart w:id="0" w:name="_GoBack"/>
      <w:bookmarkEnd w:id="0"/>
      <w:r w:rsidR="00082D58" w:rsidRPr="00082D58">
        <w:rPr>
          <w:rFonts w:ascii="Times New Roman" w:hAnsi="Times New Roman" w:cs="Times New Roman"/>
          <w:i/>
          <w:sz w:val="24"/>
          <w:szCs w:val="24"/>
        </w:rPr>
        <w:t>:</w:t>
      </w:r>
      <w:r w:rsidR="00082D58" w:rsidRPr="00082D58">
        <w:rPr>
          <w:rFonts w:ascii="Times New Roman" w:hAnsi="Times New Roman" w:cs="Times New Roman"/>
          <w:i/>
          <w:sz w:val="24"/>
          <w:szCs w:val="24"/>
        </w:rPr>
        <w:tab/>
        <w:t>Byť, či nebyť – kto mi odpovie,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čo šľachtí ducha viac: či trpne znášať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strely a šípy zlostnej Šťasteny,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či pozdvihnúť zbraň proti moru bied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a násilne ho zdolať? Umrieť, spať –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 xml:space="preserve">nič viac, a namýšľať si, že tým spánkom 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 xml:space="preserve">sa končí srdca  bôľ  a stovky hrôz, 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čo sú nám súdené, tak umrieť, spať –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či v tom je méta našich túžení ?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Spať – azda snívať – to nás zaráža,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čo prisniť sa nám môže v spánku smrti,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keď unikli sme svetským krútňavám.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 xml:space="preserve">A človek zaváha – tie obavy </w:t>
      </w:r>
    </w:p>
    <w:p w:rsidR="00082D58" w:rsidRPr="00082D58" w:rsidRDefault="00082D58" w:rsidP="00082D58">
      <w:pPr>
        <w:tabs>
          <w:tab w:val="left" w:pos="0"/>
          <w:tab w:val="left" w:pos="108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82D58">
        <w:rPr>
          <w:rFonts w:ascii="Times New Roman" w:hAnsi="Times New Roman" w:cs="Times New Roman"/>
          <w:i/>
          <w:sz w:val="24"/>
          <w:szCs w:val="24"/>
        </w:rPr>
        <w:tab/>
        <w:t>nám predlžujú strasti života.</w:t>
      </w: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082D58" w:rsidRPr="00082D58" w:rsidRDefault="00082D58" w:rsidP="00082D5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082D58" w:rsidRDefault="00082D58" w:rsidP="00082D58">
      <w:pPr>
        <w:spacing w:after="0"/>
        <w:rPr>
          <w:i/>
          <w:lang w:val="en-US"/>
        </w:rPr>
      </w:pPr>
    </w:p>
    <w:p w:rsidR="00082D58" w:rsidRDefault="00082D58" w:rsidP="00082D58">
      <w:pPr>
        <w:spacing w:after="0"/>
        <w:rPr>
          <w:i/>
          <w:lang w:val="en-US"/>
        </w:rPr>
      </w:pPr>
    </w:p>
    <w:p w:rsidR="00082D58" w:rsidRDefault="00082D58" w:rsidP="00082D58">
      <w:pPr>
        <w:spacing w:after="0"/>
        <w:rPr>
          <w:i/>
          <w:lang w:val="en-US"/>
        </w:rPr>
      </w:pPr>
    </w:p>
    <w:p w:rsidR="00082D58" w:rsidRDefault="00082D58" w:rsidP="00082D58">
      <w:pPr>
        <w:rPr>
          <w:i/>
          <w:lang w:val="en-US"/>
        </w:rPr>
      </w:pPr>
    </w:p>
    <w:p w:rsidR="00082D58" w:rsidRDefault="00082D58" w:rsidP="00082D58">
      <w:pPr>
        <w:rPr>
          <w:i/>
          <w:lang w:val="en-US"/>
        </w:rPr>
      </w:pPr>
    </w:p>
    <w:p w:rsidR="00082D58" w:rsidRDefault="00082D58" w:rsidP="00082D58">
      <w:pPr>
        <w:rPr>
          <w:i/>
          <w:lang w:val="en-US"/>
        </w:rPr>
      </w:pPr>
    </w:p>
    <w:p w:rsidR="00082D58" w:rsidRPr="00082D58" w:rsidRDefault="00082D58" w:rsidP="00082D58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082D58" w:rsidRPr="00082D58" w:rsidRDefault="00082D58" w:rsidP="00082D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3249" w:rsidRPr="00082D58" w:rsidRDefault="003F3249" w:rsidP="00082D58">
      <w:pPr>
        <w:pStyle w:val="BodyText"/>
        <w:spacing w:after="0" w:line="276" w:lineRule="auto"/>
      </w:pPr>
    </w:p>
    <w:p w:rsidR="003F3249" w:rsidRPr="00082D58" w:rsidRDefault="003F3249" w:rsidP="00082D58">
      <w:pPr>
        <w:pStyle w:val="BodyText"/>
        <w:spacing w:after="0" w:line="276" w:lineRule="auto"/>
      </w:pPr>
    </w:p>
    <w:p w:rsidR="003F3249" w:rsidRPr="00082D58" w:rsidRDefault="003F3249" w:rsidP="00082D5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F3249" w:rsidRPr="00082D58" w:rsidSect="00166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F3249"/>
    <w:rsid w:val="00082D58"/>
    <w:rsid w:val="00166E04"/>
    <w:rsid w:val="001C4030"/>
    <w:rsid w:val="003A40DB"/>
    <w:rsid w:val="003F3249"/>
    <w:rsid w:val="005A6117"/>
    <w:rsid w:val="006F58B1"/>
    <w:rsid w:val="00A56A07"/>
    <w:rsid w:val="00DE1B6E"/>
    <w:rsid w:val="00FF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4CA25B-3404-43E3-A280-75BD42C7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E04"/>
  </w:style>
  <w:style w:type="paragraph" w:styleId="Heading1">
    <w:name w:val="heading 1"/>
    <w:basedOn w:val="Normal"/>
    <w:next w:val="Normal"/>
    <w:link w:val="Heading1Char"/>
    <w:qFormat/>
    <w:rsid w:val="003F324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D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3249"/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paragraph" w:styleId="BodyText">
    <w:name w:val="Body Text"/>
    <w:basedOn w:val="Normal"/>
    <w:link w:val="BodyTextChar"/>
    <w:unhideWhenUsed/>
    <w:rsid w:val="003F324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BodyTextChar">
    <w:name w:val="Body Text Char"/>
    <w:basedOn w:val="DefaultParagraphFont"/>
    <w:link w:val="BodyText"/>
    <w:rsid w:val="003F3249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D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6</cp:revision>
  <dcterms:created xsi:type="dcterms:W3CDTF">2013-12-30T16:00:00Z</dcterms:created>
  <dcterms:modified xsi:type="dcterms:W3CDTF">2016-03-13T20:09:00Z</dcterms:modified>
</cp:coreProperties>
</file>