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FB27" w14:textId="455C9CD8" w:rsidR="009F2B0A" w:rsidRPr="00D1563C" w:rsidRDefault="009F2B0A" w:rsidP="009F2B0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1563C">
        <w:rPr>
          <w:rFonts w:ascii="Times New Roman" w:hAnsi="Times New Roman" w:cs="Times New Roman"/>
          <w:sz w:val="32"/>
          <w:szCs w:val="32"/>
          <w:u w:val="single"/>
        </w:rPr>
        <w:t xml:space="preserve"> Zahrajte sa - Tajnička</w:t>
      </w:r>
    </w:p>
    <w:p w14:paraId="416CE3B4" w14:textId="2CD2D341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1. Lakomec inak, nepustí ani groš </w:t>
      </w:r>
      <w:r w:rsidR="00DD59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6856BF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2. Neznámy tvorca listu, zatajený autor </w:t>
      </w:r>
    </w:p>
    <w:p w14:paraId="02D49583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3. Krstné meno spisovateľky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Tanskej</w:t>
      </w:r>
      <w:proofErr w:type="spellEnd"/>
      <w:r w:rsidRPr="00EC5F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7877F1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4. Ako s volal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Daidalov</w:t>
      </w:r>
      <w:proofErr w:type="spellEnd"/>
      <w:r w:rsidRPr="00EC5F5F">
        <w:rPr>
          <w:rFonts w:ascii="Times New Roman" w:hAnsi="Times New Roman" w:cs="Times New Roman"/>
          <w:sz w:val="24"/>
          <w:szCs w:val="24"/>
        </w:rPr>
        <w:t xml:space="preserve"> syn</w:t>
      </w:r>
    </w:p>
    <w:p w14:paraId="189E189F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5. Nápis na náhrobnom kameni sa volá </w:t>
      </w:r>
    </w:p>
    <w:p w14:paraId="04233B7F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6. Literárny útvar, najčastejšie o živote svätých </w:t>
      </w:r>
    </w:p>
    <w:p w14:paraId="56AE1F4C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7. Zbierka sušených, lisovaných rastlín </w:t>
      </w:r>
    </w:p>
    <w:p w14:paraId="70F38E3C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8. Svetadiel, kde ty žiješ </w:t>
      </w:r>
    </w:p>
    <w:p w14:paraId="4AA475A7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9. Krstné meno </w:t>
      </w:r>
      <w:r>
        <w:rPr>
          <w:rFonts w:ascii="Times New Roman" w:hAnsi="Times New Roman" w:cs="Times New Roman"/>
          <w:sz w:val="24"/>
          <w:szCs w:val="24"/>
        </w:rPr>
        <w:t xml:space="preserve">spisovateľa </w:t>
      </w:r>
      <w:r w:rsidRPr="00EC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Zamarovsk</w:t>
      </w:r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</w:p>
    <w:p w14:paraId="22426A33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10. Hlavná myšlienka</w:t>
      </w:r>
    </w:p>
    <w:p w14:paraId="68F0FAE5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11. Ako sa volá platidlo Európskej únie</w:t>
      </w:r>
    </w:p>
    <w:p w14:paraId="7FD61142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 xml:space="preserve">12. Nerozhodný výsledok, napríklad v športe </w:t>
      </w: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"/>
        <w:gridCol w:w="515"/>
        <w:gridCol w:w="515"/>
        <w:gridCol w:w="515"/>
        <w:gridCol w:w="515"/>
        <w:gridCol w:w="515"/>
        <w:gridCol w:w="515"/>
        <w:gridCol w:w="515"/>
      </w:tblGrid>
      <w:tr w:rsidR="009F2B0A" w14:paraId="01BAF755" w14:textId="77777777" w:rsidTr="006B3C5F">
        <w:trPr>
          <w:trHeight w:val="177"/>
        </w:trPr>
        <w:tc>
          <w:tcPr>
            <w:tcW w:w="292" w:type="dxa"/>
          </w:tcPr>
          <w:p w14:paraId="52610AA9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dxa"/>
            <w:shd w:val="clear" w:color="auto" w:fill="auto"/>
          </w:tcPr>
          <w:p w14:paraId="6FE2CEA2" w14:textId="2EFF2DF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5" w:type="dxa"/>
          </w:tcPr>
          <w:p w14:paraId="6B1E0380" w14:textId="0E935644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79794001" w14:textId="45613A02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</w:t>
            </w:r>
          </w:p>
        </w:tc>
        <w:tc>
          <w:tcPr>
            <w:tcW w:w="515" w:type="dxa"/>
          </w:tcPr>
          <w:p w14:paraId="3B9965F7" w14:textId="3DFB2742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15" w:type="dxa"/>
          </w:tcPr>
          <w:p w14:paraId="06E99B76" w14:textId="671DE23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4AFDB277" w14:textId="007C76FC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15" w:type="dxa"/>
          </w:tcPr>
          <w:p w14:paraId="01B46CB4" w14:textId="41ED3F9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F2B0A" w14:paraId="2B4E00DE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7CAF255C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66393513" w14:textId="45AD7DD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5" w:type="dxa"/>
          </w:tcPr>
          <w:p w14:paraId="3BB5F970" w14:textId="2BC17B52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5" w:type="dxa"/>
          </w:tcPr>
          <w:p w14:paraId="4F2F07DE" w14:textId="38A4C6F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15" w:type="dxa"/>
          </w:tcPr>
          <w:p w14:paraId="5A4DA2BE" w14:textId="2470D05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5" w:type="dxa"/>
          </w:tcPr>
          <w:p w14:paraId="6F693DB8" w14:textId="16F5435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15" w:type="dxa"/>
          </w:tcPr>
          <w:p w14:paraId="3371AEDC" w14:textId="5A25411D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9F2B0A" w14:paraId="125EE8F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A842168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dxa"/>
          </w:tcPr>
          <w:p w14:paraId="6A028E09" w14:textId="623FCD93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5" w:type="dxa"/>
          </w:tcPr>
          <w:p w14:paraId="7F0FE7C0" w14:textId="44BE6AA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5" w:type="dxa"/>
          </w:tcPr>
          <w:p w14:paraId="203AB3F4" w14:textId="580E51DF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5" w:type="dxa"/>
          </w:tcPr>
          <w:p w14:paraId="07164D38" w14:textId="3867C39C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5" w:type="dxa"/>
          </w:tcPr>
          <w:p w14:paraId="7D9D0BF2" w14:textId="7FC80B3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515" w:type="dxa"/>
          </w:tcPr>
          <w:p w14:paraId="0CE0425F" w14:textId="38632B2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F2B0A" w14:paraId="3809D35E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5E1B2264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5203430C" w14:textId="4F7A451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5" w:type="dxa"/>
          </w:tcPr>
          <w:p w14:paraId="623012B3" w14:textId="20B859DF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15" w:type="dxa"/>
          </w:tcPr>
          <w:p w14:paraId="694A5A15" w14:textId="5B5C786E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5" w:type="dxa"/>
          </w:tcPr>
          <w:p w14:paraId="646EB789" w14:textId="05850B8D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0683EFCB" w14:textId="5C18CFCD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15" w:type="dxa"/>
          </w:tcPr>
          <w:p w14:paraId="0E92FD3D" w14:textId="3EE8D26D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F2B0A" w14:paraId="1DC6893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BFE9E8E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dxa"/>
          </w:tcPr>
          <w:p w14:paraId="22158C86" w14:textId="04DD691B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2FBCA98D" w14:textId="3D15EB8E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5" w:type="dxa"/>
          </w:tcPr>
          <w:p w14:paraId="73C15AE4" w14:textId="0CFA69A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5" w:type="dxa"/>
          </w:tcPr>
          <w:p w14:paraId="5BC8C068" w14:textId="7DB3CE95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5" w:type="dxa"/>
          </w:tcPr>
          <w:p w14:paraId="3F8A3F0E" w14:textId="76091CB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5" w:type="dxa"/>
          </w:tcPr>
          <w:p w14:paraId="35A1DDCB" w14:textId="569EA829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F2B0A" w14:paraId="7DDB81AF" w14:textId="77777777" w:rsidTr="006B3C5F">
        <w:trPr>
          <w:trHeight w:val="177"/>
        </w:trPr>
        <w:tc>
          <w:tcPr>
            <w:tcW w:w="292" w:type="dxa"/>
          </w:tcPr>
          <w:p w14:paraId="6489EB79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1A1B7686" w14:textId="1FA6227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15" w:type="dxa"/>
          </w:tcPr>
          <w:p w14:paraId="2A9EA5EF" w14:textId="4384BC1E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23507E98" w14:textId="5631AE0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15" w:type="dxa"/>
          </w:tcPr>
          <w:p w14:paraId="62154C9B" w14:textId="4AEE284C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6628C9C5" w14:textId="2D8CB8B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5" w:type="dxa"/>
          </w:tcPr>
          <w:p w14:paraId="45D1873F" w14:textId="0A96F47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5" w:type="dxa"/>
          </w:tcPr>
          <w:p w14:paraId="123E5F52" w14:textId="5C2C29C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F2B0A" w14:paraId="6A39EDB4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90B1FEA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dxa"/>
          </w:tcPr>
          <w:p w14:paraId="6AD45242" w14:textId="254AAC6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15" w:type="dxa"/>
          </w:tcPr>
          <w:p w14:paraId="6E64B0A6" w14:textId="3CC3C1DB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27D9C81E" w14:textId="3CF0C66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68DEEB75" w14:textId="7BF7263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15" w:type="dxa"/>
          </w:tcPr>
          <w:p w14:paraId="4AFBC90F" w14:textId="538207E9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515" w:type="dxa"/>
          </w:tcPr>
          <w:p w14:paraId="385D3152" w14:textId="3E766045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9F2B0A" w14:paraId="1054EF9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4B610734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dxa"/>
          </w:tcPr>
          <w:p w14:paraId="645E368C" w14:textId="5E57FCC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0D5F7ED7" w14:textId="708828BD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15" w:type="dxa"/>
          </w:tcPr>
          <w:p w14:paraId="2391B9C0" w14:textId="328FD67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288FC4B5" w14:textId="5322899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515" w:type="dxa"/>
          </w:tcPr>
          <w:p w14:paraId="2E7A11F2" w14:textId="6F0525D7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5" w:type="dxa"/>
          </w:tcPr>
          <w:p w14:paraId="1C0F419D" w14:textId="3389ADF4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F2B0A" w14:paraId="25E4D249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257744C0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" w:type="dxa"/>
          </w:tcPr>
          <w:p w14:paraId="6B9540A1" w14:textId="43E3456E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15" w:type="dxa"/>
          </w:tcPr>
          <w:p w14:paraId="57DD5A3F" w14:textId="00EB53FF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15" w:type="dxa"/>
          </w:tcPr>
          <w:p w14:paraId="61DC032B" w14:textId="5F02189B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15" w:type="dxa"/>
          </w:tcPr>
          <w:p w14:paraId="5072721F" w14:textId="6E76CA4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5" w:type="dxa"/>
          </w:tcPr>
          <w:p w14:paraId="5190DF82" w14:textId="5E3ACE2C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3DDB6CAC" w14:textId="6EF61C49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</w:tr>
      <w:tr w:rsidR="009F2B0A" w14:paraId="007267A8" w14:textId="77777777" w:rsidTr="006B3C5F">
        <w:trPr>
          <w:gridAfter w:val="3"/>
          <w:wAfter w:w="1545" w:type="dxa"/>
          <w:trHeight w:val="177"/>
        </w:trPr>
        <w:tc>
          <w:tcPr>
            <w:tcW w:w="292" w:type="dxa"/>
          </w:tcPr>
          <w:p w14:paraId="5663FF27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554063B1" w14:textId="72A7FE4C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5" w:type="dxa"/>
          </w:tcPr>
          <w:p w14:paraId="223D660D" w14:textId="75A36AA6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5" w:type="dxa"/>
          </w:tcPr>
          <w:p w14:paraId="2880D804" w14:textId="193F5B04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71EBDC61" w14:textId="2E9373E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F2B0A" w14:paraId="103C45AA" w14:textId="77777777" w:rsidTr="006B3C5F">
        <w:trPr>
          <w:gridAfter w:val="3"/>
          <w:wAfter w:w="1545" w:type="dxa"/>
          <w:trHeight w:val="177"/>
        </w:trPr>
        <w:tc>
          <w:tcPr>
            <w:tcW w:w="292" w:type="dxa"/>
          </w:tcPr>
          <w:p w14:paraId="3FFF5998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5" w:type="dxa"/>
          </w:tcPr>
          <w:p w14:paraId="421CF396" w14:textId="69D261BF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6BB99EDA" w14:textId="46FCCDC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515" w:type="dxa"/>
          </w:tcPr>
          <w:p w14:paraId="4B0FF779" w14:textId="6B6E3822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3E95B48C" w14:textId="3BB85E81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9F2B0A" w14:paraId="5E9045E9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73494653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5" w:type="dxa"/>
          </w:tcPr>
          <w:p w14:paraId="5D1BC780" w14:textId="2B0E47AB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5" w:type="dxa"/>
          </w:tcPr>
          <w:p w14:paraId="0DC16254" w14:textId="5DE02590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5" w:type="dxa"/>
          </w:tcPr>
          <w:p w14:paraId="4EE5E869" w14:textId="7B0DF939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15" w:type="dxa"/>
          </w:tcPr>
          <w:p w14:paraId="6511F150" w14:textId="621EFFD5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515" w:type="dxa"/>
          </w:tcPr>
          <w:p w14:paraId="7C637CD9" w14:textId="5A497F98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515" w:type="dxa"/>
          </w:tcPr>
          <w:p w14:paraId="0FB99B87" w14:textId="50B0D5AA" w:rsidR="009F2B0A" w:rsidRDefault="00DD593E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FD6DA81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95F0E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106DE8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5449C" w14:textId="77777777" w:rsidR="009F2B0A" w:rsidRDefault="009F2B0A" w:rsidP="009F2B0A">
      <w:pPr>
        <w:spacing w:line="276" w:lineRule="auto"/>
      </w:pPr>
    </w:p>
    <w:p w14:paraId="1835DAA8" w14:textId="77777777" w:rsidR="009F2B0A" w:rsidRDefault="009F2B0A" w:rsidP="009F2B0A">
      <w:pPr>
        <w:spacing w:line="276" w:lineRule="auto"/>
      </w:pPr>
    </w:p>
    <w:p w14:paraId="65122B88" w14:textId="77777777" w:rsidR="009F2B0A" w:rsidRDefault="009F2B0A" w:rsidP="009F2B0A">
      <w:pPr>
        <w:spacing w:line="276" w:lineRule="auto"/>
      </w:pPr>
    </w:p>
    <w:p w14:paraId="051CEBB5" w14:textId="77777777" w:rsidR="009F2B0A" w:rsidRDefault="009F2B0A" w:rsidP="009F2B0A"/>
    <w:p w14:paraId="418B366D" w14:textId="77777777" w:rsidR="009F2B0A" w:rsidRDefault="009F2B0A" w:rsidP="009F2B0A"/>
    <w:p w14:paraId="14B3CBDE" w14:textId="77777777" w:rsidR="009F2B0A" w:rsidRDefault="009F2B0A" w:rsidP="009F2B0A"/>
    <w:p w14:paraId="50A0B613" w14:textId="77777777" w:rsidR="009F2B0A" w:rsidRDefault="009F2B0A" w:rsidP="009F2B0A"/>
    <w:p w14:paraId="4075DA1C" w14:textId="77777777" w:rsidR="009F2B0A" w:rsidRDefault="009F2B0A" w:rsidP="009F2B0A"/>
    <w:p w14:paraId="043D2A89" w14:textId="77777777" w:rsidR="009F2B0A" w:rsidRDefault="009F2B0A" w:rsidP="009F2B0A"/>
    <w:p w14:paraId="39956C63" w14:textId="77777777" w:rsidR="009F2B0A" w:rsidRDefault="009F2B0A" w:rsidP="009F2B0A"/>
    <w:p w14:paraId="346BE8A8" w14:textId="5637678B" w:rsidR="009F2B0A" w:rsidRDefault="009F2B0A" w:rsidP="009F2B0A"/>
    <w:p w14:paraId="268C1BBC" w14:textId="6F4E804A" w:rsidR="00DD593E" w:rsidRPr="00DD593E" w:rsidRDefault="00DD593E" w:rsidP="009F2B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93E">
        <w:rPr>
          <w:rFonts w:ascii="Times New Roman" w:hAnsi="Times New Roman" w:cs="Times New Roman"/>
          <w:b/>
          <w:bCs/>
          <w:sz w:val="24"/>
          <w:szCs w:val="24"/>
        </w:rPr>
        <w:t>DANIEL HEVIER</w:t>
      </w:r>
    </w:p>
    <w:sectPr w:rsidR="00DD593E" w:rsidRPr="00DD5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0A"/>
    <w:rsid w:val="009F2B0A"/>
    <w:rsid w:val="00AD07FF"/>
    <w:rsid w:val="00B74E94"/>
    <w:rsid w:val="00D1563C"/>
    <w:rsid w:val="00D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1E03"/>
  <w15:chartTrackingRefBased/>
  <w15:docId w15:val="{1BF2EA8F-ED87-426A-95A6-08D7B09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2B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2020-03-20T11:34:00Z</dcterms:created>
  <dcterms:modified xsi:type="dcterms:W3CDTF">2020-04-17T09:03:00Z</dcterms:modified>
</cp:coreProperties>
</file>